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21DC3" w14:paraId="45D4AAEC" w14:textId="77777777" w:rsidTr="000C4A33">
        <w:trPr>
          <w:trHeight w:hRule="exact" w:val="397"/>
        </w:trPr>
        <w:tc>
          <w:tcPr>
            <w:tcW w:w="2376" w:type="dxa"/>
            <w:hideMark/>
          </w:tcPr>
          <w:p w14:paraId="09F85CB2" w14:textId="77777777" w:rsidR="00521DC3" w:rsidRDefault="00521DC3" w:rsidP="001A1BF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808C733" w14:textId="77777777" w:rsidR="00521DC3" w:rsidRDefault="00521DC3" w:rsidP="001A1BFC">
            <w:pPr>
              <w:pStyle w:val="KUJKnormal"/>
            </w:pPr>
            <w:r>
              <w:t>19. 05. 2022</w:t>
            </w:r>
          </w:p>
        </w:tc>
        <w:tc>
          <w:tcPr>
            <w:tcW w:w="2126" w:type="dxa"/>
            <w:hideMark/>
          </w:tcPr>
          <w:p w14:paraId="23CE9B4A" w14:textId="77777777" w:rsidR="00521DC3" w:rsidRDefault="00521DC3" w:rsidP="001A1BF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8281C5B" w14:textId="77777777" w:rsidR="00521DC3" w:rsidRDefault="00521DC3" w:rsidP="001A1BFC">
            <w:pPr>
              <w:pStyle w:val="KUJKnormal"/>
            </w:pPr>
          </w:p>
        </w:tc>
      </w:tr>
      <w:tr w:rsidR="00521DC3" w14:paraId="2DE6AD92" w14:textId="77777777" w:rsidTr="000C4A33">
        <w:trPr>
          <w:cantSplit/>
          <w:trHeight w:hRule="exact" w:val="397"/>
        </w:trPr>
        <w:tc>
          <w:tcPr>
            <w:tcW w:w="2376" w:type="dxa"/>
            <w:hideMark/>
          </w:tcPr>
          <w:p w14:paraId="0AADEDBD" w14:textId="77777777" w:rsidR="00521DC3" w:rsidRDefault="00521DC3" w:rsidP="001A1BF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D862282" w14:textId="77777777" w:rsidR="00521DC3" w:rsidRDefault="00521DC3" w:rsidP="001A1BFC">
            <w:pPr>
              <w:pStyle w:val="KUJKnormal"/>
            </w:pPr>
            <w:r>
              <w:t>184/ZK/22</w:t>
            </w:r>
          </w:p>
        </w:tc>
      </w:tr>
      <w:tr w:rsidR="00521DC3" w14:paraId="6B0D499D" w14:textId="77777777" w:rsidTr="000C4A33">
        <w:trPr>
          <w:trHeight w:val="397"/>
        </w:trPr>
        <w:tc>
          <w:tcPr>
            <w:tcW w:w="2376" w:type="dxa"/>
          </w:tcPr>
          <w:p w14:paraId="059D7370" w14:textId="77777777" w:rsidR="00521DC3" w:rsidRDefault="00521DC3" w:rsidP="001A1BFC"/>
          <w:p w14:paraId="0462486A" w14:textId="77777777" w:rsidR="00521DC3" w:rsidRDefault="00521DC3" w:rsidP="001A1BF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980AAE0" w14:textId="77777777" w:rsidR="00521DC3" w:rsidRDefault="00521DC3" w:rsidP="001A1BFC"/>
          <w:p w14:paraId="68283F32" w14:textId="77777777" w:rsidR="00521DC3" w:rsidRDefault="00521DC3" w:rsidP="001A1BF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části usnesení č. 402/2019/ZK-25 k realizaci projektu „Kotlíkové dotace v Jihočeském kraji – Nová zelená úsporám“</w:t>
            </w:r>
          </w:p>
        </w:tc>
      </w:tr>
    </w:tbl>
    <w:p w14:paraId="77CDEDD0" w14:textId="77777777" w:rsidR="00521DC3" w:rsidRDefault="00521DC3" w:rsidP="000C4A33">
      <w:pPr>
        <w:pStyle w:val="KUJKnormal"/>
        <w:rPr>
          <w:b/>
          <w:bCs/>
        </w:rPr>
      </w:pPr>
      <w:r>
        <w:rPr>
          <w:b/>
          <w:bCs/>
        </w:rPr>
        <w:pict w14:anchorId="42AEF7FE">
          <v:rect id="_x0000_i1029" style="width:453.6pt;height:1.5pt" o:hralign="center" o:hrstd="t" o:hrnoshade="t" o:hr="t" fillcolor="black" stroked="f"/>
        </w:pict>
      </w:r>
    </w:p>
    <w:p w14:paraId="3229466A" w14:textId="77777777" w:rsidR="00521DC3" w:rsidRDefault="00521DC3" w:rsidP="000C4A33">
      <w:pPr>
        <w:pStyle w:val="KUJKnormal"/>
      </w:pPr>
    </w:p>
    <w:p w14:paraId="747F221A" w14:textId="77777777" w:rsidR="00521DC3" w:rsidRDefault="00521DC3" w:rsidP="000C4A33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21DC3" w14:paraId="5CB325C4" w14:textId="77777777" w:rsidTr="001A1BFC">
        <w:trPr>
          <w:trHeight w:val="397"/>
        </w:trPr>
        <w:tc>
          <w:tcPr>
            <w:tcW w:w="2350" w:type="dxa"/>
            <w:hideMark/>
          </w:tcPr>
          <w:p w14:paraId="4C4C383B" w14:textId="77777777" w:rsidR="00521DC3" w:rsidRDefault="00521DC3" w:rsidP="001A1BF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31601C8" w14:textId="77777777" w:rsidR="00521DC3" w:rsidRDefault="00521DC3" w:rsidP="001A1BFC">
            <w:pPr>
              <w:pStyle w:val="KUJKnormal"/>
            </w:pPr>
            <w:r>
              <w:t>Pavel Hroch</w:t>
            </w:r>
          </w:p>
          <w:p w14:paraId="1E4F2109" w14:textId="77777777" w:rsidR="00521DC3" w:rsidRDefault="00521DC3" w:rsidP="001A1BFC"/>
        </w:tc>
      </w:tr>
      <w:tr w:rsidR="00521DC3" w14:paraId="05C5C0A4" w14:textId="77777777" w:rsidTr="001A1BFC">
        <w:trPr>
          <w:trHeight w:val="397"/>
        </w:trPr>
        <w:tc>
          <w:tcPr>
            <w:tcW w:w="2350" w:type="dxa"/>
          </w:tcPr>
          <w:p w14:paraId="5FBCC5B0" w14:textId="77777777" w:rsidR="00521DC3" w:rsidRDefault="00521DC3" w:rsidP="001A1BFC">
            <w:pPr>
              <w:pStyle w:val="KUJKtucny"/>
            </w:pPr>
            <w:r>
              <w:t>Zpracoval:</w:t>
            </w:r>
          </w:p>
          <w:p w14:paraId="67F8E9F2" w14:textId="77777777" w:rsidR="00521DC3" w:rsidRDefault="00521DC3" w:rsidP="001A1BFC"/>
        </w:tc>
        <w:tc>
          <w:tcPr>
            <w:tcW w:w="6862" w:type="dxa"/>
            <w:hideMark/>
          </w:tcPr>
          <w:p w14:paraId="5333D02A" w14:textId="77777777" w:rsidR="00521DC3" w:rsidRDefault="00521DC3" w:rsidP="001A1BFC">
            <w:pPr>
              <w:pStyle w:val="KUJKnormal"/>
            </w:pPr>
            <w:r>
              <w:t>OEZI</w:t>
            </w:r>
          </w:p>
        </w:tc>
      </w:tr>
      <w:tr w:rsidR="00521DC3" w14:paraId="66FBC5EE" w14:textId="77777777" w:rsidTr="001A1BFC">
        <w:trPr>
          <w:trHeight w:val="397"/>
        </w:trPr>
        <w:tc>
          <w:tcPr>
            <w:tcW w:w="2350" w:type="dxa"/>
          </w:tcPr>
          <w:p w14:paraId="0E7BFDD7" w14:textId="77777777" w:rsidR="00521DC3" w:rsidRPr="009715F9" w:rsidRDefault="00521DC3" w:rsidP="001A1BFC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5C5E5AA" w14:textId="77777777" w:rsidR="00521DC3" w:rsidRDefault="00521DC3" w:rsidP="001A1BFC"/>
        </w:tc>
        <w:tc>
          <w:tcPr>
            <w:tcW w:w="6862" w:type="dxa"/>
            <w:hideMark/>
          </w:tcPr>
          <w:p w14:paraId="54088C50" w14:textId="77777777" w:rsidR="00521DC3" w:rsidRDefault="00521DC3" w:rsidP="001A1BFC">
            <w:pPr>
              <w:pStyle w:val="KUJKnormal"/>
            </w:pPr>
            <w:r>
              <w:t>Ing. Jan Návara</w:t>
            </w:r>
          </w:p>
        </w:tc>
      </w:tr>
    </w:tbl>
    <w:p w14:paraId="63E538BD" w14:textId="77777777" w:rsidR="00521DC3" w:rsidRDefault="00521DC3" w:rsidP="000C4A33">
      <w:pPr>
        <w:pStyle w:val="KUJKnormal"/>
      </w:pPr>
    </w:p>
    <w:p w14:paraId="6BBE9F79" w14:textId="77777777" w:rsidR="00521DC3" w:rsidRPr="0052161F" w:rsidRDefault="00521DC3" w:rsidP="000C4A33">
      <w:pPr>
        <w:pStyle w:val="KUJKtucny"/>
      </w:pPr>
      <w:r w:rsidRPr="0052161F">
        <w:t>NÁVRH USNESENÍ</w:t>
      </w:r>
    </w:p>
    <w:p w14:paraId="0AF8C59E" w14:textId="77777777" w:rsidR="00521DC3" w:rsidRDefault="00521DC3" w:rsidP="000C4A33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4C1FE2B" w14:textId="77777777" w:rsidR="00521DC3" w:rsidRPr="00841DFC" w:rsidRDefault="00521DC3" w:rsidP="000C4A33">
      <w:pPr>
        <w:pStyle w:val="KUJKPolozka"/>
      </w:pPr>
      <w:r w:rsidRPr="00841DFC">
        <w:t>Zastupitelstvo Jihočeského kraje</w:t>
      </w:r>
    </w:p>
    <w:p w14:paraId="21405AD7" w14:textId="77777777" w:rsidR="00521DC3" w:rsidRPr="00E10FE7" w:rsidRDefault="00521DC3" w:rsidP="00F03C64">
      <w:pPr>
        <w:pStyle w:val="KUJKdoplnek2"/>
      </w:pPr>
      <w:r w:rsidRPr="00AF7BAE">
        <w:t>schvaluje</w:t>
      </w:r>
    </w:p>
    <w:p w14:paraId="3CE9ABD1" w14:textId="77777777" w:rsidR="00521DC3" w:rsidRPr="00F03C64" w:rsidRDefault="00521DC3" w:rsidP="00F03C64">
      <w:pPr>
        <w:pStyle w:val="KUJKPolozka"/>
        <w:rPr>
          <w:b w:val="0"/>
          <w:bCs/>
        </w:rPr>
      </w:pPr>
      <w:r w:rsidRPr="00F03C64">
        <w:rPr>
          <w:b w:val="0"/>
          <w:bCs/>
        </w:rPr>
        <w:t>1. navýšení celkových způsobilých výdajů projektu Jihočeského kraje „Kotlíkové dotace v Jihočeském kraji – Nová zelená úsporám“, realizovaného v rámci programu Nová zelená úsporám, o 12 585 394,-  Kč</w:t>
      </w:r>
      <w:r>
        <w:rPr>
          <w:b w:val="0"/>
          <w:bCs/>
        </w:rPr>
        <w:t xml:space="preserve"> a podání žádosti o změnu Rozhodnutí o poskytnutí dotace</w:t>
      </w:r>
      <w:r w:rsidRPr="00F03C64">
        <w:rPr>
          <w:b w:val="0"/>
          <w:bCs/>
        </w:rPr>
        <w:t>,</w:t>
      </w:r>
    </w:p>
    <w:p w14:paraId="6B71563A" w14:textId="77777777" w:rsidR="00521DC3" w:rsidRDefault="00521DC3" w:rsidP="00F03C64">
      <w:pPr>
        <w:pStyle w:val="KUJKPolozka"/>
        <w:rPr>
          <w:b w:val="0"/>
          <w:bCs/>
        </w:rPr>
      </w:pPr>
      <w:r w:rsidRPr="00F03C64">
        <w:rPr>
          <w:b w:val="0"/>
          <w:bCs/>
        </w:rPr>
        <w:t xml:space="preserve">2. změnu usnesení č. 402/2019/ZK-25 ze dne 12. 12. 2019 tak, že se text v části I., bod 1. ruší a nahrazuje se textem „realizaci projektu Jihočeského kraje „Kotlíkové dotace v Jihočeském kraji – Nová zelená úsporám a podání žádosti o podporu do programu Nová zelená úsporám s celkovými výdaji ve výši </w:t>
      </w:r>
      <w:r w:rsidRPr="00F03C64">
        <w:rPr>
          <w:b w:val="0"/>
          <w:bCs/>
        </w:rPr>
        <w:br/>
        <w:t>136 324 576,- Kč“, z toho celkovými způsobilými výdaji ve výši 132 324 576,-  Kč</w:t>
      </w:r>
      <w:r>
        <w:rPr>
          <w:b w:val="0"/>
          <w:bCs/>
        </w:rPr>
        <w:t>;</w:t>
      </w:r>
    </w:p>
    <w:p w14:paraId="7605DF16" w14:textId="77777777" w:rsidR="00521DC3" w:rsidRDefault="00521DC3" w:rsidP="00F03C64">
      <w:pPr>
        <w:pStyle w:val="KUJKdoplnek2"/>
        <w:numPr>
          <w:ilvl w:val="0"/>
          <w:numId w:val="0"/>
        </w:numPr>
        <w:tabs>
          <w:tab w:val="left" w:pos="284"/>
        </w:tabs>
      </w:pPr>
      <w:r>
        <w:t>II.</w:t>
      </w:r>
      <w:r>
        <w:tab/>
      </w:r>
      <w:r w:rsidRPr="0021676C">
        <w:t>ukládá</w:t>
      </w:r>
    </w:p>
    <w:p w14:paraId="5A4C3E1C" w14:textId="77777777" w:rsidR="00521DC3" w:rsidRDefault="00521DC3" w:rsidP="000C4A33">
      <w:pPr>
        <w:pStyle w:val="KUJKnormal"/>
      </w:pPr>
      <w:r>
        <w:t>JUDr. Lukáši Glaserovi, řediteli krajského úřadu, zajistit realizaci části I. uvedeného usnesení.</w:t>
      </w:r>
    </w:p>
    <w:p w14:paraId="39F7A066" w14:textId="77777777" w:rsidR="00521DC3" w:rsidRDefault="00521DC3" w:rsidP="000C4A33">
      <w:pPr>
        <w:pStyle w:val="KUJKnormal"/>
      </w:pPr>
      <w:r>
        <w:t>T: 30. 6. 2024</w:t>
      </w:r>
    </w:p>
    <w:p w14:paraId="6BD135EE" w14:textId="77777777" w:rsidR="00521DC3" w:rsidRDefault="00521DC3" w:rsidP="000C4A33">
      <w:pPr>
        <w:pStyle w:val="KUJKnormal"/>
      </w:pPr>
    </w:p>
    <w:p w14:paraId="540ED33C" w14:textId="77777777" w:rsidR="00521DC3" w:rsidRDefault="00521DC3" w:rsidP="00F03C64">
      <w:pPr>
        <w:pStyle w:val="KUJKmezeraDZ"/>
      </w:pPr>
      <w:bookmarkStart w:id="2" w:name="US_DuvodZprava"/>
      <w:bookmarkEnd w:id="2"/>
    </w:p>
    <w:p w14:paraId="57CA94AA" w14:textId="77777777" w:rsidR="00521DC3" w:rsidRDefault="00521DC3" w:rsidP="00F03C64">
      <w:pPr>
        <w:pStyle w:val="KUJKnadpisDZ"/>
      </w:pPr>
      <w:r>
        <w:t>DŮVODOVÁ ZPRÁVA</w:t>
      </w:r>
    </w:p>
    <w:p w14:paraId="11B61EDE" w14:textId="77777777" w:rsidR="00521DC3" w:rsidRPr="009B7B0B" w:rsidRDefault="00521DC3" w:rsidP="00F03C64">
      <w:pPr>
        <w:pStyle w:val="KUJKmezeraDZ"/>
      </w:pPr>
    </w:p>
    <w:p w14:paraId="12CAEDB6" w14:textId="77777777" w:rsidR="00521DC3" w:rsidRDefault="00521DC3" w:rsidP="008A01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Zastupitelstvo schválilo usnesením č. 402/2019/ZK-25 ze dne 12. 12. 2019 realizaci projektu „Kotlíkové dotace v Jihočeském kraj – Nová zelená úsporám v rámci programu Nová zelená úsporám takto: </w:t>
      </w:r>
    </w:p>
    <w:p w14:paraId="0E0E2867" w14:textId="77777777" w:rsidR="00521DC3" w:rsidRDefault="00521DC3" w:rsidP="008A01CE">
      <w:pPr>
        <w:pStyle w:val="KUJKnormal"/>
        <w:rPr>
          <w:b/>
        </w:rPr>
      </w:pPr>
    </w:p>
    <w:p w14:paraId="50309D42" w14:textId="77777777" w:rsidR="00521DC3" w:rsidRDefault="00521DC3" w:rsidP="008A01CE">
      <w:pPr>
        <w:pStyle w:val="KUJKnormal"/>
      </w:pPr>
      <w:r>
        <w:rPr>
          <w:b/>
        </w:rPr>
        <w:t>Usnesení č. 402/2019/ZK-25</w:t>
      </w:r>
    </w:p>
    <w:p w14:paraId="740DBC66" w14:textId="77777777" w:rsidR="00521DC3" w:rsidRDefault="00521DC3" w:rsidP="008A01CE">
      <w:pPr>
        <w:pStyle w:val="KUJKnormal"/>
        <w:rPr>
          <w:rFonts w:ascii="Calibri" w:hAnsi="Calibri" w:cs="Calibri"/>
          <w:sz w:val="12"/>
          <w:szCs w:val="12"/>
        </w:rPr>
      </w:pPr>
    </w:p>
    <w:p w14:paraId="4E018393" w14:textId="77777777" w:rsidR="00521DC3" w:rsidRDefault="00521DC3" w:rsidP="008A01CE">
      <w:pPr>
        <w:pStyle w:val="KUJKPolozka"/>
        <w:numPr>
          <w:ilvl w:val="0"/>
          <w:numId w:val="11"/>
        </w:numPr>
        <w:tabs>
          <w:tab w:val="left" w:pos="708"/>
        </w:tabs>
      </w:pPr>
      <w:r>
        <w:t>Zastupitelstvo Jihočeského kraje</w:t>
      </w:r>
    </w:p>
    <w:p w14:paraId="2B21753F" w14:textId="77777777" w:rsidR="00521DC3" w:rsidRDefault="00521DC3" w:rsidP="008A01CE">
      <w:pPr>
        <w:pStyle w:val="KUJKdoplnek2"/>
        <w:numPr>
          <w:ilvl w:val="1"/>
          <w:numId w:val="11"/>
        </w:numPr>
        <w:tabs>
          <w:tab w:val="left" w:pos="708"/>
        </w:tabs>
      </w:pPr>
      <w:r>
        <w:t>schvaluje</w:t>
      </w:r>
    </w:p>
    <w:p w14:paraId="3D9BB95E" w14:textId="77777777" w:rsidR="00521DC3" w:rsidRDefault="00521DC3" w:rsidP="008A01C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1. realizaci projektu Jihočeského kraje „Kotlíkové dotace v Jihočeském kraji – Nová zelená úsporám“ </w:t>
      </w:r>
      <w:r>
        <w:rPr>
          <w:rFonts w:cs="Arial"/>
          <w:szCs w:val="20"/>
        </w:rPr>
        <w:br/>
        <w:t xml:space="preserve">a podání žádosti o podporu do programu Nová zelená úsporám s celkovými výdaji </w:t>
      </w:r>
      <w:r>
        <w:rPr>
          <w:szCs w:val="20"/>
        </w:rPr>
        <w:t>123 739 182</w:t>
      </w:r>
      <w:r>
        <w:rPr>
          <w:rFonts w:cs="Arial"/>
          <w:szCs w:val="20"/>
        </w:rPr>
        <w:t xml:space="preserve">,- Kč, </w:t>
      </w:r>
      <w:r>
        <w:rPr>
          <w:rFonts w:cs="Arial"/>
          <w:szCs w:val="20"/>
        </w:rPr>
        <w:br/>
        <w:t xml:space="preserve">z toho celkovými způsobilými výdaji </w:t>
      </w:r>
      <w:r>
        <w:rPr>
          <w:szCs w:val="20"/>
        </w:rPr>
        <w:t>119 739 182</w:t>
      </w:r>
      <w:r>
        <w:rPr>
          <w:rFonts w:cs="Arial"/>
          <w:szCs w:val="20"/>
        </w:rPr>
        <w:t>,- Kč,</w:t>
      </w:r>
    </w:p>
    <w:p w14:paraId="1A232FEE" w14:textId="77777777" w:rsidR="00521DC3" w:rsidRDefault="00521DC3" w:rsidP="008A01CE">
      <w:pPr>
        <w:pStyle w:val="KUJKpolozka0"/>
        <w:numPr>
          <w:ilvl w:val="0"/>
          <w:numId w:val="11"/>
        </w:numPr>
        <w:jc w:val="both"/>
        <w:rPr>
          <w:b w:val="0"/>
          <w:szCs w:val="20"/>
        </w:rPr>
      </w:pPr>
      <w:r>
        <w:rPr>
          <w:b w:val="0"/>
          <w:szCs w:val="20"/>
        </w:rPr>
        <w:t xml:space="preserve">2. financování nezpůsobilých výdajů projektu Jihočeského </w:t>
      </w:r>
      <w:r>
        <w:rPr>
          <w:rFonts w:eastAsia="Calibri" w:cs="Arial"/>
          <w:b w:val="0"/>
          <w:szCs w:val="20"/>
        </w:rPr>
        <w:t xml:space="preserve">kraje „Kotlíkové dotace v Jihočeském kraji – Nová zelená úsporám“ z rozpočtu Jihočeského kraje ve výši 4 000 000,- Kč, s podmínkou přidělení dotace </w:t>
      </w:r>
      <w:r>
        <w:rPr>
          <w:rFonts w:eastAsia="Calibri" w:cs="Arial"/>
          <w:b w:val="0"/>
          <w:szCs w:val="20"/>
        </w:rPr>
        <w:br/>
        <w:t>z programu Nová zelená úsporám, s čerpáním dle</w:t>
      </w:r>
      <w:r>
        <w:rPr>
          <w:b w:val="0"/>
          <w:szCs w:val="20"/>
        </w:rPr>
        <w:t xml:space="preserve"> přílohy č. 1 k návrhu č. 453/ZK/19;</w:t>
      </w:r>
    </w:p>
    <w:p w14:paraId="52F27CB3" w14:textId="77777777" w:rsidR="00521DC3" w:rsidRDefault="00521DC3" w:rsidP="008A01CE">
      <w:pPr>
        <w:pStyle w:val="KUJKdoplnek2"/>
        <w:numPr>
          <w:ilvl w:val="0"/>
          <w:numId w:val="0"/>
        </w:numPr>
        <w:tabs>
          <w:tab w:val="left" w:pos="426"/>
        </w:tabs>
      </w:pPr>
      <w:r>
        <w:t>II.</w:t>
      </w:r>
      <w:r>
        <w:tab/>
        <w:t>ukládá</w:t>
      </w:r>
    </w:p>
    <w:p w14:paraId="3BA6C48E" w14:textId="77777777" w:rsidR="00521DC3" w:rsidRDefault="00521DC3" w:rsidP="008A01CE">
      <w:pPr>
        <w:pStyle w:val="KUJKnormal"/>
      </w:pPr>
      <w:r>
        <w:t>JUDr. Milanu Kučerovi, Ph.D., řediteli krajského úřadu, zajistit realizaci části I. usnesení.</w:t>
      </w:r>
    </w:p>
    <w:p w14:paraId="07CF5A26" w14:textId="77777777" w:rsidR="00521DC3" w:rsidRDefault="00521DC3" w:rsidP="008A01CE">
      <w:pPr>
        <w:pStyle w:val="KUJKnormal"/>
      </w:pPr>
      <w:r>
        <w:t>T: 30. 6. 2024</w:t>
      </w:r>
    </w:p>
    <w:p w14:paraId="38C2201F" w14:textId="77777777" w:rsidR="00521DC3" w:rsidRDefault="00521DC3" w:rsidP="008A01CE">
      <w:pPr>
        <w:pStyle w:val="KUJKnormal"/>
      </w:pPr>
    </w:p>
    <w:p w14:paraId="0A572792" w14:textId="77777777" w:rsidR="00521DC3" w:rsidRDefault="00521DC3" w:rsidP="008A01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výše uvedeného usnesení podal Jihočeský kraj v březnu 2020 do programu Nová zelená úsporám (dále NZÚ), podprogram Adaptační a mitigační opatření, žádost o podporu ve výši </w:t>
      </w:r>
      <w:r>
        <w:rPr>
          <w:rFonts w:ascii="Arial" w:hAnsi="Arial" w:cs="Arial"/>
          <w:sz w:val="20"/>
          <w:szCs w:val="20"/>
        </w:rPr>
        <w:br/>
        <w:t>119 739 182,- Kč, která mu byla v dubnu 2020 schválena a bylo vydáno příslušné Rozhodnutí o poskytnutí dotace.</w:t>
      </w:r>
    </w:p>
    <w:p w14:paraId="4C95CB81" w14:textId="77777777" w:rsidR="00521DC3" w:rsidRDefault="00521DC3" w:rsidP="008A01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Finanční prostředky z programu NZÚ byly určeny pro další financování kotlíkových dotací nad rámec prostředků poskytnutých jednotlivým krajům z Operačního programu Životní prostředí 2014-2020 </w:t>
      </w:r>
      <w:r>
        <w:rPr>
          <w:rFonts w:ascii="Arial" w:hAnsi="Arial" w:cs="Arial"/>
          <w:sz w:val="20"/>
          <w:szCs w:val="20"/>
        </w:rPr>
        <w:br/>
        <w:t xml:space="preserve">(OP ŽP 2014-2020) v rámci 3. kola kotlíkových dotací (117. výzva OP ŽP 2014-2020). Kraje tak mohly tyto dodatečné prostředky využít na dofinancování žádostí o kotlíkovou dotaci, které splnily věcné a formální podmínky pro poskytnutí dotace, z důvodu nedostatku finančních prostředků v OP ŽP 2014-2020 ale musely být zařazeny do zásobníku žádostí. </w:t>
      </w:r>
    </w:p>
    <w:p w14:paraId="29ACE7EF" w14:textId="77777777" w:rsidR="00521DC3" w:rsidRDefault="00521DC3" w:rsidP="008A01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4A8E05" w14:textId="77777777" w:rsidR="00521DC3" w:rsidRDefault="00521DC3" w:rsidP="008A01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celou přidělenou částku z programu NZÚ vyčerpal na financování žádostí podaných </w:t>
      </w:r>
      <w:r>
        <w:rPr>
          <w:rFonts w:ascii="Arial" w:hAnsi="Arial" w:cs="Arial"/>
          <w:sz w:val="20"/>
          <w:szCs w:val="20"/>
        </w:rPr>
        <w:br/>
        <w:t xml:space="preserve">v rámci 3. kola kotlíkových dotací (dotační program „Snížení emisí z lokálního vytápění domácností (kotlíkové dotace) v Jihočeském kraji III.“), které byly z důvodu nedostatku finančních prostředků zařazeny do zásobníku. Doposud bylo z alokace NZÚ proplaceno 1 031 žádostí za 115 202 466,- Kč. 39 žádostí financovaných z alokace NZÚ je v současné době v realizaci. </w:t>
      </w:r>
    </w:p>
    <w:p w14:paraId="6C37399E" w14:textId="77777777" w:rsidR="00521DC3" w:rsidRDefault="00521DC3" w:rsidP="008A01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DAA6081" w14:textId="77777777" w:rsidR="00521DC3" w:rsidRDefault="00521DC3" w:rsidP="008A01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Protože ale v rámci celé České republiky nedošlo k vyčerpání finančních prostředků poskytnutých krajům z NZÚ (Jihomoravský kraj svou alokaci v NZÚ nedočerpal), byly zbylé prostředky ve výši 53 586 248,- Kč rozděleny mezi kraje, které měly vytvořený dostatečný zásobník žádostí. Jihočeský kraj obdržel z této částky 23,49 %, tj. 12 585 394,- Kč. </w:t>
      </w:r>
    </w:p>
    <w:p w14:paraId="2C450351" w14:textId="77777777" w:rsidR="00521DC3" w:rsidRDefault="00521DC3" w:rsidP="008A01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9CF4B8" w14:textId="77777777" w:rsidR="00521DC3" w:rsidRDefault="00521DC3" w:rsidP="008A01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evidoval k 10. 5. 2022 v zásobníku 2. výzvy dotačního programu „Snížení emisí z lokálního vytápění domácností (kotlíkové dotace) v Jihočeském kraji III.“, která proběhla v září 2021, 471 žádostí. Nově přidělená částka ve výši 12 585 394,- Kč vystačí na uspokojení cca 113 žádostí ze zásobníku. Žadatelé proto budou v nejbližší době v pořadí dle času podání elektronické žádosti vyzváni k doložení povinné listinné dokumentace tak, aby mohla být provedena kontrola přijatelnosti (u žádostí zařazených do zásobníku je kontrola přijatelnosti prováděna pouze v případě disponibilních finančních prostředků) </w:t>
      </w:r>
      <w:r>
        <w:rPr>
          <w:rFonts w:ascii="Arial" w:hAnsi="Arial" w:cs="Arial"/>
          <w:sz w:val="20"/>
          <w:szCs w:val="20"/>
        </w:rPr>
        <w:br/>
        <w:t xml:space="preserve">a uzavřena smlouva o poskytnutí dotace. </w:t>
      </w:r>
    </w:p>
    <w:p w14:paraId="16651CD3" w14:textId="77777777" w:rsidR="00521DC3" w:rsidRDefault="00521DC3" w:rsidP="008A01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00F865F" w14:textId="77777777" w:rsidR="00521DC3" w:rsidRDefault="00521DC3" w:rsidP="008A01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Podmínky pro financování žádostí z dodatečně přidělených prostředků v rámci programu NZÚ kopírují podmínky 2. výzvy dotačního programu „Snížení emisí z lokálního vytápění domácností (kotlíkové dotace) v Jihočeském kraji III.“.</w:t>
      </w:r>
    </w:p>
    <w:p w14:paraId="2EA2BB70" w14:textId="77777777" w:rsidR="00521DC3" w:rsidRDefault="00521DC3" w:rsidP="008A01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3FD71C2" w14:textId="77777777" w:rsidR="00521DC3" w:rsidRDefault="00521DC3" w:rsidP="008A01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Zbývající žádosti ze zásobníku mohou být financovány již pouze z úspor z realizovaných žádostí podaných ve 3. kole kotlíkových dotací, resp. si žadatelé mohou podat novou žádost v rámci kotlíkových dotací pro domácnosti s nižšími příjmy, pokud splní podmínky dotačního programu, nebo do běžícího celostátního programu Nová zelená úsporám.</w:t>
      </w:r>
    </w:p>
    <w:p w14:paraId="1D01F08D" w14:textId="77777777" w:rsidR="00521DC3" w:rsidRDefault="00521DC3" w:rsidP="008A01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76193A" w14:textId="77777777" w:rsidR="00521DC3" w:rsidRDefault="00521DC3" w:rsidP="00487B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byl projednán dne 4. 5. 2022 Radou Jihočeského kraje, která svým usnesením č. </w:t>
      </w:r>
      <w:r w:rsidRPr="003417F5">
        <w:rPr>
          <w:rFonts w:ascii="Arial" w:hAnsi="Arial" w:cs="Arial"/>
          <w:sz w:val="20"/>
          <w:szCs w:val="20"/>
        </w:rPr>
        <w:t>479/2022/RK-41</w:t>
      </w:r>
      <w:r>
        <w:rPr>
          <w:rFonts w:ascii="Arial" w:hAnsi="Arial" w:cs="Arial"/>
          <w:sz w:val="20"/>
          <w:szCs w:val="20"/>
        </w:rPr>
        <w:t xml:space="preserve"> doporučila navýšení projektu „Kotlíkové dotace v Jihočeském kraji – Nová zelená úsporám“ </w:t>
      </w:r>
      <w:r>
        <w:rPr>
          <w:rFonts w:ascii="Arial" w:hAnsi="Arial" w:cs="Arial"/>
          <w:sz w:val="20"/>
          <w:szCs w:val="20"/>
        </w:rPr>
        <w:br/>
        <w:t>o 12 585 394,- Kč schválit.</w:t>
      </w:r>
    </w:p>
    <w:p w14:paraId="43B2B544" w14:textId="77777777" w:rsidR="00521DC3" w:rsidRDefault="00521DC3" w:rsidP="00487B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9E0BA76" w14:textId="77777777" w:rsidR="00521DC3" w:rsidRDefault="00521DC3" w:rsidP="00487B1D">
      <w:pPr>
        <w:pStyle w:val="KUJKnormal"/>
        <w:rPr>
          <w:szCs w:val="20"/>
        </w:rPr>
      </w:pPr>
      <w:r>
        <w:rPr>
          <w:szCs w:val="20"/>
        </w:rPr>
        <w:t>Finanční nároky a krytí: Proplácení způsobilých výdajů ze strany MŽP/SFŽP bude probíhat zálohově bez zatížení rozpočtu kraje.</w:t>
      </w:r>
    </w:p>
    <w:p w14:paraId="7D5E02A7" w14:textId="77777777" w:rsidR="00521DC3" w:rsidRDefault="00521DC3" w:rsidP="00487B1D">
      <w:pPr>
        <w:jc w:val="both"/>
        <w:rPr>
          <w:rFonts w:ascii="Arial" w:hAnsi="Arial" w:cs="Arial"/>
          <w:sz w:val="20"/>
          <w:szCs w:val="20"/>
        </w:rPr>
      </w:pPr>
    </w:p>
    <w:p w14:paraId="1A98ACF1" w14:textId="77777777" w:rsidR="00521DC3" w:rsidRDefault="00521DC3" w:rsidP="00C66DF5">
      <w:pPr>
        <w:pStyle w:val="KUJKnormal"/>
      </w:pPr>
      <w:r>
        <w:rPr>
          <w:rFonts w:cs="Arial"/>
          <w:szCs w:val="20"/>
        </w:rPr>
        <w:t xml:space="preserve">Vyjádření správce rozpočtu: </w:t>
      </w:r>
      <w:r>
        <w:t>Ing. Nicola Kratochvílová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>z hlediska rozpočtového krytí.</w:t>
      </w:r>
    </w:p>
    <w:p w14:paraId="6E2F5F28" w14:textId="77777777" w:rsidR="00521DC3" w:rsidRDefault="00521DC3" w:rsidP="00487B1D">
      <w:pPr>
        <w:pStyle w:val="KUJKnormal"/>
        <w:rPr>
          <w:rFonts w:cs="Arial"/>
          <w:szCs w:val="20"/>
        </w:rPr>
      </w:pPr>
    </w:p>
    <w:p w14:paraId="2A6277EB" w14:textId="77777777" w:rsidR="00521DC3" w:rsidRDefault="00521DC3" w:rsidP="00487B1D">
      <w:pPr>
        <w:pStyle w:val="KUJKnormal"/>
      </w:pPr>
      <w:r>
        <w:rPr>
          <w:rFonts w:cs="Arial"/>
          <w:szCs w:val="20"/>
        </w:rPr>
        <w:t>Návrh projednán - seznam konzultantů, stanoviska: není relevantní</w:t>
      </w:r>
    </w:p>
    <w:p w14:paraId="1E9F4BEA" w14:textId="77777777" w:rsidR="00521DC3" w:rsidRDefault="00521DC3" w:rsidP="00487B1D">
      <w:pPr>
        <w:pStyle w:val="KUJKnormal"/>
        <w:rPr>
          <w:rFonts w:cs="Arial"/>
          <w:szCs w:val="20"/>
        </w:rPr>
      </w:pPr>
    </w:p>
    <w:p w14:paraId="603005CE" w14:textId="77777777" w:rsidR="00521DC3" w:rsidRDefault="00521DC3" w:rsidP="00487B1D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PŘÍLOHY: </w:t>
      </w:r>
    </w:p>
    <w:p w14:paraId="2D5B99B6" w14:textId="77777777" w:rsidR="00521DC3" w:rsidRPr="00B52AA9" w:rsidRDefault="00521DC3" w:rsidP="0054252C">
      <w:pPr>
        <w:pStyle w:val="KUJKcislovany"/>
      </w:pPr>
      <w:r>
        <w:t>Příloha č. 1</w:t>
      </w:r>
      <w:r w:rsidRPr="0081756D">
        <w:t xml:space="preserve"> (</w:t>
      </w:r>
      <w:r>
        <w:t>Příloha č. 1 k návrhu č. 184_ZK_22_Formulář evropského projektu_NZÚ.xls</w:t>
      </w:r>
      <w:r w:rsidRPr="0081756D">
        <w:t>)</w:t>
      </w:r>
    </w:p>
    <w:p w14:paraId="2E24A7D8" w14:textId="77777777" w:rsidR="00521DC3" w:rsidRPr="0054252C" w:rsidRDefault="00521DC3" w:rsidP="0054252C">
      <w:pPr>
        <w:pStyle w:val="KUJKnormal"/>
      </w:pPr>
    </w:p>
    <w:p w14:paraId="4F47E34F" w14:textId="77777777" w:rsidR="00521DC3" w:rsidRDefault="00521DC3" w:rsidP="00487B1D">
      <w:pPr>
        <w:pStyle w:val="KUJKnormal"/>
        <w:rPr>
          <w:rFonts w:cs="Arial"/>
          <w:szCs w:val="20"/>
        </w:rPr>
      </w:pPr>
    </w:p>
    <w:p w14:paraId="13E81F60" w14:textId="77777777" w:rsidR="00521DC3" w:rsidRDefault="00521DC3" w:rsidP="00487B1D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szCs w:val="20"/>
        </w:rPr>
        <w:t>vedoucí OEZI - Ing. Jan Návara</w:t>
      </w:r>
    </w:p>
    <w:p w14:paraId="4B0858E7" w14:textId="77777777" w:rsidR="00521DC3" w:rsidRDefault="00521DC3" w:rsidP="00487B1D">
      <w:pPr>
        <w:pStyle w:val="KUJKnormal"/>
        <w:rPr>
          <w:rFonts w:cs="Arial"/>
          <w:szCs w:val="20"/>
        </w:rPr>
      </w:pPr>
    </w:p>
    <w:p w14:paraId="1A476425" w14:textId="77777777" w:rsidR="00521DC3" w:rsidRDefault="00521DC3" w:rsidP="00487B1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15. 7. 2024</w:t>
      </w:r>
    </w:p>
    <w:p w14:paraId="3FD9AB32" w14:textId="77777777" w:rsidR="00521DC3" w:rsidRDefault="00521DC3" w:rsidP="00487B1D">
      <w:pPr>
        <w:pStyle w:val="KUJKnormal"/>
      </w:pPr>
      <w:r>
        <w:rPr>
          <w:rFonts w:cs="Arial"/>
          <w:szCs w:val="20"/>
        </w:rPr>
        <w:t>Termín splnění: 30. 6. 2024</w:t>
      </w:r>
    </w:p>
    <w:p w14:paraId="1C896925" w14:textId="77777777" w:rsidR="00521DC3" w:rsidRDefault="00521DC3" w:rsidP="000C4A33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E9DD" w14:textId="77777777" w:rsidR="00521DC3" w:rsidRDefault="00521DC3" w:rsidP="00521DC3">
    <w:r>
      <w:rPr>
        <w:noProof/>
      </w:rPr>
      <w:pict w14:anchorId="4F7A667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4AECDF5" w14:textId="77777777" w:rsidR="00521DC3" w:rsidRPr="005F485E" w:rsidRDefault="00521DC3" w:rsidP="00521DC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1201FA7" w14:textId="77777777" w:rsidR="00521DC3" w:rsidRPr="005F485E" w:rsidRDefault="00521DC3" w:rsidP="00521DC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5BA92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85AA118" w14:textId="77777777" w:rsidR="00521DC3" w:rsidRDefault="00521DC3" w:rsidP="00521DC3">
    <w:r>
      <w:pict w14:anchorId="01A2FC1E">
        <v:rect id="_x0000_i1026" style="width:481.9pt;height:2pt" o:hralign="center" o:hrstd="t" o:hrnoshade="t" o:hr="t" fillcolor="black" stroked="f"/>
      </w:pict>
    </w:r>
  </w:p>
  <w:p w14:paraId="2E1829AA" w14:textId="77777777" w:rsidR="00521DC3" w:rsidRPr="00521DC3" w:rsidRDefault="00521DC3" w:rsidP="00521D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116064">
    <w:abstractNumId w:val="1"/>
  </w:num>
  <w:num w:numId="2" w16cid:durableId="1227718026">
    <w:abstractNumId w:val="2"/>
  </w:num>
  <w:num w:numId="3" w16cid:durableId="410782097">
    <w:abstractNumId w:val="9"/>
  </w:num>
  <w:num w:numId="4" w16cid:durableId="833256889">
    <w:abstractNumId w:val="7"/>
  </w:num>
  <w:num w:numId="5" w16cid:durableId="2023625814">
    <w:abstractNumId w:val="0"/>
  </w:num>
  <w:num w:numId="6" w16cid:durableId="153375627">
    <w:abstractNumId w:val="3"/>
  </w:num>
  <w:num w:numId="7" w16cid:durableId="1209953602">
    <w:abstractNumId w:val="6"/>
  </w:num>
  <w:num w:numId="8" w16cid:durableId="1153063919">
    <w:abstractNumId w:val="4"/>
  </w:num>
  <w:num w:numId="9" w16cid:durableId="2062753603">
    <w:abstractNumId w:val="5"/>
  </w:num>
  <w:num w:numId="10" w16cid:durableId="581254006">
    <w:abstractNumId w:val="8"/>
  </w:num>
  <w:num w:numId="11" w16cid:durableId="3936986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DC3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olozka0">
    <w:name w:val="KUJK_polozka"/>
    <w:basedOn w:val="Normln"/>
    <w:next w:val="Normln"/>
    <w:qFormat/>
    <w:rsid w:val="00521DC3"/>
    <w:pPr>
      <w:contextualSpacing/>
    </w:pPr>
    <w:rPr>
      <w:rFonts w:ascii="Arial" w:eastAsia="Times New Roman" w:hAnsi="Arial"/>
      <w:b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822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2022-06-02T05:35:00Z</dcterms:created>
  <dcterms:modified xsi:type="dcterms:W3CDTF">2022-06-02T05:35:00Z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5824870</vt:i4>
  </property>
  <property fmtid="{D5CDD505-2E9C-101B-9397-08002B2CF9AE}" pid="3" name="ID_Navrh">
    <vt:i4>5936548</vt:i4>
  </property>
  <property fmtid="{D5CDD505-2E9C-101B-9397-08002B2CF9AE}" pid="4" name="UlozitJako">
    <vt:lpwstr>C:\Users\mrazkova\AppData\Local\Temp\iU57777040\Zastupitelstvo\2022-05-19\Navrhy\184-ZK-22.</vt:lpwstr>
  </property>
  <property fmtid="{D5CDD505-2E9C-101B-9397-08002B2CF9AE}" pid="5" name="Zpracovat">
    <vt:bool>false</vt:bool>
  </property>
</Properties>
</file>