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4510C" w14:paraId="35B60E76" w14:textId="77777777" w:rsidTr="00EA49AD">
        <w:trPr>
          <w:trHeight w:hRule="exact" w:val="397"/>
        </w:trPr>
        <w:tc>
          <w:tcPr>
            <w:tcW w:w="2376" w:type="dxa"/>
            <w:hideMark/>
          </w:tcPr>
          <w:p w14:paraId="40B25280" w14:textId="77777777" w:rsidR="0074510C" w:rsidRDefault="0074510C" w:rsidP="008421A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13DB77" w14:textId="77777777" w:rsidR="0074510C" w:rsidRDefault="0074510C" w:rsidP="008421A5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58D71D8D" w14:textId="77777777" w:rsidR="0074510C" w:rsidRDefault="0074510C" w:rsidP="008421A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F958256" w14:textId="77777777" w:rsidR="0074510C" w:rsidRDefault="0074510C" w:rsidP="008421A5">
            <w:pPr>
              <w:pStyle w:val="KUJKnormal"/>
            </w:pPr>
          </w:p>
        </w:tc>
      </w:tr>
      <w:tr w:rsidR="0074510C" w14:paraId="33143646" w14:textId="77777777" w:rsidTr="00EA49AD">
        <w:trPr>
          <w:cantSplit/>
          <w:trHeight w:hRule="exact" w:val="397"/>
        </w:trPr>
        <w:tc>
          <w:tcPr>
            <w:tcW w:w="2376" w:type="dxa"/>
            <w:hideMark/>
          </w:tcPr>
          <w:p w14:paraId="245589F4" w14:textId="77777777" w:rsidR="0074510C" w:rsidRDefault="0074510C" w:rsidP="008421A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9A1B41" w14:textId="77777777" w:rsidR="0074510C" w:rsidRDefault="0074510C" w:rsidP="008421A5">
            <w:pPr>
              <w:pStyle w:val="KUJKnormal"/>
            </w:pPr>
            <w:r>
              <w:t>168/ZK/22</w:t>
            </w:r>
          </w:p>
        </w:tc>
      </w:tr>
      <w:tr w:rsidR="0074510C" w14:paraId="1ABD789E" w14:textId="77777777" w:rsidTr="00EA49AD">
        <w:trPr>
          <w:trHeight w:val="397"/>
        </w:trPr>
        <w:tc>
          <w:tcPr>
            <w:tcW w:w="2376" w:type="dxa"/>
          </w:tcPr>
          <w:p w14:paraId="2972F4F9" w14:textId="77777777" w:rsidR="0074510C" w:rsidRDefault="0074510C" w:rsidP="008421A5"/>
          <w:p w14:paraId="3A2CB5C2" w14:textId="77777777" w:rsidR="0074510C" w:rsidRDefault="0074510C" w:rsidP="008421A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45A5A2" w14:textId="77777777" w:rsidR="0074510C" w:rsidRDefault="0074510C" w:rsidP="008421A5"/>
          <w:p w14:paraId="6AF02B64" w14:textId="77777777" w:rsidR="0074510C" w:rsidRDefault="0074510C" w:rsidP="008421A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rozdělení dofinancování projektové dotace v rámci 2. kola 4. Výzvy dotačního programu „Podpora sociálních služeb v Jihočeském kraji V“</w:t>
            </w:r>
          </w:p>
        </w:tc>
      </w:tr>
    </w:tbl>
    <w:p w14:paraId="71C8FE6B" w14:textId="77777777" w:rsidR="0074510C" w:rsidRDefault="0074510C" w:rsidP="00EA49AD">
      <w:pPr>
        <w:pStyle w:val="KUJKnormal"/>
        <w:rPr>
          <w:b/>
          <w:bCs/>
        </w:rPr>
      </w:pPr>
      <w:r>
        <w:rPr>
          <w:b/>
          <w:bCs/>
        </w:rPr>
        <w:pict w14:anchorId="39CDE8E7">
          <v:rect id="_x0000_i1029" style="width:453.6pt;height:1.5pt" o:hralign="center" o:hrstd="t" o:hrnoshade="t" o:hr="t" fillcolor="black" stroked="f"/>
        </w:pict>
      </w:r>
    </w:p>
    <w:p w14:paraId="46D5317A" w14:textId="77777777" w:rsidR="0074510C" w:rsidRDefault="0074510C" w:rsidP="00EA49AD">
      <w:pPr>
        <w:pStyle w:val="KUJKnormal"/>
      </w:pPr>
    </w:p>
    <w:p w14:paraId="7BD7F0A8" w14:textId="77777777" w:rsidR="0074510C" w:rsidRDefault="0074510C" w:rsidP="00EA49A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4510C" w14:paraId="4F95B555" w14:textId="77777777" w:rsidTr="008421A5">
        <w:trPr>
          <w:trHeight w:val="397"/>
        </w:trPr>
        <w:tc>
          <w:tcPr>
            <w:tcW w:w="2350" w:type="dxa"/>
            <w:hideMark/>
          </w:tcPr>
          <w:p w14:paraId="263846FB" w14:textId="77777777" w:rsidR="0074510C" w:rsidRDefault="0074510C" w:rsidP="008421A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07DF07" w14:textId="77777777" w:rsidR="0074510C" w:rsidRDefault="0074510C" w:rsidP="008421A5">
            <w:pPr>
              <w:pStyle w:val="KUJKnormal"/>
            </w:pPr>
            <w:r>
              <w:t>doc. Ing. Lucie Kozlová, Ph.D.</w:t>
            </w:r>
          </w:p>
          <w:p w14:paraId="4103F333" w14:textId="77777777" w:rsidR="0074510C" w:rsidRDefault="0074510C" w:rsidP="008421A5"/>
        </w:tc>
      </w:tr>
      <w:tr w:rsidR="0074510C" w14:paraId="7C4F3979" w14:textId="77777777" w:rsidTr="008421A5">
        <w:trPr>
          <w:trHeight w:val="397"/>
        </w:trPr>
        <w:tc>
          <w:tcPr>
            <w:tcW w:w="2350" w:type="dxa"/>
          </w:tcPr>
          <w:p w14:paraId="3D5A547F" w14:textId="77777777" w:rsidR="0074510C" w:rsidRDefault="0074510C" w:rsidP="008421A5">
            <w:pPr>
              <w:pStyle w:val="KUJKtucny"/>
            </w:pPr>
            <w:r>
              <w:t>Zpracoval:</w:t>
            </w:r>
          </w:p>
          <w:p w14:paraId="4D686513" w14:textId="77777777" w:rsidR="0074510C" w:rsidRDefault="0074510C" w:rsidP="008421A5"/>
        </w:tc>
        <w:tc>
          <w:tcPr>
            <w:tcW w:w="6862" w:type="dxa"/>
            <w:hideMark/>
          </w:tcPr>
          <w:p w14:paraId="38FA7B0B" w14:textId="77777777" w:rsidR="0074510C" w:rsidRDefault="0074510C" w:rsidP="008421A5">
            <w:pPr>
              <w:pStyle w:val="KUJKnormal"/>
            </w:pPr>
            <w:r>
              <w:t>OSOV</w:t>
            </w:r>
          </w:p>
        </w:tc>
      </w:tr>
      <w:tr w:rsidR="0074510C" w14:paraId="7BC91BCE" w14:textId="77777777" w:rsidTr="008421A5">
        <w:trPr>
          <w:trHeight w:val="397"/>
        </w:trPr>
        <w:tc>
          <w:tcPr>
            <w:tcW w:w="2350" w:type="dxa"/>
          </w:tcPr>
          <w:p w14:paraId="065CC70E" w14:textId="77777777" w:rsidR="0074510C" w:rsidRPr="009715F9" w:rsidRDefault="0074510C" w:rsidP="008421A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4D0D5F" w14:textId="77777777" w:rsidR="0074510C" w:rsidRDefault="0074510C" w:rsidP="008421A5"/>
        </w:tc>
        <w:tc>
          <w:tcPr>
            <w:tcW w:w="6862" w:type="dxa"/>
            <w:hideMark/>
          </w:tcPr>
          <w:p w14:paraId="1706D293" w14:textId="77777777" w:rsidR="0074510C" w:rsidRDefault="0074510C" w:rsidP="008421A5">
            <w:pPr>
              <w:pStyle w:val="KUJKnormal"/>
            </w:pPr>
            <w:r>
              <w:t>Mgr. Pavla Doubková</w:t>
            </w:r>
          </w:p>
        </w:tc>
      </w:tr>
    </w:tbl>
    <w:p w14:paraId="6D3C95D5" w14:textId="77777777" w:rsidR="0074510C" w:rsidRDefault="0074510C" w:rsidP="00EA49AD">
      <w:pPr>
        <w:pStyle w:val="KUJKnormal"/>
      </w:pPr>
    </w:p>
    <w:p w14:paraId="484D1114" w14:textId="77777777" w:rsidR="0074510C" w:rsidRPr="0052161F" w:rsidRDefault="0074510C" w:rsidP="00EA49AD">
      <w:pPr>
        <w:pStyle w:val="KUJKtucny"/>
      </w:pPr>
      <w:r w:rsidRPr="0052161F">
        <w:t>NÁVRH USNESENÍ</w:t>
      </w:r>
    </w:p>
    <w:p w14:paraId="4F94FA1E" w14:textId="77777777" w:rsidR="0074510C" w:rsidRDefault="0074510C" w:rsidP="00EA49A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14C202D" w14:textId="77777777" w:rsidR="0074510C" w:rsidRPr="00841DFC" w:rsidRDefault="0074510C" w:rsidP="00EA49AD">
      <w:pPr>
        <w:pStyle w:val="KUJKPolozka"/>
      </w:pPr>
      <w:r w:rsidRPr="00841DFC">
        <w:t>Zastupitelstvo Jihočeského kraje</w:t>
      </w:r>
    </w:p>
    <w:p w14:paraId="007B1892" w14:textId="77777777" w:rsidR="0074510C" w:rsidRPr="00E10FE7" w:rsidRDefault="0074510C" w:rsidP="004B1244">
      <w:pPr>
        <w:pStyle w:val="KUJKdoplnek2"/>
      </w:pPr>
      <w:r w:rsidRPr="00AF7BAE">
        <w:t>schvaluje</w:t>
      </w:r>
    </w:p>
    <w:p w14:paraId="0D6A51B0" w14:textId="77777777" w:rsidR="0074510C" w:rsidRDefault="0074510C" w:rsidP="004B1244">
      <w:pPr>
        <w:pStyle w:val="KUJKnormal"/>
      </w:pPr>
      <w:r>
        <w:t>1. poskytnutí dofinancování projektové dotace poskytovatelům sociálních služeb, kteří podali žádost do 2. kola 4. Výzvy vyhlášené v rámci dotačního programu „Podpora sociálních služeb v Jihočeském kraji V“, realizovaného a financovaného v rámci projektu „Podpora sociálních služeb v Jihočeském kraji V“, financovaného z Operačního programu Zaměstnanost, a to ve výši uvedené v příloze návrhu č. 168/ZK/22,</w:t>
      </w:r>
    </w:p>
    <w:p w14:paraId="42CC8CB4" w14:textId="77777777" w:rsidR="0074510C" w:rsidRDefault="0074510C" w:rsidP="004B1244">
      <w:pPr>
        <w:pStyle w:val="KUJKnormal"/>
      </w:pPr>
      <w:r>
        <w:t>2. uzavření dodatků k veřejnoprávním smlouvám o poskytnutí projektové dotace dle Metodiky dotačního programu „Podpora sociálních služeb v Jihočeském kraji V“ s poskytovateli sociálních služeb uvedených v příloze návrhu č. 168/ZK/22;</w:t>
      </w:r>
    </w:p>
    <w:p w14:paraId="3C3EAA79" w14:textId="77777777" w:rsidR="0074510C" w:rsidRDefault="0074510C" w:rsidP="00FA77DD">
      <w:pPr>
        <w:pStyle w:val="KUJKdoplnek2"/>
      </w:pPr>
      <w:r w:rsidRPr="0021676C">
        <w:t>ukládá</w:t>
      </w:r>
    </w:p>
    <w:p w14:paraId="4B1EB448" w14:textId="77777777" w:rsidR="0074510C" w:rsidRDefault="0074510C" w:rsidP="004B1244">
      <w:pPr>
        <w:pStyle w:val="KUJKnormal"/>
      </w:pPr>
      <w:r>
        <w:t>JUDr. Lukášovi Glaserovi, řediteli krajského úřadu, zabezpečit veškeré úkony potřebné k realizaci usnesení.</w:t>
      </w:r>
    </w:p>
    <w:p w14:paraId="73F6FD34" w14:textId="77777777" w:rsidR="0074510C" w:rsidRDefault="0074510C" w:rsidP="004B1244">
      <w:pPr>
        <w:pStyle w:val="KUJKmezeraDZ"/>
      </w:pPr>
      <w:bookmarkStart w:id="2" w:name="US_DuvodZprava"/>
      <w:bookmarkEnd w:id="2"/>
    </w:p>
    <w:p w14:paraId="655CA5EE" w14:textId="77777777" w:rsidR="0074510C" w:rsidRDefault="0074510C" w:rsidP="004B1244">
      <w:pPr>
        <w:pStyle w:val="KUJKnadpisDZ"/>
      </w:pPr>
      <w:r>
        <w:t>DŮVODOVÁ ZPRÁVA</w:t>
      </w:r>
    </w:p>
    <w:p w14:paraId="2E5686FC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>Jihočeský kraj je na základě Rozhodnutí o poskytnutí dotace č.</w:t>
      </w:r>
      <w:r>
        <w:rPr>
          <w:rFonts w:ascii="Arial" w:hAnsi="Arial" w:cs="Arial"/>
          <w:sz w:val="20"/>
          <w:szCs w:val="20"/>
        </w:rPr>
        <w:t xml:space="preserve"> OPZ005-871-25/2018 ze dne 27. 11. 2018 </w:t>
      </w:r>
      <w:r>
        <w:rPr>
          <w:rFonts w:ascii="Arial" w:hAnsi="Arial" w:cs="Arial"/>
          <w:sz w:val="20"/>
          <w:szCs w:val="20"/>
        </w:rPr>
        <w:br/>
        <w:t>a Rozhodnutí o změně č. 1 Rozhodnutí o poskytnutí dotace ze dne 25. 7. 2019 (dále jen „Rozhodnutí“), která byla vydána Ministerstvem práce a sociálních věcí ČR v rámci Operačního programu Zaměstnanost (dále jen „OPZ“), realizátorem projektu Podpora sociálních služeb v Jihočeském kraji V (dále jen „Projekt“). Předmětem Projektu je dle Rozhodnutí zajištění sociálních služeb azylové domy a sociálně terapeutické dílny na území Jihočeského kraje v období 1. 1. 2019 – 30. 6. 2022 a zajištění sociálních služeb domy na půl cesty a sociálně aktivizační služby pro rodiny s dětmi na území Jihočeského kraje v období 1. 1. 2020 – 30. 6. 2022.</w:t>
      </w:r>
    </w:p>
    <w:p w14:paraId="48853E20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3AAD1D87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Vybrané druhy sociálních služeb jsou financovány prostřednictvím dotačního programu „Podpora sociálních služeb v Jihočeském kraji V“, jehož podmínky jsou uvedeny v Metodice dotačního programu „Podpora sociálních služeb v Jihočeském kraji V“ (dále již „Metodika“). Metodika byla vypracována v souladu s podmínkami OPZ a s podmínkami Výzvy č. 005. </w:t>
      </w:r>
      <w:r>
        <w:rPr>
          <w:rFonts w:ascii="Arial" w:hAnsi="Arial" w:cs="Arial"/>
          <w:sz w:val="20"/>
          <w:szCs w:val="20"/>
        </w:rPr>
        <w:t xml:space="preserve">Původní znění Metodiky bylo schváleno usnesením zastupitelstva kraje usnesením č. 361/2018/ZK-18 ze dne 13. 12. 2018. Změna 01 Metodiky byla schválena usnesením zastupitelstva kraje č. 289/2019/ZK-23 ze dne 19. 9. 2019, změna 02 usnesením zastupitelstva kraje č. 389/2019/ZK-25 ze dne 12. 12. 2019, změna 03 byla schválena usnesením zastupitelstva kraje </w:t>
      </w:r>
      <w:r>
        <w:rPr>
          <w:rFonts w:ascii="Arial" w:hAnsi="Arial" w:cs="Arial"/>
          <w:sz w:val="20"/>
          <w:szCs w:val="20"/>
        </w:rPr>
        <w:br/>
        <w:t>č. 13/2022/ZK-14 ze dne 24. 2. 2022.</w:t>
      </w:r>
    </w:p>
    <w:p w14:paraId="1E529DF6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628298A4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změny 03 Metodiky byla zohledněna možnost vyhlášení Výzvy na dofinancování sociálních služeb financovaných z Projektu, konkrétně v souladu s kapitolou 6 bodem d) Metodiky, a to za předpokladu dostatku disponibilních finančních prostředků v rozpočtu Projektu. Cílem změny 03 Metodiky bylo </w:t>
      </w:r>
      <w:r>
        <w:rPr>
          <w:rFonts w:ascii="Arial" w:hAnsi="Arial" w:cs="Arial"/>
          <w:sz w:val="20"/>
          <w:szCs w:val="20"/>
        </w:rPr>
        <w:br/>
        <w:t xml:space="preserve">zabezpečení dostatku finančních prostředků na zajištění sociálních služeb na území Jihočeského kraje </w:t>
      </w:r>
      <w:r>
        <w:rPr>
          <w:rFonts w:ascii="Arial" w:hAnsi="Arial" w:cs="Arial"/>
          <w:sz w:val="20"/>
          <w:szCs w:val="20"/>
        </w:rPr>
        <w:br/>
        <w:t xml:space="preserve">do konce doby jejich financování z Projektu, dále pak efektivní vyčerpání přidělených finančních prostředků </w:t>
      </w:r>
      <w:r>
        <w:rPr>
          <w:rFonts w:ascii="Arial" w:hAnsi="Arial" w:cs="Arial"/>
          <w:sz w:val="20"/>
          <w:szCs w:val="20"/>
        </w:rPr>
        <w:lastRenderedPageBreak/>
        <w:t xml:space="preserve">v rámci OPZ. S poskytovateli sociálních služeb, kterým bude poskytnuto dofinancování projektové dotace </w:t>
      </w:r>
      <w:r>
        <w:rPr>
          <w:rFonts w:ascii="Arial" w:hAnsi="Arial" w:cs="Arial"/>
          <w:sz w:val="20"/>
          <w:szCs w:val="20"/>
        </w:rPr>
        <w:br/>
        <w:t>na zajištění sociálních služeb, bude uzavřen dodatek k veřejnoprávní smlouvě o poskytnutí projektové dotace.</w:t>
      </w:r>
    </w:p>
    <w:p w14:paraId="4726C736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35B53138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V souladu s Metodikou byla dne </w:t>
      </w:r>
      <w:r>
        <w:rPr>
          <w:rFonts w:ascii="Arial" w:hAnsi="Arial" w:cs="Arial"/>
          <w:sz w:val="20"/>
          <w:szCs w:val="20"/>
        </w:rPr>
        <w:t>24. 2. 2022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vyhlášena 4. Výzva k předložení žádostí o dofinancování </w:t>
      </w:r>
      <w:r>
        <w:rPr>
          <w:rFonts w:ascii="Arial" w:hAnsi="Arial" w:cs="Arial"/>
          <w:sz w:val="20"/>
          <w:szCs w:val="20"/>
        </w:rPr>
        <w:br/>
        <w:t xml:space="preserve">projektové dotace v rámci dotačního programu (dále již „4. Výzva“) pro poskytovatele sociálních služeb financovaných z Projektu, u kterých vznikla potřeba dofinancování osobních nákladů vynaložených </w:t>
      </w:r>
      <w:r>
        <w:rPr>
          <w:rFonts w:ascii="Arial" w:hAnsi="Arial" w:cs="Arial"/>
          <w:sz w:val="20"/>
          <w:szCs w:val="20"/>
        </w:rPr>
        <w:br/>
        <w:t xml:space="preserve">na zajištění sociální služby v období od 1. ledna 2022 do 30. června 2022. V rámci 4. výzvy bylo v 1. kole (tj. v termínu od 25. 3. 2022 do 28. 3. 2022) přijato celkem 15 žádostí o dofinancování projektové dotace </w:t>
      </w:r>
      <w:r>
        <w:rPr>
          <w:rFonts w:ascii="Arial" w:hAnsi="Arial" w:cs="Arial"/>
          <w:sz w:val="20"/>
          <w:szCs w:val="20"/>
        </w:rPr>
        <w:br/>
        <w:t xml:space="preserve">a dofinancování projektové dotace bylo schváleno usnesením zastupitelstva kraje č. 101/2022/ZK-16 ze dne 21. 4. 2022 ve výši 4 056 629 Kč.  </w:t>
      </w:r>
    </w:p>
    <w:p w14:paraId="032DF994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15CC5A24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ohledem na zbývající disponibilní finanční prostředky v rozpočtu Projektu bylo vyhlášeno 2. kolo 4. výzvy na dofinancování projektové dotace. Toto 2. kolo 4. Výzvy bylo určeno poskytovatelům sociálních služeb, </w:t>
      </w:r>
      <w:r>
        <w:rPr>
          <w:rFonts w:ascii="Arial" w:hAnsi="Arial" w:cs="Arial"/>
          <w:sz w:val="20"/>
          <w:szCs w:val="20"/>
        </w:rPr>
        <w:br/>
        <w:t>u kterých vnikla potřeba dofinancování osobních nákladů a současně nepodali žádost o dofinancování projektové dotace v 1. kole 4. Výzvy. V rámci 2. kola 4. Výzvy (tj. v termínu od 5. 4. 2022 do 20. 4. 2022) byly podány celkem 4 žádosti o dofinancování projektové dotace. Následně proběhlo vyhodnocení předložených žádostí o dofinancování projektové dotace komisí složenou ze zástupců odboru sociálních věcí Krajského úřadu Jihočeského kraje. Hodnoceno bylo splnění formálních kritérií a kritérií přijatelnosti postupem definovaným v Metodice. Všechny podané žádosti splnily podmínky hodnocení dle Metodiky.</w:t>
      </w:r>
    </w:p>
    <w:p w14:paraId="5BAAD379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437FA2DF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Požadovaná výše dofinancování projektové dotace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 podaných žádostí v rámci 2. kola 4. Výzvy činí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471 500 Kč</w:t>
      </w:r>
      <w:r>
        <w:rPr>
          <w:rFonts w:ascii="Arial" w:hAnsi="Arial" w:cs="Arial"/>
          <w:sz w:val="20"/>
          <w:szCs w:val="20"/>
        </w:rPr>
        <w:t>.</w:t>
      </w:r>
    </w:p>
    <w:p w14:paraId="12981DA8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70B664EF" w14:textId="77777777" w:rsidR="0074510C" w:rsidRDefault="0074510C" w:rsidP="0008728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sz w:val="20"/>
          <w:szCs w:val="28"/>
        </w:rPr>
        <w:t xml:space="preserve">V souladu s Metodikou a zněním 4. Výzvy bude projektová dotace všem poskytovatelům, </w:t>
      </w:r>
      <w:r>
        <w:rPr>
          <w:rFonts w:ascii="Arial" w:hAnsi="Arial" w:cs="Arial"/>
          <w:bCs/>
          <w:sz w:val="20"/>
          <w:szCs w:val="20"/>
        </w:rPr>
        <w:t>kteří podali úspěšnou žádost do 4. Výzvy, přidělena v požadované výši.</w:t>
      </w:r>
      <w:r>
        <w:rPr>
          <w:rFonts w:ascii="Arial" w:hAnsi="Arial"/>
          <w:bCs/>
          <w:sz w:val="20"/>
          <w:szCs w:val="28"/>
        </w:rPr>
        <w:t xml:space="preserve">  U všech žádostí o dofinancování projektové dotace, které byly v rámci 2. kola 4. Výzvy předloženy, byla objektivně zdůvodněna potřebnost dofinancování osobních nákladů vynaložených na zajištění sociální služby v </w:t>
      </w:r>
      <w:r>
        <w:rPr>
          <w:rFonts w:ascii="Arial" w:hAnsi="Arial" w:cs="Arial"/>
          <w:sz w:val="20"/>
          <w:szCs w:val="20"/>
        </w:rPr>
        <w:t>období od 1. ledna 2022 do 30. června 2022</w:t>
      </w:r>
      <w:r>
        <w:rPr>
          <w:rFonts w:ascii="Arial" w:hAnsi="Arial"/>
          <w:bCs/>
          <w:sz w:val="20"/>
          <w:szCs w:val="28"/>
        </w:rPr>
        <w:t>, současně disponibilní finanční prostředky v Projektu jsou dostačující a s ohledem na blížící se konec realizace Projektu (tj. 30. 9. 2022) je potřeba tyto prostředky vyčerpat.</w:t>
      </w:r>
    </w:p>
    <w:p w14:paraId="204B19CA" w14:textId="77777777" w:rsidR="0074510C" w:rsidRDefault="0074510C" w:rsidP="00087284">
      <w:pPr>
        <w:pStyle w:val="KUJKnormal"/>
      </w:pPr>
      <w:r>
        <w:rPr>
          <w:rFonts w:cs="Arial"/>
          <w:b/>
          <w:szCs w:val="20"/>
        </w:rPr>
        <w:t xml:space="preserve">Navrhovaná výše projektové dotace </w:t>
      </w:r>
      <w:r>
        <w:rPr>
          <w:rFonts w:cs="Arial"/>
          <w:b/>
          <w:bCs/>
          <w:szCs w:val="20"/>
        </w:rPr>
        <w:t>pro poskytovatele,</w:t>
      </w:r>
      <w:r>
        <w:rPr>
          <w:rFonts w:cs="Arial"/>
          <w:b/>
          <w:szCs w:val="20"/>
        </w:rPr>
        <w:t xml:space="preserve"> kteří podali žádost o dofinancování projektové dotace do 2. kola 4. Výzvy, činí celkem 471 500 Kč a je uvedena v tabulce, která je přílohou návrhu č. 168/ZK/22.</w:t>
      </w:r>
    </w:p>
    <w:p w14:paraId="7C2922AF" w14:textId="77777777" w:rsidR="0074510C" w:rsidRDefault="0074510C" w:rsidP="00EA49AD">
      <w:pPr>
        <w:pStyle w:val="KUJKnormal"/>
      </w:pPr>
    </w:p>
    <w:p w14:paraId="51249EA4" w14:textId="77777777" w:rsidR="0074510C" w:rsidRDefault="0074510C" w:rsidP="00EA49AD">
      <w:pPr>
        <w:pStyle w:val="KUJKnormal"/>
      </w:pPr>
      <w:r>
        <w:t>Finanční nároky a krytí:</w:t>
      </w:r>
      <w:r w:rsidRPr="00087284">
        <w:t xml:space="preserve"> </w:t>
      </w:r>
      <w:r>
        <w:t xml:space="preserve">Dofinancování projektová dotace je hrazeno z rozpočtu Projektu (ORG 1041003900001), který je financován z OPZ. Struktura financování Projektu je následující: 85 % Evropský sociální fond, 10 % státní rozpočet, 5 % povinné spolufinancování z vlastních zdrojů. Celkové finanční prostředky Projektu již byly schváleny usnesením zastupitelstva kraje č. 74/2018/ZK-12 ze dne 5. 4. 2018 </w:t>
      </w:r>
      <w:r>
        <w:br/>
        <w:t xml:space="preserve">a následně </w:t>
      </w:r>
      <w:r>
        <w:rPr>
          <w:szCs w:val="20"/>
        </w:rPr>
        <w:t xml:space="preserve">usnesením č. </w:t>
      </w:r>
      <w:r>
        <w:rPr>
          <w:rFonts w:cs="Arial"/>
          <w:szCs w:val="20"/>
        </w:rPr>
        <w:t>223/2019/ZK-22 ze dne 27. 6. 2019</w:t>
      </w:r>
      <w:r>
        <w:rPr>
          <w:szCs w:val="20"/>
        </w:rPr>
        <w:t>. Výše dofinancování projektové dotace odpovídá zbylým doposud nevyčerpaným finančním prostředkům projektu. Částka odpovídající schválené výši dofinancování (471 500 Kč) bude poskytovatelům proplacena v roce 2022 v rámci závěrečné monitorovací zprávy za období 1. 1. 2022 až 30. 6. 2022</w:t>
      </w:r>
    </w:p>
    <w:p w14:paraId="04E6D837" w14:textId="77777777" w:rsidR="0074510C" w:rsidRDefault="0074510C" w:rsidP="00EA49AD">
      <w:pPr>
        <w:pStyle w:val="KUJKnormal"/>
      </w:pPr>
    </w:p>
    <w:p w14:paraId="27017945" w14:textId="77777777" w:rsidR="0074510C" w:rsidRDefault="0074510C" w:rsidP="00F533F7">
      <w:pPr>
        <w:pStyle w:val="KUJKnormal"/>
      </w:pPr>
      <w:r>
        <w:t>Vyjádření správce rozpočtu:</w:t>
      </w:r>
      <w:r w:rsidRPr="00F533F7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na rok 2022.</w:t>
      </w:r>
    </w:p>
    <w:p w14:paraId="7E9603E2" w14:textId="77777777" w:rsidR="0074510C" w:rsidRDefault="0074510C" w:rsidP="00EA49AD">
      <w:pPr>
        <w:pStyle w:val="KUJKnormal"/>
      </w:pPr>
    </w:p>
    <w:p w14:paraId="5C2001AA" w14:textId="77777777" w:rsidR="0074510C" w:rsidRDefault="0074510C" w:rsidP="00EA49AD">
      <w:pPr>
        <w:pStyle w:val="KUJKnormal"/>
      </w:pPr>
      <w:r>
        <w:t>Návrh projednán (stanoviska): není vyžadováno</w:t>
      </w:r>
    </w:p>
    <w:p w14:paraId="52ECCDAB" w14:textId="77777777" w:rsidR="0074510C" w:rsidRDefault="0074510C" w:rsidP="00EA49AD">
      <w:pPr>
        <w:pStyle w:val="KUJKnormal"/>
      </w:pPr>
    </w:p>
    <w:p w14:paraId="619AFD13" w14:textId="77777777" w:rsidR="0074510C" w:rsidRPr="007939A8" w:rsidRDefault="0074510C" w:rsidP="00EA49AD">
      <w:pPr>
        <w:pStyle w:val="KUJKtucny"/>
      </w:pPr>
      <w:r w:rsidRPr="007939A8">
        <w:t>PŘÍLOHY:</w:t>
      </w:r>
    </w:p>
    <w:p w14:paraId="11EBA795" w14:textId="77777777" w:rsidR="0074510C" w:rsidRPr="00B52AA9" w:rsidRDefault="0074510C" w:rsidP="009536B9">
      <w:pPr>
        <w:pStyle w:val="KUJKcislovany"/>
      </w:pPr>
      <w:r>
        <w:t>Návrh výše dofinancování projektové dotace  - 2. kolo</w:t>
      </w:r>
      <w:r w:rsidRPr="0081756D">
        <w:t xml:space="preserve"> (</w:t>
      </w:r>
      <w:r>
        <w:t>ZK190522_168_Příloha_Návrh výše dofinancování projektové dotace.xlsx</w:t>
      </w:r>
      <w:r w:rsidRPr="0081756D">
        <w:t>)</w:t>
      </w:r>
    </w:p>
    <w:p w14:paraId="1888C544" w14:textId="77777777" w:rsidR="0074510C" w:rsidRDefault="0074510C" w:rsidP="00EA49AD">
      <w:pPr>
        <w:pStyle w:val="KUJKnormal"/>
      </w:pPr>
    </w:p>
    <w:p w14:paraId="520475C7" w14:textId="77777777" w:rsidR="0074510C" w:rsidRDefault="0074510C" w:rsidP="00087284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OSOV – Mgr. Pavla Doubková</w:t>
      </w:r>
    </w:p>
    <w:p w14:paraId="1027365A" w14:textId="77777777" w:rsidR="0074510C" w:rsidRDefault="0074510C" w:rsidP="00EA49AD">
      <w:pPr>
        <w:pStyle w:val="KUJKnormal"/>
      </w:pPr>
    </w:p>
    <w:p w14:paraId="4B5CD31E" w14:textId="77777777" w:rsidR="0074510C" w:rsidRDefault="0074510C" w:rsidP="00EA49AD">
      <w:pPr>
        <w:pStyle w:val="KUJKnormal"/>
      </w:pPr>
      <w:r>
        <w:t>Termín kontroly: 30. 6. 2022</w:t>
      </w:r>
    </w:p>
    <w:p w14:paraId="431BF71F" w14:textId="77777777" w:rsidR="0074510C" w:rsidRDefault="0074510C" w:rsidP="00EA49AD">
      <w:pPr>
        <w:pStyle w:val="KUJKnormal"/>
      </w:pPr>
      <w:r>
        <w:t>Termín splnění: 30. 6. 2022</w:t>
      </w:r>
    </w:p>
    <w:p w14:paraId="22E43635" w14:textId="77777777" w:rsidR="0074510C" w:rsidRDefault="0074510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3A7D" w14:textId="77777777" w:rsidR="0074510C" w:rsidRDefault="0074510C" w:rsidP="0074510C">
    <w:r>
      <w:rPr>
        <w:noProof/>
      </w:rPr>
      <w:pict w14:anchorId="322EB3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30C9E23" w14:textId="77777777" w:rsidR="0074510C" w:rsidRPr="005F485E" w:rsidRDefault="0074510C" w:rsidP="0074510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1B91AA" w14:textId="77777777" w:rsidR="0074510C" w:rsidRPr="005F485E" w:rsidRDefault="0074510C" w:rsidP="0074510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A87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A38814" w14:textId="77777777" w:rsidR="0074510C" w:rsidRDefault="0074510C" w:rsidP="0074510C">
    <w:r>
      <w:pict w14:anchorId="0EAB0C89">
        <v:rect id="_x0000_i1026" style="width:481.9pt;height:2pt" o:hralign="center" o:hrstd="t" o:hrnoshade="t" o:hr="t" fillcolor="black" stroked="f"/>
      </w:pict>
    </w:r>
  </w:p>
  <w:p w14:paraId="49947050" w14:textId="77777777" w:rsidR="0074510C" w:rsidRPr="0074510C" w:rsidRDefault="0074510C" w:rsidP="007451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963">
    <w:abstractNumId w:val="1"/>
  </w:num>
  <w:num w:numId="2" w16cid:durableId="1877692593">
    <w:abstractNumId w:val="2"/>
  </w:num>
  <w:num w:numId="3" w16cid:durableId="1764643778">
    <w:abstractNumId w:val="9"/>
  </w:num>
  <w:num w:numId="4" w16cid:durableId="436565177">
    <w:abstractNumId w:val="7"/>
  </w:num>
  <w:num w:numId="5" w16cid:durableId="653147372">
    <w:abstractNumId w:val="0"/>
  </w:num>
  <w:num w:numId="6" w16cid:durableId="2059359614">
    <w:abstractNumId w:val="3"/>
  </w:num>
  <w:num w:numId="7" w16cid:durableId="1865895620">
    <w:abstractNumId w:val="6"/>
  </w:num>
  <w:num w:numId="8" w16cid:durableId="2518154">
    <w:abstractNumId w:val="4"/>
  </w:num>
  <w:num w:numId="9" w16cid:durableId="988483397">
    <w:abstractNumId w:val="5"/>
  </w:num>
  <w:num w:numId="10" w16cid:durableId="1509170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10C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2022-06-02T05:34:00Z</dcterms:created>
  <dcterms:modified xsi:type="dcterms:W3CDTF">2022-06-02T05:34:00Z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5931738</vt:i4>
  </property>
  <property fmtid="{D5CDD505-2E9C-101B-9397-08002B2CF9AE}" pid="4" name="UlozitJako">
    <vt:lpwstr>C:\Users\mrazkova\AppData\Local\Temp\iU57777040\Zastupitelstvo\2022-05-19\Navrhy\168-ZK-22.</vt:lpwstr>
  </property>
  <property fmtid="{D5CDD505-2E9C-101B-9397-08002B2CF9AE}" pid="5" name="Zpracovat">
    <vt:bool>false</vt:bool>
  </property>
</Properties>
</file>