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54B2" w14:paraId="38B47D8A" w14:textId="77777777" w:rsidTr="00D67A1A">
        <w:trPr>
          <w:trHeight w:hRule="exact" w:val="397"/>
        </w:trPr>
        <w:tc>
          <w:tcPr>
            <w:tcW w:w="2376" w:type="dxa"/>
            <w:hideMark/>
          </w:tcPr>
          <w:p w14:paraId="0C9CADAD" w14:textId="77777777" w:rsidR="001354B2" w:rsidRDefault="001354B2" w:rsidP="001604A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BF71AE" w14:textId="77777777" w:rsidR="001354B2" w:rsidRDefault="001354B2" w:rsidP="001604AA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58790404" w14:textId="77777777" w:rsidR="001354B2" w:rsidRDefault="001354B2" w:rsidP="001604A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9BE532" w14:textId="77777777" w:rsidR="001354B2" w:rsidRDefault="001354B2" w:rsidP="001604AA">
            <w:pPr>
              <w:pStyle w:val="KUJKnormal"/>
            </w:pPr>
          </w:p>
        </w:tc>
      </w:tr>
      <w:tr w:rsidR="001354B2" w14:paraId="7BF3C198" w14:textId="77777777" w:rsidTr="00D67A1A">
        <w:trPr>
          <w:cantSplit/>
          <w:trHeight w:hRule="exact" w:val="397"/>
        </w:trPr>
        <w:tc>
          <w:tcPr>
            <w:tcW w:w="2376" w:type="dxa"/>
            <w:hideMark/>
          </w:tcPr>
          <w:p w14:paraId="7F40F0D2" w14:textId="77777777" w:rsidR="001354B2" w:rsidRDefault="001354B2" w:rsidP="001604A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9639262" w14:textId="77777777" w:rsidR="001354B2" w:rsidRDefault="001354B2" w:rsidP="001604AA">
            <w:pPr>
              <w:pStyle w:val="KUJKnormal"/>
            </w:pPr>
            <w:r>
              <w:t>152/ZK/22</w:t>
            </w:r>
          </w:p>
        </w:tc>
      </w:tr>
      <w:tr w:rsidR="001354B2" w14:paraId="25EE968F" w14:textId="77777777" w:rsidTr="00D67A1A">
        <w:trPr>
          <w:trHeight w:val="397"/>
        </w:trPr>
        <w:tc>
          <w:tcPr>
            <w:tcW w:w="2376" w:type="dxa"/>
          </w:tcPr>
          <w:p w14:paraId="5156D822" w14:textId="77777777" w:rsidR="001354B2" w:rsidRDefault="001354B2" w:rsidP="001604AA"/>
          <w:p w14:paraId="0BAE6A32" w14:textId="77777777" w:rsidR="001354B2" w:rsidRDefault="001354B2" w:rsidP="001604A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2CAB79" w14:textId="77777777" w:rsidR="001354B2" w:rsidRDefault="001354B2" w:rsidP="001604AA"/>
          <w:p w14:paraId="75BB1A58" w14:textId="77777777" w:rsidR="001354B2" w:rsidRDefault="001354B2" w:rsidP="001604A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Dačice, a.s.</w:t>
            </w:r>
          </w:p>
        </w:tc>
      </w:tr>
    </w:tbl>
    <w:p w14:paraId="4D12B7B4" w14:textId="77777777" w:rsidR="001354B2" w:rsidRDefault="001354B2" w:rsidP="00D67A1A">
      <w:pPr>
        <w:pStyle w:val="KUJKnormal"/>
        <w:rPr>
          <w:b/>
          <w:bCs/>
        </w:rPr>
      </w:pPr>
      <w:r>
        <w:rPr>
          <w:b/>
          <w:bCs/>
        </w:rPr>
        <w:pict w14:anchorId="4AD75641">
          <v:rect id="_x0000_i1029" style="width:453.6pt;height:1.5pt" o:hralign="center" o:hrstd="t" o:hrnoshade="t" o:hr="t" fillcolor="black" stroked="f"/>
        </w:pict>
      </w:r>
    </w:p>
    <w:p w14:paraId="621E405E" w14:textId="77777777" w:rsidR="001354B2" w:rsidRDefault="001354B2" w:rsidP="00D67A1A">
      <w:pPr>
        <w:pStyle w:val="KUJKnormal"/>
      </w:pPr>
    </w:p>
    <w:p w14:paraId="3D983708" w14:textId="77777777" w:rsidR="001354B2" w:rsidRDefault="001354B2" w:rsidP="00D67A1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54B2" w14:paraId="4A115BEF" w14:textId="77777777" w:rsidTr="001604AA">
        <w:trPr>
          <w:trHeight w:val="397"/>
        </w:trPr>
        <w:tc>
          <w:tcPr>
            <w:tcW w:w="2350" w:type="dxa"/>
            <w:hideMark/>
          </w:tcPr>
          <w:p w14:paraId="1384026E" w14:textId="77777777" w:rsidR="001354B2" w:rsidRDefault="001354B2" w:rsidP="001604A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5DE53E" w14:textId="77777777" w:rsidR="001354B2" w:rsidRDefault="001354B2" w:rsidP="001604AA">
            <w:pPr>
              <w:pStyle w:val="KUJKnormal"/>
            </w:pPr>
            <w:r>
              <w:t>MUDr. Martin Kuba</w:t>
            </w:r>
          </w:p>
          <w:p w14:paraId="0F30469B" w14:textId="77777777" w:rsidR="001354B2" w:rsidRDefault="001354B2" w:rsidP="001604AA"/>
        </w:tc>
      </w:tr>
      <w:tr w:rsidR="001354B2" w14:paraId="574FCB88" w14:textId="77777777" w:rsidTr="001604AA">
        <w:trPr>
          <w:trHeight w:val="397"/>
        </w:trPr>
        <w:tc>
          <w:tcPr>
            <w:tcW w:w="2350" w:type="dxa"/>
          </w:tcPr>
          <w:p w14:paraId="1700BF6F" w14:textId="77777777" w:rsidR="001354B2" w:rsidRDefault="001354B2" w:rsidP="001604AA">
            <w:pPr>
              <w:pStyle w:val="KUJKtucny"/>
            </w:pPr>
            <w:r>
              <w:t>Zpracoval:</w:t>
            </w:r>
          </w:p>
          <w:p w14:paraId="12BCD67A" w14:textId="77777777" w:rsidR="001354B2" w:rsidRDefault="001354B2" w:rsidP="001604AA"/>
        </w:tc>
        <w:tc>
          <w:tcPr>
            <w:tcW w:w="6862" w:type="dxa"/>
            <w:hideMark/>
          </w:tcPr>
          <w:p w14:paraId="717CAEEE" w14:textId="77777777" w:rsidR="001354B2" w:rsidRDefault="001354B2" w:rsidP="001604AA">
            <w:pPr>
              <w:pStyle w:val="KUJKnormal"/>
            </w:pPr>
            <w:r>
              <w:t>OZDR</w:t>
            </w:r>
          </w:p>
        </w:tc>
      </w:tr>
      <w:tr w:rsidR="001354B2" w14:paraId="1C4E31A3" w14:textId="77777777" w:rsidTr="001604AA">
        <w:trPr>
          <w:trHeight w:val="397"/>
        </w:trPr>
        <w:tc>
          <w:tcPr>
            <w:tcW w:w="2350" w:type="dxa"/>
          </w:tcPr>
          <w:p w14:paraId="2B400FFA" w14:textId="77777777" w:rsidR="001354B2" w:rsidRPr="009715F9" w:rsidRDefault="001354B2" w:rsidP="001604A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B1AF0E" w14:textId="77777777" w:rsidR="001354B2" w:rsidRDefault="001354B2" w:rsidP="001604AA"/>
        </w:tc>
        <w:tc>
          <w:tcPr>
            <w:tcW w:w="6862" w:type="dxa"/>
            <w:hideMark/>
          </w:tcPr>
          <w:p w14:paraId="62957FA1" w14:textId="77777777" w:rsidR="001354B2" w:rsidRDefault="001354B2" w:rsidP="001604AA">
            <w:pPr>
              <w:pStyle w:val="KUJKnormal"/>
            </w:pPr>
            <w:r>
              <w:t>Mgr. Ivana Turková, pověřena zastupováním</w:t>
            </w:r>
          </w:p>
        </w:tc>
      </w:tr>
    </w:tbl>
    <w:p w14:paraId="7ED2EE23" w14:textId="77777777" w:rsidR="001354B2" w:rsidRDefault="001354B2" w:rsidP="00D67A1A">
      <w:pPr>
        <w:pStyle w:val="KUJKnormal"/>
      </w:pPr>
    </w:p>
    <w:p w14:paraId="7D06B031" w14:textId="77777777" w:rsidR="001354B2" w:rsidRPr="0052161F" w:rsidRDefault="001354B2" w:rsidP="00D67A1A">
      <w:pPr>
        <w:pStyle w:val="KUJKtucny"/>
      </w:pPr>
      <w:r w:rsidRPr="0052161F">
        <w:t>NÁVRH USNESENÍ</w:t>
      </w:r>
    </w:p>
    <w:p w14:paraId="04A25532" w14:textId="77777777" w:rsidR="001354B2" w:rsidRDefault="001354B2" w:rsidP="00D67A1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2AB0959" w14:textId="77777777" w:rsidR="001354B2" w:rsidRPr="00841DFC" w:rsidRDefault="001354B2" w:rsidP="00D67A1A">
      <w:pPr>
        <w:pStyle w:val="KUJKPolozka"/>
      </w:pPr>
      <w:r w:rsidRPr="00841DFC">
        <w:t>Zastupitelstvo Jihočeského kraje</w:t>
      </w:r>
    </w:p>
    <w:p w14:paraId="56927F49" w14:textId="77777777" w:rsidR="001354B2" w:rsidRPr="00E10FE7" w:rsidRDefault="001354B2" w:rsidP="005133E1">
      <w:pPr>
        <w:pStyle w:val="KUJKdoplnek2"/>
      </w:pPr>
      <w:r w:rsidRPr="00AF7BAE">
        <w:t>schvaluje</w:t>
      </w:r>
    </w:p>
    <w:p w14:paraId="4D29F932" w14:textId="77777777" w:rsidR="001354B2" w:rsidRDefault="001354B2" w:rsidP="00D67A1A">
      <w:pPr>
        <w:pStyle w:val="KUJKnormal"/>
      </w:pPr>
      <w:r w:rsidRPr="005133E1">
        <w:t>zvýšení základního kapitálu obchodní společnosti Nemocnice Dačice, a.s., IČO 28113195, o částku 3</w:t>
      </w:r>
      <w:r>
        <w:t> </w:t>
      </w:r>
      <w:r w:rsidRPr="005133E1">
        <w:t>600</w:t>
      </w:r>
      <w:r>
        <w:t> </w:t>
      </w:r>
      <w:r w:rsidRPr="005133E1">
        <w:t>000,00 Kč;</w:t>
      </w:r>
    </w:p>
    <w:p w14:paraId="5E49DFA9" w14:textId="77777777" w:rsidR="001354B2" w:rsidRDefault="001354B2" w:rsidP="001604AA">
      <w:pPr>
        <w:pStyle w:val="KUJKdoplnek2"/>
      </w:pPr>
      <w:r w:rsidRPr="0021676C">
        <w:t>ukládá</w:t>
      </w:r>
    </w:p>
    <w:p w14:paraId="531630D5" w14:textId="77777777" w:rsidR="001354B2" w:rsidRPr="005133E1" w:rsidRDefault="001354B2" w:rsidP="005133E1">
      <w:pPr>
        <w:pStyle w:val="KUJKPolozka"/>
        <w:rPr>
          <w:b w:val="0"/>
          <w:bCs/>
        </w:rPr>
      </w:pPr>
      <w:r w:rsidRPr="005133E1">
        <w:rPr>
          <w:b w:val="0"/>
          <w:bCs/>
        </w:rPr>
        <w:t>MUDr. Martinu Kubovi, hejtmanovi kraje, předložit návrh usnesení radě kraje vykonávající působnost valné hromady obchodní společnosti k projednání.</w:t>
      </w:r>
    </w:p>
    <w:p w14:paraId="155C3E70" w14:textId="77777777" w:rsidR="001354B2" w:rsidRPr="005133E1" w:rsidRDefault="001354B2" w:rsidP="005133E1">
      <w:pPr>
        <w:pStyle w:val="KUJKPolozka"/>
        <w:rPr>
          <w:b w:val="0"/>
          <w:bCs/>
        </w:rPr>
      </w:pPr>
      <w:r w:rsidRPr="005133E1">
        <w:rPr>
          <w:b w:val="0"/>
          <w:bCs/>
        </w:rPr>
        <w:t>T: 26. 5. 2022</w:t>
      </w:r>
    </w:p>
    <w:p w14:paraId="0ED4071D" w14:textId="77777777" w:rsidR="001354B2" w:rsidRDefault="001354B2" w:rsidP="00D67A1A">
      <w:pPr>
        <w:pStyle w:val="KUJKnormal"/>
      </w:pPr>
    </w:p>
    <w:p w14:paraId="77218E64" w14:textId="77777777" w:rsidR="001354B2" w:rsidRDefault="001354B2" w:rsidP="00D67A1A">
      <w:pPr>
        <w:pStyle w:val="KUJKnormal"/>
      </w:pPr>
    </w:p>
    <w:p w14:paraId="5D608EA2" w14:textId="77777777" w:rsidR="001354B2" w:rsidRDefault="001354B2" w:rsidP="005133E1">
      <w:pPr>
        <w:pStyle w:val="KUJKmezeraDZ"/>
      </w:pPr>
      <w:bookmarkStart w:id="2" w:name="US_DuvodZprava"/>
      <w:bookmarkEnd w:id="2"/>
    </w:p>
    <w:p w14:paraId="5C4CC3E0" w14:textId="77777777" w:rsidR="001354B2" w:rsidRDefault="001354B2" w:rsidP="005133E1">
      <w:pPr>
        <w:pStyle w:val="KUJKnadpisDZ"/>
      </w:pPr>
      <w:r>
        <w:t>DŮVODOVÁ ZPRÁVA</w:t>
      </w:r>
    </w:p>
    <w:p w14:paraId="08035F37" w14:textId="77777777" w:rsidR="001354B2" w:rsidRPr="009B7B0B" w:rsidRDefault="001354B2" w:rsidP="005133E1">
      <w:pPr>
        <w:pStyle w:val="KUJKmezeraDZ"/>
      </w:pPr>
    </w:p>
    <w:p w14:paraId="0468779B" w14:textId="77777777" w:rsidR="001354B2" w:rsidRPr="00AD6091" w:rsidRDefault="001354B2" w:rsidP="00AD6091">
      <w:pPr>
        <w:spacing w:after="60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36C138BF" w14:textId="77777777" w:rsidR="001354B2" w:rsidRPr="00AD6091" w:rsidRDefault="001354B2" w:rsidP="00AD6091">
      <w:pPr>
        <w:spacing w:after="60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 xml:space="preserve">Z důvodu zajištění finančního krytí investičního rozvoje obchodní společnosti Nemocnice Dačice, a.s., je v souladu s § 474–493 zákona č. 90/2012 Sb., zákon o obchodních společnostech a družstvech (zákon o obchodních korporacích), ve znění pozdějších předpisů navrhováno zvýšení základního kapitálu obchodní společnosti o částku 3 600 000,00 Kč. </w:t>
      </w:r>
    </w:p>
    <w:p w14:paraId="2DAABD25" w14:textId="77777777" w:rsidR="001354B2" w:rsidRPr="00AD6091" w:rsidRDefault="001354B2" w:rsidP="00AD6091">
      <w:pPr>
        <w:spacing w:after="60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>Finanční prostředky získané obchodní společností zvýšením jejího základního kapitálu budou použity především na financování níže uvedených investičních záměrů:</w:t>
      </w:r>
    </w:p>
    <w:p w14:paraId="0A271268" w14:textId="77777777" w:rsidR="001354B2" w:rsidRPr="00AD6091" w:rsidRDefault="001354B2" w:rsidP="00AD6091">
      <w:pPr>
        <w:numPr>
          <w:ilvl w:val="0"/>
          <w:numId w:val="11"/>
        </w:numPr>
        <w:spacing w:after="60"/>
        <w:ind w:left="284" w:hanging="284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>Rekonstrukce 1. NP hlavní budovy – 2. etapa,</w:t>
      </w:r>
    </w:p>
    <w:p w14:paraId="17F9CAB8" w14:textId="77777777" w:rsidR="001354B2" w:rsidRPr="00AD6091" w:rsidRDefault="001354B2" w:rsidP="00AD6091">
      <w:pPr>
        <w:numPr>
          <w:ilvl w:val="0"/>
          <w:numId w:val="11"/>
        </w:numPr>
        <w:spacing w:after="60"/>
        <w:ind w:left="284" w:hanging="284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>Nákup a instalace předokenních žaluzií budovy rehabilitace,</w:t>
      </w:r>
    </w:p>
    <w:p w14:paraId="64E2AB64" w14:textId="77777777" w:rsidR="001354B2" w:rsidRPr="00AD6091" w:rsidRDefault="001354B2" w:rsidP="00AD6091">
      <w:pPr>
        <w:spacing w:after="60"/>
        <w:jc w:val="both"/>
        <w:rPr>
          <w:rFonts w:ascii="Arial" w:hAnsi="Arial" w:cs="Arial"/>
          <w:sz w:val="20"/>
          <w:szCs w:val="28"/>
        </w:rPr>
      </w:pPr>
    </w:p>
    <w:p w14:paraId="66D5FE28" w14:textId="77777777" w:rsidR="001354B2" w:rsidRPr="00AD6091" w:rsidRDefault="001354B2" w:rsidP="00AD6091">
      <w:pPr>
        <w:spacing w:after="60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 xml:space="preserve">Základní kapitál obchodní společnosti se tím zvýší z částky 64 010 000,00 Kč na částku 67 610 000,00 Kč, a to upsáním nových akcií až do částky navrhovaného zvýšení základního kapitálu. </w:t>
      </w:r>
    </w:p>
    <w:p w14:paraId="3A8434C6" w14:textId="77777777" w:rsidR="001354B2" w:rsidRPr="00AD6091" w:rsidRDefault="001354B2" w:rsidP="00AD6091">
      <w:pPr>
        <w:spacing w:after="60"/>
        <w:jc w:val="both"/>
        <w:rPr>
          <w:rFonts w:ascii="Arial" w:hAnsi="Arial" w:cs="Arial"/>
          <w:sz w:val="20"/>
          <w:szCs w:val="28"/>
        </w:rPr>
      </w:pPr>
      <w:r w:rsidRPr="00AD6091">
        <w:rPr>
          <w:rFonts w:ascii="Arial" w:hAnsi="Arial" w:cs="Arial"/>
          <w:sz w:val="20"/>
          <w:szCs w:val="28"/>
        </w:rPr>
        <w:t>Nově upisované akcie znějí na jméno, jsou v listinné podobě, nejsou imobilizované, jsou veřejně neobchodovatelné a omezeně převoditelné.</w:t>
      </w:r>
    </w:p>
    <w:p w14:paraId="7CE96D83" w14:textId="77777777" w:rsidR="001354B2" w:rsidRPr="00AD6091" w:rsidRDefault="001354B2" w:rsidP="00AD6091">
      <w:pPr>
        <w:pStyle w:val="KUJKnormal"/>
        <w:spacing w:after="60"/>
        <w:contextualSpacing w:val="0"/>
        <w:rPr>
          <w:rFonts w:cs="Arial"/>
        </w:rPr>
      </w:pPr>
      <w:r w:rsidRPr="00AD6091">
        <w:rPr>
          <w:rFonts w:cs="Arial"/>
        </w:rP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221B35C6" w14:textId="77777777" w:rsidR="001354B2" w:rsidRDefault="001354B2" w:rsidP="00D67A1A">
      <w:pPr>
        <w:pStyle w:val="KUJKnormal"/>
      </w:pPr>
    </w:p>
    <w:p w14:paraId="08EAB816" w14:textId="77777777" w:rsidR="001354B2" w:rsidRDefault="001354B2" w:rsidP="00D67A1A">
      <w:pPr>
        <w:pStyle w:val="KUJKnormal"/>
      </w:pPr>
    </w:p>
    <w:p w14:paraId="2FA4DE96" w14:textId="77777777" w:rsidR="001354B2" w:rsidRDefault="001354B2" w:rsidP="00D67A1A">
      <w:pPr>
        <w:pStyle w:val="KUJKnormal"/>
      </w:pPr>
    </w:p>
    <w:p w14:paraId="62FBFBFA" w14:textId="77777777" w:rsidR="001354B2" w:rsidRDefault="001354B2" w:rsidP="00D67A1A">
      <w:pPr>
        <w:pStyle w:val="KUJKnormal"/>
      </w:pPr>
    </w:p>
    <w:p w14:paraId="77FE9DB4" w14:textId="77777777" w:rsidR="001354B2" w:rsidRDefault="001354B2" w:rsidP="00D67A1A">
      <w:pPr>
        <w:pStyle w:val="KUJKnormal"/>
      </w:pPr>
      <w:r>
        <w:lastRenderedPageBreak/>
        <w:t>Finanční nároky a krytí:</w:t>
      </w:r>
    </w:p>
    <w:p w14:paraId="7DF4F434" w14:textId="77777777" w:rsidR="001354B2" w:rsidRDefault="001354B2" w:rsidP="00D67A1A">
      <w:pPr>
        <w:pStyle w:val="KUJKnormal"/>
      </w:pPr>
      <w:r>
        <w:t>Investiční prostředky ve výši 3 600 000,00 Kč jsou alokovány v rozpočtu Jihočeského kraje ORJ 09 - OZDR (ORJ 956 – Transfery společnostem s majetkovou účastí kraje, § 3522 – Ostatní nemocnice, položka 6316 - Investiční transfery obecním a krajským nemocnicím - obchodním společnostem) a budou rozpočtovým opatřením převedeny na ORJ 05 – OEKO (§ 3522 - Ostatní nemocnice, položka 6201 - Nákup akcií, ORG 9127000309508).</w:t>
      </w:r>
    </w:p>
    <w:p w14:paraId="39496BCC" w14:textId="77777777" w:rsidR="001354B2" w:rsidRDefault="001354B2" w:rsidP="00D67A1A">
      <w:pPr>
        <w:pStyle w:val="KUJKnormal"/>
      </w:pPr>
    </w:p>
    <w:p w14:paraId="50B94328" w14:textId="77777777" w:rsidR="001354B2" w:rsidRDefault="001354B2" w:rsidP="00D67A1A">
      <w:pPr>
        <w:pStyle w:val="KUJKnormal"/>
      </w:pPr>
    </w:p>
    <w:p w14:paraId="6E522B66" w14:textId="77777777" w:rsidR="001354B2" w:rsidRDefault="001354B2" w:rsidP="00D67A1A">
      <w:pPr>
        <w:pStyle w:val="KUJKnormal"/>
      </w:pPr>
      <w:r>
        <w:t>Vyjádření správce rozpočtu:</w:t>
      </w:r>
    </w:p>
    <w:p w14:paraId="6157C809" w14:textId="77777777" w:rsidR="001354B2" w:rsidRDefault="001354B2" w:rsidP="00D67A1A">
      <w:pPr>
        <w:pStyle w:val="KUJKnormal"/>
        <w:rPr>
          <w:rFonts w:cs="Arial"/>
        </w:rPr>
      </w:pPr>
      <w:r>
        <w:rPr>
          <w:rFonts w:cs="Arial"/>
        </w:rPr>
        <w:t>Bc. Monika Wolfová - Ekonomický odbor (OEKO): Souhlasím - z hlediska rozpočtového krytí s tím, že rozpočtové opatření je předloženo ke schválení.</w:t>
      </w:r>
    </w:p>
    <w:p w14:paraId="7FA1F554" w14:textId="77777777" w:rsidR="001354B2" w:rsidRDefault="001354B2" w:rsidP="00D67A1A">
      <w:pPr>
        <w:pStyle w:val="KUJKnormal"/>
      </w:pPr>
    </w:p>
    <w:p w14:paraId="034DA595" w14:textId="77777777" w:rsidR="001354B2" w:rsidRDefault="001354B2" w:rsidP="00D67A1A">
      <w:pPr>
        <w:pStyle w:val="KUJKnormal"/>
      </w:pPr>
    </w:p>
    <w:p w14:paraId="54D60797" w14:textId="77777777" w:rsidR="001354B2" w:rsidRDefault="001354B2" w:rsidP="00D67A1A">
      <w:pPr>
        <w:pStyle w:val="KUJKnormal"/>
      </w:pPr>
      <w:r>
        <w:t>Návrh projednán (stanoviska):</w:t>
      </w:r>
    </w:p>
    <w:p w14:paraId="31EE0A1E" w14:textId="77777777" w:rsidR="001354B2" w:rsidRPr="00244930" w:rsidRDefault="001354B2" w:rsidP="00244930">
      <w:pPr>
        <w:spacing w:after="60"/>
        <w:jc w:val="both"/>
        <w:rPr>
          <w:rFonts w:ascii="Arial" w:hAnsi="Arial" w:cs="Arial"/>
          <w:sz w:val="20"/>
          <w:szCs w:val="28"/>
        </w:rPr>
      </w:pPr>
      <w:bookmarkStart w:id="3" w:name="_Hlk102550889"/>
      <w:r w:rsidRPr="00244930">
        <w:rPr>
          <w:rFonts w:ascii="Arial" w:hAnsi="Arial" w:cs="Arial"/>
          <w:sz w:val="20"/>
          <w:szCs w:val="28"/>
        </w:rPr>
        <w:t>Záměr zvýšení základního kapitálu projednala dne 7. 4. 2022 Rada Jihočeského kraje a usnesením č. 348/2022/RK-39 doporučila zastupitelstvu kraje schválit zvýšení základního kapitálu.</w:t>
      </w:r>
      <w:bookmarkEnd w:id="3"/>
    </w:p>
    <w:p w14:paraId="1406FEB6" w14:textId="77777777" w:rsidR="001354B2" w:rsidRPr="00244930" w:rsidRDefault="001354B2" w:rsidP="00244930">
      <w:pPr>
        <w:spacing w:after="60"/>
        <w:jc w:val="both"/>
        <w:rPr>
          <w:rFonts w:ascii="Arial" w:hAnsi="Arial" w:cs="Arial"/>
          <w:sz w:val="20"/>
          <w:szCs w:val="28"/>
        </w:rPr>
      </w:pPr>
      <w:r w:rsidRPr="00244930">
        <w:rPr>
          <w:rFonts w:ascii="Arial" w:hAnsi="Arial" w:cs="Arial"/>
          <w:sz w:val="20"/>
          <w:szCs w:val="28"/>
        </w:rPr>
        <w:t>Záměr zvýšení základního kapitálu projednal dne 9. 5. 2022 jak Finanční výbor, tak i Výbor pro zdravotnictví a oba výbory souhlasí se zvýšením základního kapitálu.</w:t>
      </w:r>
    </w:p>
    <w:p w14:paraId="6B664F7A" w14:textId="77777777" w:rsidR="001354B2" w:rsidRDefault="001354B2" w:rsidP="00D67A1A">
      <w:pPr>
        <w:pStyle w:val="KUJKnormal"/>
      </w:pPr>
    </w:p>
    <w:p w14:paraId="4F03E079" w14:textId="77777777" w:rsidR="001354B2" w:rsidRDefault="001354B2" w:rsidP="00D67A1A">
      <w:pPr>
        <w:pStyle w:val="KUJKnormal"/>
      </w:pPr>
    </w:p>
    <w:p w14:paraId="62C76430" w14:textId="77777777" w:rsidR="001354B2" w:rsidRPr="007939A8" w:rsidRDefault="001354B2" w:rsidP="00D67A1A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165B644D" w14:textId="77777777" w:rsidR="001354B2" w:rsidRDefault="001354B2" w:rsidP="00D67A1A">
      <w:pPr>
        <w:pStyle w:val="KUJKnormal"/>
      </w:pPr>
    </w:p>
    <w:p w14:paraId="4B238FCD" w14:textId="77777777" w:rsidR="001354B2" w:rsidRDefault="001354B2" w:rsidP="00D67A1A">
      <w:pPr>
        <w:pStyle w:val="KUJKnormal"/>
      </w:pPr>
    </w:p>
    <w:p w14:paraId="2E507D4C" w14:textId="77777777" w:rsidR="001354B2" w:rsidRPr="007C1EE7" w:rsidRDefault="001354B2" w:rsidP="00D67A1A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Turková, pověřena zastupováním</w:t>
      </w:r>
    </w:p>
    <w:p w14:paraId="60E38D92" w14:textId="77777777" w:rsidR="001354B2" w:rsidRDefault="001354B2" w:rsidP="00D67A1A">
      <w:pPr>
        <w:pStyle w:val="KUJKnormal"/>
      </w:pPr>
    </w:p>
    <w:p w14:paraId="14BB0663" w14:textId="77777777" w:rsidR="001354B2" w:rsidRDefault="001354B2" w:rsidP="00D67A1A">
      <w:pPr>
        <w:pStyle w:val="KUJKnormal"/>
      </w:pPr>
      <w:r>
        <w:t>Termín kontroly: 26. 5. 2022</w:t>
      </w:r>
    </w:p>
    <w:p w14:paraId="65F0D077" w14:textId="77777777" w:rsidR="001354B2" w:rsidRDefault="001354B2" w:rsidP="00D67A1A">
      <w:pPr>
        <w:pStyle w:val="KUJKnormal"/>
      </w:pPr>
      <w:r>
        <w:t>Termín splnění: 26. 5. 2022</w:t>
      </w:r>
    </w:p>
    <w:p w14:paraId="627A5087" w14:textId="77777777" w:rsidR="001354B2" w:rsidRDefault="001354B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EE33" w14:textId="77777777" w:rsidR="001354B2" w:rsidRDefault="001354B2" w:rsidP="001354B2">
    <w:r>
      <w:rPr>
        <w:noProof/>
      </w:rPr>
      <w:pict w14:anchorId="27E0D1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C8CB3F" w14:textId="77777777" w:rsidR="001354B2" w:rsidRPr="005F485E" w:rsidRDefault="001354B2" w:rsidP="001354B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529F4F8" w14:textId="77777777" w:rsidR="001354B2" w:rsidRPr="005F485E" w:rsidRDefault="001354B2" w:rsidP="001354B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D1C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253F411" w14:textId="77777777" w:rsidR="001354B2" w:rsidRDefault="001354B2" w:rsidP="001354B2">
    <w:r>
      <w:pict w14:anchorId="6826B3B3">
        <v:rect id="_x0000_i1026" style="width:481.9pt;height:2pt" o:hralign="center" o:hrstd="t" o:hrnoshade="t" o:hr="t" fillcolor="black" stroked="f"/>
      </w:pict>
    </w:r>
  </w:p>
  <w:p w14:paraId="4E1760EA" w14:textId="77777777" w:rsidR="001354B2" w:rsidRPr="001354B2" w:rsidRDefault="001354B2" w:rsidP="001354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E7158"/>
    <w:multiLevelType w:val="hybridMultilevel"/>
    <w:tmpl w:val="13ECA830"/>
    <w:lvl w:ilvl="0" w:tplc="762018F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1214">
    <w:abstractNumId w:val="1"/>
  </w:num>
  <w:num w:numId="2" w16cid:durableId="30425958">
    <w:abstractNumId w:val="2"/>
  </w:num>
  <w:num w:numId="3" w16cid:durableId="197282326">
    <w:abstractNumId w:val="9"/>
  </w:num>
  <w:num w:numId="4" w16cid:durableId="227494878">
    <w:abstractNumId w:val="7"/>
  </w:num>
  <w:num w:numId="5" w16cid:durableId="1588147663">
    <w:abstractNumId w:val="0"/>
  </w:num>
  <w:num w:numId="6" w16cid:durableId="1853913244">
    <w:abstractNumId w:val="3"/>
  </w:num>
  <w:num w:numId="7" w16cid:durableId="817848029">
    <w:abstractNumId w:val="6"/>
  </w:num>
  <w:num w:numId="8" w16cid:durableId="421875069">
    <w:abstractNumId w:val="4"/>
  </w:num>
  <w:num w:numId="9" w16cid:durableId="1010910174">
    <w:abstractNumId w:val="5"/>
  </w:num>
  <w:num w:numId="10" w16cid:durableId="1356467222">
    <w:abstractNumId w:val="8"/>
  </w:num>
  <w:num w:numId="11" w16cid:durableId="147895395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4B2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5882324</vt:i4>
  </property>
  <property fmtid="{D5CDD505-2E9C-101B-9397-08002B2CF9AE}" pid="4" name="UlozitJako">
    <vt:lpwstr>C:\Users\mrazkova\AppData\Local\Temp\iU57777040\Zastupitelstvo\2022-05-19\Navrhy\152-ZK-22.</vt:lpwstr>
  </property>
  <property fmtid="{D5CDD505-2E9C-101B-9397-08002B2CF9AE}" pid="5" name="Zpracovat">
    <vt:bool>false</vt:bool>
  </property>
</Properties>
</file>