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FF59" w14:textId="77777777" w:rsidR="00AA63CD" w:rsidRDefault="00456767" w:rsidP="0034335A">
      <w:pPr>
        <w:spacing w:before="0" w:line="240" w:lineRule="auto"/>
        <w:jc w:val="center"/>
        <w:rPr>
          <w:rFonts w:ascii="Arial" w:hAnsi="Arial" w:cs="Arial"/>
          <w:b/>
        </w:rPr>
      </w:pPr>
      <w:r w:rsidRPr="000146A6">
        <w:rPr>
          <w:rFonts w:ascii="Arial" w:hAnsi="Arial" w:cs="Arial"/>
          <w:b/>
        </w:rPr>
        <w:t xml:space="preserve">Smlouva o </w:t>
      </w:r>
      <w:r w:rsidR="008E23E0">
        <w:rPr>
          <w:rFonts w:ascii="Arial" w:hAnsi="Arial" w:cs="Arial"/>
          <w:b/>
        </w:rPr>
        <w:t>poskytnutí dotace</w:t>
      </w:r>
    </w:p>
    <w:p w14:paraId="19D6EDD9" w14:textId="4D522545" w:rsidR="00456767" w:rsidRPr="000146A6" w:rsidRDefault="00AA63CD" w:rsidP="008C7191">
      <w:pPr>
        <w:spacing w:before="0" w:after="120" w:line="240" w:lineRule="auto"/>
        <w:jc w:val="center"/>
        <w:rPr>
          <w:rFonts w:ascii="Arial" w:hAnsi="Arial" w:cs="Arial"/>
          <w:b/>
        </w:rPr>
      </w:pPr>
      <w:r>
        <w:rPr>
          <w:rFonts w:ascii="Arial" w:hAnsi="Arial" w:cs="Arial"/>
          <w:b/>
        </w:rPr>
        <w:t xml:space="preserve">č. </w:t>
      </w:r>
      <w:r w:rsidR="00996DEA" w:rsidRPr="00996DEA">
        <w:rPr>
          <w:rFonts w:ascii="Arial" w:hAnsi="Arial" w:cs="Arial"/>
          <w:b/>
        </w:rPr>
        <w:t>SD</w:t>
      </w:r>
      <w:r w:rsidR="00F07E75">
        <w:rPr>
          <w:rFonts w:ascii="Arial" w:hAnsi="Arial" w:cs="Arial"/>
          <w:b/>
        </w:rPr>
        <w:t>O</w:t>
      </w:r>
      <w:r w:rsidR="00996DEA" w:rsidRPr="00996DEA">
        <w:rPr>
          <w:rFonts w:ascii="Arial" w:hAnsi="Arial" w:cs="Arial"/>
          <w:b/>
        </w:rPr>
        <w:t>/OS</w:t>
      </w:r>
      <w:r w:rsidR="00956E8B">
        <w:rPr>
          <w:rFonts w:ascii="Arial" w:hAnsi="Arial" w:cs="Arial"/>
          <w:b/>
        </w:rPr>
        <w:t>OV</w:t>
      </w:r>
      <w:r w:rsidR="00996DEA" w:rsidRPr="00996DEA">
        <w:rPr>
          <w:rFonts w:ascii="Arial" w:hAnsi="Arial" w:cs="Arial"/>
          <w:b/>
        </w:rPr>
        <w:t>/</w:t>
      </w:r>
      <w:r w:rsidR="003C7BBD">
        <w:rPr>
          <w:rFonts w:ascii="Arial" w:hAnsi="Arial" w:cs="Arial"/>
          <w:b/>
        </w:rPr>
        <w:t>___/2</w:t>
      </w:r>
      <w:r w:rsidR="00BF1111">
        <w:rPr>
          <w:rFonts w:ascii="Arial" w:hAnsi="Arial" w:cs="Arial"/>
          <w:b/>
        </w:rPr>
        <w:t>2</w:t>
      </w:r>
    </w:p>
    <w:p w14:paraId="656F629D" w14:textId="77777777" w:rsidR="00456767" w:rsidRPr="00004ECB" w:rsidRDefault="00456767" w:rsidP="00063EBC">
      <w:pPr>
        <w:pStyle w:val="Zhlav"/>
        <w:tabs>
          <w:tab w:val="left" w:pos="708"/>
        </w:tabs>
        <w:spacing w:before="0" w:after="120" w:line="240" w:lineRule="auto"/>
        <w:jc w:val="center"/>
        <w:rPr>
          <w:rFonts w:ascii="Arial" w:hAnsi="Arial" w:cs="Arial"/>
          <w:i/>
          <w:sz w:val="20"/>
        </w:rPr>
      </w:pPr>
      <w:r w:rsidRPr="00440905">
        <w:rPr>
          <w:rFonts w:ascii="Arial" w:hAnsi="Arial" w:cs="Arial"/>
          <w:i/>
          <w:sz w:val="20"/>
        </w:rPr>
        <w:t>uzavřená ve smyslu § 159 a násl. zákona č. 500/2004 Sb., správní řád, ve znění pozdějších předpisů</w:t>
      </w:r>
      <w:r w:rsidR="00235F7A" w:rsidRPr="00440905">
        <w:rPr>
          <w:rFonts w:ascii="Arial" w:hAnsi="Arial" w:cs="Arial"/>
          <w:i/>
          <w:sz w:val="20"/>
          <w:szCs w:val="20"/>
        </w:rPr>
        <w:t xml:space="preserve"> </w:t>
      </w:r>
      <w:r w:rsidR="00902D09" w:rsidRPr="00440905">
        <w:rPr>
          <w:rFonts w:ascii="Arial" w:hAnsi="Arial" w:cs="Arial"/>
          <w:i/>
          <w:sz w:val="20"/>
          <w:szCs w:val="20"/>
        </w:rPr>
        <w:br/>
      </w:r>
      <w:r w:rsidR="00235F7A" w:rsidRPr="00004ECB">
        <w:rPr>
          <w:rFonts w:ascii="Arial" w:hAnsi="Arial" w:cs="Arial"/>
          <w:i/>
          <w:sz w:val="20"/>
          <w:szCs w:val="20"/>
        </w:rPr>
        <w:t>a § 10a odst. 5 zákona č. 250/2000 Sb., o rozpočtových pravidlech územních rozpočtů, ve znění pozdějších předpisů</w:t>
      </w:r>
    </w:p>
    <w:p w14:paraId="7D27177E" w14:textId="77777777" w:rsidR="00456767" w:rsidRPr="00AC03F2" w:rsidRDefault="00456767" w:rsidP="00AA63CD">
      <w:pPr>
        <w:autoSpaceDE w:val="0"/>
        <w:autoSpaceDN w:val="0"/>
        <w:adjustRightInd w:val="0"/>
        <w:spacing w:before="0" w:line="240" w:lineRule="auto"/>
        <w:jc w:val="center"/>
        <w:rPr>
          <w:rFonts w:ascii="Arial" w:hAnsi="Arial" w:cs="Arial"/>
          <w:b/>
          <w:sz w:val="20"/>
          <w:szCs w:val="20"/>
        </w:rPr>
      </w:pPr>
      <w:r w:rsidRPr="00AC03F2">
        <w:rPr>
          <w:rFonts w:ascii="Arial" w:hAnsi="Arial" w:cs="Arial"/>
          <w:b/>
          <w:sz w:val="20"/>
          <w:szCs w:val="20"/>
        </w:rPr>
        <w:t>I.</w:t>
      </w:r>
    </w:p>
    <w:p w14:paraId="5FBD43A5" w14:textId="77777777" w:rsidR="00456767" w:rsidRPr="00AC03F2" w:rsidRDefault="00A84CC9" w:rsidP="00AC54EF">
      <w:pPr>
        <w:spacing w:before="0" w:after="120" w:line="240" w:lineRule="auto"/>
        <w:jc w:val="center"/>
        <w:rPr>
          <w:rFonts w:ascii="Arial" w:hAnsi="Arial" w:cs="Arial"/>
          <w:b/>
          <w:bCs/>
          <w:sz w:val="20"/>
          <w:szCs w:val="20"/>
        </w:rPr>
      </w:pPr>
      <w:r w:rsidRPr="00AC03F2">
        <w:rPr>
          <w:rFonts w:ascii="Arial" w:hAnsi="Arial" w:cs="Arial"/>
          <w:b/>
          <w:bCs/>
          <w:sz w:val="20"/>
          <w:szCs w:val="20"/>
        </w:rPr>
        <w:t>Úvodní</w:t>
      </w:r>
      <w:r w:rsidR="00456767" w:rsidRPr="00AC03F2">
        <w:rPr>
          <w:rFonts w:ascii="Arial" w:hAnsi="Arial" w:cs="Arial"/>
          <w:b/>
          <w:bCs/>
          <w:sz w:val="20"/>
          <w:szCs w:val="20"/>
        </w:rPr>
        <w:t xml:space="preserve"> ustanovení</w:t>
      </w:r>
    </w:p>
    <w:p w14:paraId="7AD8E8FB" w14:textId="388A5CA4" w:rsidR="00CB1F8E" w:rsidRPr="00AC03F2" w:rsidRDefault="00204F7D" w:rsidP="00452CC7">
      <w:pPr>
        <w:pStyle w:val="Zkladntext"/>
        <w:numPr>
          <w:ilvl w:val="0"/>
          <w:numId w:val="13"/>
        </w:numPr>
        <w:spacing w:before="0" w:after="100" w:line="240" w:lineRule="auto"/>
        <w:ind w:left="284" w:hanging="284"/>
        <w:jc w:val="both"/>
        <w:rPr>
          <w:rFonts w:ascii="Arial" w:hAnsi="Arial" w:cs="Arial"/>
          <w:sz w:val="20"/>
          <w:szCs w:val="20"/>
        </w:rPr>
      </w:pPr>
      <w:r w:rsidRPr="00AC03F2">
        <w:rPr>
          <w:rFonts w:ascii="Arial" w:hAnsi="Arial" w:cs="Arial"/>
          <w:sz w:val="20"/>
          <w:szCs w:val="20"/>
        </w:rPr>
        <w:t>Zastupitelstvo Jihočeského kraje rozhodlo na základě podané žádosti o poskytnutí dotace svým usnesením č. …/20</w:t>
      </w:r>
      <w:r w:rsidR="003C7BBD">
        <w:rPr>
          <w:rFonts w:ascii="Arial" w:hAnsi="Arial" w:cs="Arial"/>
          <w:sz w:val="20"/>
          <w:szCs w:val="20"/>
        </w:rPr>
        <w:t>2</w:t>
      </w:r>
      <w:r w:rsidR="00BF1111">
        <w:rPr>
          <w:rFonts w:ascii="Arial" w:hAnsi="Arial" w:cs="Arial"/>
          <w:sz w:val="20"/>
          <w:szCs w:val="20"/>
        </w:rPr>
        <w:t>2</w:t>
      </w:r>
      <w:r w:rsidRPr="00AC03F2">
        <w:rPr>
          <w:rFonts w:ascii="Arial" w:hAnsi="Arial" w:cs="Arial"/>
          <w:sz w:val="20"/>
          <w:szCs w:val="20"/>
        </w:rPr>
        <w:t>/ZK…… ze dne ……. podle § 36 písm. c) zákona č. 129/2000 Sb., o krajích, ve znění pozdějších předpisů, v souladu se zákonem č. 250/2000 Sb., o rozpočtových pravidlech územních rozpočtů, ve znění pozdějších předpisů (dále jen „zákon o rozpočtových pravidlech“) a ve smyslu směrnice Zastupitelstva Jihočeského kraje č. SM/107/ZK, Zásady Jihočeského kraje pro poskytování veřejné finanční podpory</w:t>
      </w:r>
      <w:r w:rsidR="001E6BE8" w:rsidRPr="00AC03F2">
        <w:rPr>
          <w:rFonts w:ascii="Arial" w:hAnsi="Arial" w:cs="Arial"/>
          <w:sz w:val="20"/>
          <w:szCs w:val="20"/>
        </w:rPr>
        <w:t>,</w:t>
      </w:r>
      <w:r w:rsidRPr="00AC03F2">
        <w:rPr>
          <w:rFonts w:ascii="Arial" w:hAnsi="Arial" w:cs="Arial"/>
          <w:sz w:val="20"/>
          <w:szCs w:val="20"/>
        </w:rPr>
        <w:t xml:space="preserve"> o poskytnutí dotace </w:t>
      </w:r>
      <w:r w:rsidR="001E6BE8" w:rsidRPr="00AC03F2">
        <w:rPr>
          <w:rFonts w:ascii="Arial" w:hAnsi="Arial" w:cs="Arial"/>
          <w:sz w:val="20"/>
          <w:szCs w:val="20"/>
        </w:rPr>
        <w:t xml:space="preserve">v souvislosti s plněním závazku veřejné služby </w:t>
      </w:r>
      <w:r w:rsidRPr="00AC03F2">
        <w:rPr>
          <w:rFonts w:ascii="Arial" w:hAnsi="Arial" w:cs="Arial"/>
          <w:sz w:val="20"/>
          <w:szCs w:val="20"/>
        </w:rPr>
        <w:t>ve výši a za podmínek dále uvedených v této smlouvě</w:t>
      </w:r>
      <w:r w:rsidR="00F66207" w:rsidRPr="00AC03F2">
        <w:rPr>
          <w:rFonts w:ascii="Arial" w:hAnsi="Arial" w:cs="Arial"/>
          <w:sz w:val="20"/>
          <w:szCs w:val="20"/>
        </w:rPr>
        <w:t>.</w:t>
      </w:r>
    </w:p>
    <w:p w14:paraId="6E6ECF6E" w14:textId="77777777" w:rsidR="00BC2948" w:rsidRPr="00AC03F2" w:rsidRDefault="00CB1F8E" w:rsidP="00452CC7">
      <w:pPr>
        <w:pStyle w:val="Zkladntext"/>
        <w:numPr>
          <w:ilvl w:val="0"/>
          <w:numId w:val="13"/>
        </w:numPr>
        <w:spacing w:before="0" w:after="100" w:line="240" w:lineRule="auto"/>
        <w:ind w:left="284" w:hanging="284"/>
        <w:jc w:val="both"/>
        <w:rPr>
          <w:rFonts w:ascii="Arial" w:hAnsi="Arial" w:cs="Arial"/>
          <w:sz w:val="20"/>
          <w:szCs w:val="20"/>
        </w:rPr>
      </w:pPr>
      <w:r w:rsidRPr="00AC03F2">
        <w:rPr>
          <w:rFonts w:ascii="Arial" w:hAnsi="Arial" w:cs="Arial"/>
          <w:sz w:val="20"/>
          <w:szCs w:val="20"/>
        </w:rPr>
        <w:t>S</w:t>
      </w:r>
      <w:r w:rsidR="00357318" w:rsidRPr="00AC03F2">
        <w:rPr>
          <w:rFonts w:ascii="Arial" w:hAnsi="Arial" w:cs="Arial"/>
          <w:sz w:val="20"/>
          <w:szCs w:val="20"/>
        </w:rPr>
        <w:t xml:space="preserve">mlouva </w:t>
      </w:r>
      <w:r w:rsidR="0034335A" w:rsidRPr="00AC03F2">
        <w:rPr>
          <w:rFonts w:ascii="Arial" w:hAnsi="Arial" w:cs="Arial"/>
          <w:sz w:val="20"/>
          <w:szCs w:val="20"/>
        </w:rPr>
        <w:t xml:space="preserve">je uzavřena </w:t>
      </w:r>
      <w:r w:rsidR="000E063F" w:rsidRPr="00AC03F2">
        <w:rPr>
          <w:rFonts w:ascii="Arial" w:hAnsi="Arial" w:cs="Arial"/>
          <w:sz w:val="20"/>
          <w:szCs w:val="20"/>
        </w:rPr>
        <w:t>v</w:t>
      </w:r>
      <w:r w:rsidR="00843A88" w:rsidRPr="00AC03F2">
        <w:rPr>
          <w:rFonts w:ascii="Arial" w:hAnsi="Arial" w:cs="Arial"/>
          <w:sz w:val="20"/>
          <w:szCs w:val="20"/>
        </w:rPr>
        <w:t> </w:t>
      </w:r>
      <w:r w:rsidR="000E063F" w:rsidRPr="00AC03F2">
        <w:rPr>
          <w:rFonts w:ascii="Arial" w:hAnsi="Arial" w:cs="Arial"/>
          <w:sz w:val="20"/>
          <w:szCs w:val="20"/>
        </w:rPr>
        <w:t>souladu</w:t>
      </w:r>
      <w:r w:rsidR="00843A88" w:rsidRPr="00AC03F2">
        <w:rPr>
          <w:rFonts w:ascii="Arial" w:hAnsi="Arial" w:cs="Arial"/>
          <w:sz w:val="20"/>
          <w:szCs w:val="20"/>
        </w:rPr>
        <w:t xml:space="preserve"> s</w:t>
      </w:r>
      <w:r w:rsidR="00357318" w:rsidRPr="00AC03F2">
        <w:rPr>
          <w:rFonts w:ascii="Arial" w:hAnsi="Arial" w:cs="Arial"/>
          <w:sz w:val="20"/>
          <w:szCs w:val="20"/>
        </w:rPr>
        <w:t xml:space="preserve"> Rozhodnutí</w:t>
      </w:r>
      <w:r w:rsidR="000E063F" w:rsidRPr="00AC03F2">
        <w:rPr>
          <w:rFonts w:ascii="Arial" w:hAnsi="Arial" w:cs="Arial"/>
          <w:sz w:val="20"/>
          <w:szCs w:val="20"/>
        </w:rPr>
        <w:t>m</w:t>
      </w:r>
      <w:r w:rsidR="00357318" w:rsidRPr="00AC03F2">
        <w:rPr>
          <w:rFonts w:ascii="Arial" w:hAnsi="Arial" w:cs="Arial"/>
          <w:sz w:val="20"/>
          <w:szCs w:val="20"/>
        </w:rPr>
        <w:t xml:space="preserve"> </w:t>
      </w:r>
      <w:r w:rsidR="00235F7A" w:rsidRPr="00AC03F2">
        <w:rPr>
          <w:rFonts w:ascii="Arial" w:hAnsi="Arial" w:cs="Arial"/>
          <w:sz w:val="20"/>
          <w:szCs w:val="20"/>
        </w:rPr>
        <w:t>K</w:t>
      </w:r>
      <w:r w:rsidR="00357318" w:rsidRPr="00AC03F2">
        <w:rPr>
          <w:rFonts w:ascii="Arial" w:hAnsi="Arial" w:cs="Arial"/>
          <w:sz w:val="20"/>
          <w:szCs w:val="20"/>
        </w:rPr>
        <w:t xml:space="preserve">omise </w:t>
      </w:r>
      <w:r w:rsidR="0034335A" w:rsidRPr="00AC03F2">
        <w:rPr>
          <w:rFonts w:ascii="Arial" w:hAnsi="Arial" w:cs="Arial"/>
          <w:sz w:val="20"/>
          <w:szCs w:val="20"/>
        </w:rPr>
        <w:t xml:space="preserve">č. 2012/21/EU </w:t>
      </w:r>
      <w:r w:rsidR="00357318" w:rsidRPr="00AC03F2">
        <w:rPr>
          <w:rFonts w:ascii="Arial" w:hAnsi="Arial" w:cs="Arial"/>
          <w:sz w:val="20"/>
          <w:szCs w:val="20"/>
        </w:rPr>
        <w:t>ze dne 20. prosince 2011</w:t>
      </w:r>
      <w:r w:rsidR="00934CB7" w:rsidRPr="00AC03F2">
        <w:rPr>
          <w:rFonts w:ascii="Arial" w:hAnsi="Arial" w:cs="Arial"/>
          <w:sz w:val="20"/>
          <w:szCs w:val="20"/>
        </w:rPr>
        <w:t xml:space="preserve"> </w:t>
      </w:r>
      <w:r w:rsidR="00357318" w:rsidRPr="00AC03F2">
        <w:rPr>
          <w:rFonts w:ascii="Arial" w:hAnsi="Arial" w:cs="Arial"/>
          <w:sz w:val="20"/>
          <w:szCs w:val="20"/>
        </w:rPr>
        <w:t>o</w:t>
      </w:r>
      <w:r w:rsidR="00934CB7" w:rsidRPr="00AC03F2">
        <w:rPr>
          <w:rFonts w:ascii="Arial" w:hAnsi="Arial" w:cs="Arial"/>
          <w:sz w:val="20"/>
          <w:szCs w:val="20"/>
        </w:rPr>
        <w:t> </w:t>
      </w:r>
      <w:r w:rsidR="00357318" w:rsidRPr="00AC03F2">
        <w:rPr>
          <w:rFonts w:ascii="Arial" w:hAnsi="Arial" w:cs="Arial"/>
          <w:sz w:val="20"/>
          <w:szCs w:val="20"/>
        </w:rPr>
        <w:t xml:space="preserve">použití </w:t>
      </w:r>
      <w:r w:rsidR="0010437C">
        <w:rPr>
          <w:rFonts w:ascii="Arial" w:hAnsi="Arial" w:cs="Arial"/>
          <w:sz w:val="20"/>
          <w:szCs w:val="20"/>
        </w:rPr>
        <w:br/>
      </w:r>
      <w:r w:rsidR="00357318" w:rsidRPr="00AC03F2">
        <w:rPr>
          <w:rFonts w:ascii="Arial" w:hAnsi="Arial" w:cs="Arial"/>
          <w:sz w:val="20"/>
          <w:szCs w:val="20"/>
        </w:rPr>
        <w:t xml:space="preserve">čl. 106 odst. 2 Smlouvy o fungování Evropské unie na státní podporu ve formě </w:t>
      </w:r>
      <w:r w:rsidR="00F66207" w:rsidRPr="00AC03F2">
        <w:rPr>
          <w:rFonts w:ascii="Arial" w:hAnsi="Arial" w:cs="Arial"/>
          <w:sz w:val="20"/>
          <w:szCs w:val="20"/>
        </w:rPr>
        <w:t>vyrovnávací platby</w:t>
      </w:r>
      <w:r w:rsidR="00357318" w:rsidRPr="00AC03F2">
        <w:rPr>
          <w:rFonts w:ascii="Arial" w:hAnsi="Arial" w:cs="Arial"/>
          <w:sz w:val="20"/>
          <w:szCs w:val="20"/>
        </w:rPr>
        <w:t xml:space="preserve"> za závazek veřejné služby udělené určitým podnikům pověřeným poskytováním služeb obecného hospodářského zájmu</w:t>
      </w:r>
      <w:r w:rsidR="008136C1" w:rsidRPr="00AC03F2">
        <w:rPr>
          <w:rFonts w:ascii="Arial" w:hAnsi="Arial" w:cs="Arial"/>
          <w:sz w:val="20"/>
          <w:szCs w:val="20"/>
        </w:rPr>
        <w:t>.</w:t>
      </w:r>
      <w:r w:rsidR="007D2F66" w:rsidRPr="00AC03F2">
        <w:rPr>
          <w:rFonts w:ascii="Arial" w:hAnsi="Arial" w:cs="Arial"/>
          <w:sz w:val="20"/>
          <w:szCs w:val="20"/>
        </w:rPr>
        <w:t xml:space="preserve"> Příjemce přijal závazek veřejné služby akceptací samostatného dokumentu Pověření Jihočeského kraje k poskytování služby obecného hospodářského zájmu, konkrétně k zajištění dostupnosti poskytování sociální služby v rozsahu základních činností na území kraje (dále jen “Pověření“)</w:t>
      </w:r>
      <w:r w:rsidR="00C17DFE">
        <w:rPr>
          <w:rFonts w:ascii="Arial" w:hAnsi="Arial" w:cs="Arial"/>
          <w:sz w:val="20"/>
          <w:szCs w:val="20"/>
        </w:rPr>
        <w:t>,</w:t>
      </w:r>
      <w:r w:rsidR="007D2F66" w:rsidRPr="00AC03F2">
        <w:rPr>
          <w:rFonts w:ascii="Arial" w:hAnsi="Arial" w:cs="Arial"/>
          <w:sz w:val="20"/>
          <w:szCs w:val="20"/>
        </w:rPr>
        <w:t xml:space="preserve"> a to na dobu čerpání dotace </w:t>
      </w:r>
      <w:r w:rsidR="0010437C">
        <w:rPr>
          <w:rFonts w:ascii="Arial" w:hAnsi="Arial" w:cs="Arial"/>
          <w:sz w:val="20"/>
          <w:szCs w:val="20"/>
        </w:rPr>
        <w:br/>
      </w:r>
      <w:r w:rsidR="007D2F66" w:rsidRPr="00AC03F2">
        <w:rPr>
          <w:rFonts w:ascii="Arial" w:hAnsi="Arial" w:cs="Arial"/>
          <w:sz w:val="20"/>
          <w:szCs w:val="20"/>
        </w:rPr>
        <w:t>dle této smlouvy a pro všechny druhy sociálních služeb, na které je dle této smlouvy dotace poskytována.</w:t>
      </w:r>
    </w:p>
    <w:p w14:paraId="2C189EAE" w14:textId="700EA328" w:rsidR="00AA63CD" w:rsidRPr="00AC03F2" w:rsidRDefault="00B46BC2" w:rsidP="008E23E0">
      <w:pPr>
        <w:pStyle w:val="Zkladntext"/>
        <w:numPr>
          <w:ilvl w:val="0"/>
          <w:numId w:val="13"/>
        </w:numPr>
        <w:spacing w:before="0" w:after="120" w:line="240" w:lineRule="auto"/>
        <w:ind w:left="284" w:hanging="284"/>
        <w:jc w:val="both"/>
        <w:rPr>
          <w:rFonts w:ascii="Arial" w:hAnsi="Arial" w:cs="Arial"/>
          <w:sz w:val="20"/>
          <w:szCs w:val="20"/>
        </w:rPr>
      </w:pPr>
      <w:r w:rsidRPr="00AC03F2">
        <w:rPr>
          <w:rFonts w:ascii="Arial" w:hAnsi="Arial" w:cs="Arial"/>
          <w:sz w:val="20"/>
          <w:szCs w:val="20"/>
        </w:rPr>
        <w:t>P</w:t>
      </w:r>
      <w:r w:rsidR="004D192F" w:rsidRPr="00AC03F2">
        <w:rPr>
          <w:rFonts w:ascii="Arial" w:hAnsi="Arial" w:cs="Arial"/>
          <w:sz w:val="20"/>
          <w:szCs w:val="20"/>
        </w:rPr>
        <w:t>ravidla a podmínky pro poskytnutí, čerpání, kontrolu, finanční vypořádání a vyúčtování dotace jsou stanovena v</w:t>
      </w:r>
      <w:r w:rsidR="00D02D84">
        <w:rPr>
          <w:rFonts w:ascii="Arial" w:hAnsi="Arial" w:cs="Arial"/>
          <w:sz w:val="20"/>
          <w:szCs w:val="20"/>
        </w:rPr>
        <w:t xml:space="preserve"> Pravidlech </w:t>
      </w:r>
      <w:r w:rsidR="006A50EC">
        <w:rPr>
          <w:rFonts w:ascii="Arial" w:hAnsi="Arial" w:cs="Arial"/>
          <w:sz w:val="20"/>
          <w:szCs w:val="20"/>
        </w:rPr>
        <w:t>D</w:t>
      </w:r>
      <w:r w:rsidR="006A50EC" w:rsidRPr="006A50EC">
        <w:rPr>
          <w:rFonts w:ascii="Arial" w:hAnsi="Arial" w:cs="Arial"/>
          <w:sz w:val="20"/>
          <w:szCs w:val="20"/>
        </w:rPr>
        <w:t>otační</w:t>
      </w:r>
      <w:r w:rsidR="006A50EC">
        <w:rPr>
          <w:rFonts w:ascii="Arial" w:hAnsi="Arial" w:cs="Arial"/>
          <w:sz w:val="20"/>
          <w:szCs w:val="20"/>
        </w:rPr>
        <w:t>ho</w:t>
      </w:r>
      <w:r w:rsidR="006A50EC" w:rsidRPr="006A50EC">
        <w:rPr>
          <w:rFonts w:ascii="Arial" w:hAnsi="Arial" w:cs="Arial"/>
          <w:sz w:val="20"/>
          <w:szCs w:val="20"/>
        </w:rPr>
        <w:t xml:space="preserve"> program</w:t>
      </w:r>
      <w:r w:rsidR="006A50EC">
        <w:rPr>
          <w:rFonts w:ascii="Arial" w:hAnsi="Arial" w:cs="Arial"/>
          <w:sz w:val="20"/>
          <w:szCs w:val="20"/>
        </w:rPr>
        <w:t>u</w:t>
      </w:r>
      <w:r w:rsidR="006A50EC" w:rsidRPr="006A50EC">
        <w:rPr>
          <w:rFonts w:ascii="Arial" w:hAnsi="Arial" w:cs="Arial"/>
          <w:sz w:val="20"/>
          <w:szCs w:val="20"/>
        </w:rPr>
        <w:t xml:space="preserve"> pro financování sociální části center duševního zdraví (dále „CDZ“) pro cílové skupiny dětí, lidí s demencí, lidí s problematikou závislosti a lidí s nařízeným ochranným léčením pro rok 2022 (dále „dotační program CDZ“)</w:t>
      </w:r>
      <w:r w:rsidR="00A5013B">
        <w:rPr>
          <w:rFonts w:ascii="Arial" w:hAnsi="Arial" w:cs="Arial"/>
          <w:sz w:val="20"/>
          <w:szCs w:val="20"/>
        </w:rPr>
        <w:t xml:space="preserve"> (dále „Pravidla“)</w:t>
      </w:r>
      <w:r w:rsidR="006E4AE4">
        <w:rPr>
          <w:rFonts w:ascii="Arial" w:hAnsi="Arial" w:cs="Arial"/>
          <w:sz w:val="20"/>
          <w:szCs w:val="20"/>
        </w:rPr>
        <w:t xml:space="preserve">, </w:t>
      </w:r>
      <w:r w:rsidR="004D192F" w:rsidRPr="00AC03F2">
        <w:rPr>
          <w:rFonts w:ascii="Arial" w:hAnsi="Arial" w:cs="Arial"/>
          <w:sz w:val="20"/>
          <w:szCs w:val="20"/>
        </w:rPr>
        <w:t>kter</w:t>
      </w:r>
      <w:r w:rsidR="00A5013B">
        <w:rPr>
          <w:rFonts w:ascii="Arial" w:hAnsi="Arial" w:cs="Arial"/>
          <w:sz w:val="20"/>
          <w:szCs w:val="20"/>
        </w:rPr>
        <w:t>á</w:t>
      </w:r>
      <w:r w:rsidR="006E4AE4">
        <w:rPr>
          <w:rFonts w:ascii="Arial" w:hAnsi="Arial" w:cs="Arial"/>
          <w:sz w:val="20"/>
          <w:szCs w:val="20"/>
        </w:rPr>
        <w:t xml:space="preserve"> jsou</w:t>
      </w:r>
      <w:r w:rsidR="004D192F" w:rsidRPr="00AC03F2">
        <w:rPr>
          <w:rFonts w:ascii="Arial" w:hAnsi="Arial" w:cs="Arial"/>
          <w:sz w:val="20"/>
          <w:szCs w:val="20"/>
        </w:rPr>
        <w:t xml:space="preserve"> pro příjemce závazn</w:t>
      </w:r>
      <w:r w:rsidR="006E4AE4">
        <w:rPr>
          <w:rFonts w:ascii="Arial" w:hAnsi="Arial" w:cs="Arial"/>
          <w:sz w:val="20"/>
          <w:szCs w:val="20"/>
        </w:rPr>
        <w:t>á</w:t>
      </w:r>
      <w:r w:rsidR="004D192F" w:rsidRPr="00AC03F2">
        <w:rPr>
          <w:rFonts w:ascii="Arial" w:hAnsi="Arial" w:cs="Arial"/>
          <w:sz w:val="20"/>
          <w:szCs w:val="20"/>
        </w:rPr>
        <w:t>.</w:t>
      </w:r>
    </w:p>
    <w:p w14:paraId="478C4C75" w14:textId="77777777" w:rsidR="00456767" w:rsidRPr="00AC03F2" w:rsidRDefault="00456767" w:rsidP="0034335A">
      <w:pPr>
        <w:autoSpaceDE w:val="0"/>
        <w:autoSpaceDN w:val="0"/>
        <w:adjustRightInd w:val="0"/>
        <w:spacing w:before="0" w:line="240" w:lineRule="auto"/>
        <w:jc w:val="center"/>
        <w:rPr>
          <w:rFonts w:ascii="Arial" w:hAnsi="Arial" w:cs="Arial"/>
          <w:b/>
          <w:sz w:val="20"/>
          <w:szCs w:val="20"/>
        </w:rPr>
      </w:pPr>
      <w:r w:rsidRPr="00AC03F2">
        <w:rPr>
          <w:rFonts w:ascii="Arial" w:hAnsi="Arial" w:cs="Arial"/>
          <w:b/>
          <w:sz w:val="20"/>
          <w:szCs w:val="20"/>
        </w:rPr>
        <w:t>II.</w:t>
      </w:r>
    </w:p>
    <w:p w14:paraId="6C5DF6C6" w14:textId="77777777" w:rsidR="005B5190" w:rsidRPr="00AC03F2" w:rsidRDefault="00941D74" w:rsidP="00AC54EF">
      <w:pPr>
        <w:spacing w:before="0" w:after="120" w:line="240" w:lineRule="auto"/>
        <w:jc w:val="center"/>
        <w:rPr>
          <w:rFonts w:ascii="Arial" w:hAnsi="Arial" w:cs="Arial"/>
          <w:b/>
          <w:bCs/>
          <w:sz w:val="20"/>
          <w:szCs w:val="20"/>
        </w:rPr>
      </w:pPr>
      <w:r w:rsidRPr="00AC03F2">
        <w:rPr>
          <w:rFonts w:ascii="Arial" w:hAnsi="Arial" w:cs="Arial"/>
          <w:b/>
          <w:bCs/>
          <w:sz w:val="20"/>
          <w:szCs w:val="20"/>
        </w:rPr>
        <w:t>Poskytovatel a příjemce dotace</w:t>
      </w:r>
    </w:p>
    <w:p w14:paraId="6BD0F4B3" w14:textId="77777777" w:rsidR="00456767" w:rsidRPr="00AC03F2" w:rsidRDefault="00456767" w:rsidP="00964768">
      <w:pPr>
        <w:autoSpaceDE w:val="0"/>
        <w:autoSpaceDN w:val="0"/>
        <w:adjustRightInd w:val="0"/>
        <w:spacing w:before="0" w:after="120" w:line="240" w:lineRule="auto"/>
        <w:ind w:left="284" w:hanging="284"/>
        <w:jc w:val="both"/>
        <w:rPr>
          <w:rFonts w:ascii="Arial" w:hAnsi="Arial" w:cs="Arial"/>
          <w:sz w:val="20"/>
          <w:szCs w:val="20"/>
        </w:rPr>
      </w:pPr>
      <w:r w:rsidRPr="00AC03F2">
        <w:rPr>
          <w:rFonts w:ascii="Arial" w:hAnsi="Arial" w:cs="Arial"/>
          <w:sz w:val="20"/>
          <w:szCs w:val="20"/>
        </w:rPr>
        <w:t xml:space="preserve">1. </w:t>
      </w:r>
      <w:r w:rsidRPr="00AC03F2">
        <w:rPr>
          <w:rFonts w:ascii="Arial" w:hAnsi="Arial" w:cs="Arial"/>
          <w:sz w:val="20"/>
          <w:szCs w:val="20"/>
        </w:rPr>
        <w:tab/>
        <w:t>Poskytovatel</w:t>
      </w:r>
      <w:r w:rsidR="00C43CCF" w:rsidRPr="00AC03F2">
        <w:rPr>
          <w:rFonts w:ascii="Arial" w:hAnsi="Arial" w:cs="Arial"/>
          <w:sz w:val="20"/>
          <w:szCs w:val="20"/>
        </w:rPr>
        <w:t>em</w:t>
      </w:r>
      <w:r w:rsidRPr="00AC03F2">
        <w:rPr>
          <w:rFonts w:ascii="Arial" w:hAnsi="Arial" w:cs="Arial"/>
          <w:sz w:val="20"/>
          <w:szCs w:val="20"/>
        </w:rPr>
        <w:t xml:space="preserve"> </w:t>
      </w:r>
      <w:r w:rsidR="00F55B7A" w:rsidRPr="00AC03F2">
        <w:rPr>
          <w:rFonts w:ascii="Arial" w:hAnsi="Arial" w:cs="Arial"/>
          <w:sz w:val="20"/>
          <w:szCs w:val="20"/>
        </w:rPr>
        <w:t>dotace</w:t>
      </w:r>
      <w:r w:rsidRPr="00AC03F2">
        <w:rPr>
          <w:rFonts w:ascii="Arial" w:hAnsi="Arial" w:cs="Arial"/>
          <w:sz w:val="20"/>
          <w:szCs w:val="20"/>
        </w:rPr>
        <w:t xml:space="preserve"> podle této smlouvy je:</w:t>
      </w:r>
    </w:p>
    <w:p w14:paraId="31EE1648" w14:textId="77777777" w:rsidR="00BF1111" w:rsidRPr="00AC03F2" w:rsidRDefault="00BF1111" w:rsidP="00BF1111">
      <w:pPr>
        <w:autoSpaceDE w:val="0"/>
        <w:autoSpaceDN w:val="0"/>
        <w:adjustRightInd w:val="0"/>
        <w:spacing w:before="0" w:line="240" w:lineRule="auto"/>
        <w:ind w:left="284"/>
        <w:jc w:val="both"/>
        <w:rPr>
          <w:rFonts w:ascii="Arial" w:hAnsi="Arial" w:cs="Arial"/>
          <w:b/>
          <w:sz w:val="20"/>
          <w:szCs w:val="20"/>
        </w:rPr>
      </w:pPr>
      <w:r w:rsidRPr="00AC03F2">
        <w:rPr>
          <w:rFonts w:ascii="Arial" w:hAnsi="Arial" w:cs="Arial"/>
          <w:b/>
          <w:sz w:val="20"/>
          <w:szCs w:val="20"/>
        </w:rPr>
        <w:t>Jihočeský kraj, U Zimního stadionu 1952/2, 370 76 České Budějovice</w:t>
      </w:r>
    </w:p>
    <w:p w14:paraId="15D99363" w14:textId="77777777" w:rsidR="00BF1111" w:rsidRPr="00223B3E" w:rsidRDefault="00BF1111" w:rsidP="00BF1111">
      <w:pPr>
        <w:spacing w:before="0" w:line="240" w:lineRule="auto"/>
        <w:ind w:firstLine="284"/>
        <w:rPr>
          <w:rFonts w:ascii="Arial" w:hAnsi="Arial" w:cs="Arial"/>
          <w:sz w:val="20"/>
          <w:szCs w:val="20"/>
        </w:rPr>
      </w:pPr>
      <w:r w:rsidRPr="00AC03F2">
        <w:rPr>
          <w:rFonts w:ascii="Arial" w:hAnsi="Arial" w:cs="Arial"/>
          <w:sz w:val="20"/>
          <w:szCs w:val="20"/>
        </w:rPr>
        <w:t>IČO: 70890650</w:t>
      </w:r>
    </w:p>
    <w:p w14:paraId="56F7FE87" w14:textId="77777777" w:rsidR="00BF1111" w:rsidRPr="00223B3E" w:rsidRDefault="00BF1111" w:rsidP="00BF1111">
      <w:pPr>
        <w:autoSpaceDE w:val="0"/>
        <w:autoSpaceDN w:val="0"/>
        <w:adjustRightInd w:val="0"/>
        <w:spacing w:before="0" w:line="240" w:lineRule="auto"/>
        <w:ind w:left="284"/>
        <w:jc w:val="both"/>
        <w:rPr>
          <w:rFonts w:ascii="Arial" w:hAnsi="Arial" w:cs="Arial"/>
          <w:sz w:val="20"/>
          <w:szCs w:val="20"/>
        </w:rPr>
      </w:pPr>
      <w:r w:rsidRPr="00223B3E">
        <w:rPr>
          <w:rFonts w:ascii="Arial" w:hAnsi="Arial" w:cs="Arial"/>
          <w:sz w:val="20"/>
          <w:szCs w:val="20"/>
        </w:rPr>
        <w:t>Zastoupený: doc. Ing. Lucií Kozlovou, Ph.D., náměstkyní hejtmana, na základě plné moci udělené hejtmanem kraje dne 26. 11. 2020</w:t>
      </w:r>
    </w:p>
    <w:p w14:paraId="02EC586A" w14:textId="2B889B40" w:rsidR="00BF1111" w:rsidRPr="00AC03F2" w:rsidRDefault="00BF1111" w:rsidP="00BF1111">
      <w:pPr>
        <w:autoSpaceDE w:val="0"/>
        <w:autoSpaceDN w:val="0"/>
        <w:adjustRightInd w:val="0"/>
        <w:spacing w:before="0" w:after="100" w:line="240" w:lineRule="auto"/>
        <w:ind w:left="284"/>
        <w:jc w:val="both"/>
        <w:rPr>
          <w:rFonts w:ascii="Arial" w:hAnsi="Arial" w:cs="Arial"/>
          <w:sz w:val="20"/>
          <w:szCs w:val="20"/>
        </w:rPr>
      </w:pPr>
      <w:r w:rsidRPr="00AC03F2">
        <w:rPr>
          <w:rFonts w:ascii="Arial" w:hAnsi="Arial" w:cs="Arial"/>
          <w:sz w:val="20"/>
          <w:szCs w:val="20"/>
        </w:rPr>
        <w:t xml:space="preserve">Bankovní účet: </w:t>
      </w:r>
      <w:proofErr w:type="spellStart"/>
      <w:r w:rsidR="006E6514">
        <w:rPr>
          <w:rFonts w:ascii="Arial" w:hAnsi="Arial" w:cs="Arial"/>
          <w:color w:val="FF0000"/>
          <w:sz w:val="20"/>
          <w:szCs w:val="20"/>
        </w:rPr>
        <w:t>xxxxxxx</w:t>
      </w:r>
      <w:proofErr w:type="spellEnd"/>
      <w:r w:rsidR="006E6514">
        <w:rPr>
          <w:rFonts w:ascii="Arial" w:hAnsi="Arial" w:cs="Arial"/>
          <w:color w:val="FF0000"/>
          <w:sz w:val="20"/>
          <w:szCs w:val="20"/>
        </w:rPr>
        <w:t>/</w:t>
      </w:r>
      <w:proofErr w:type="spellStart"/>
      <w:r w:rsidR="006E6514">
        <w:rPr>
          <w:rFonts w:ascii="Arial" w:hAnsi="Arial" w:cs="Arial"/>
          <w:color w:val="FF0000"/>
          <w:sz w:val="20"/>
          <w:szCs w:val="20"/>
        </w:rPr>
        <w:t>xxxxx</w:t>
      </w:r>
      <w:proofErr w:type="spellEnd"/>
    </w:p>
    <w:p w14:paraId="5E1DB6E2" w14:textId="77777777" w:rsidR="00456767" w:rsidRPr="00AC03F2" w:rsidRDefault="00456767" w:rsidP="005D2F2E">
      <w:pPr>
        <w:autoSpaceDE w:val="0"/>
        <w:autoSpaceDN w:val="0"/>
        <w:adjustRightInd w:val="0"/>
        <w:spacing w:before="0" w:after="240" w:line="240" w:lineRule="auto"/>
        <w:ind w:left="284"/>
        <w:jc w:val="both"/>
        <w:rPr>
          <w:rFonts w:ascii="Arial" w:hAnsi="Arial" w:cs="Arial"/>
          <w:i/>
          <w:iCs/>
          <w:sz w:val="20"/>
          <w:szCs w:val="20"/>
        </w:rPr>
      </w:pPr>
      <w:r w:rsidRPr="00AC03F2">
        <w:rPr>
          <w:rFonts w:ascii="Arial" w:hAnsi="Arial" w:cs="Arial"/>
          <w:i/>
          <w:iCs/>
          <w:sz w:val="20"/>
          <w:szCs w:val="20"/>
        </w:rPr>
        <w:t>dále jako „poskytovatel“.</w:t>
      </w:r>
    </w:p>
    <w:p w14:paraId="34FDF38A" w14:textId="77777777" w:rsidR="00456767" w:rsidRPr="00AC03F2" w:rsidRDefault="00456767" w:rsidP="00964768">
      <w:pPr>
        <w:pStyle w:val="Zkladntext3"/>
        <w:spacing w:before="0" w:after="120" w:line="240" w:lineRule="auto"/>
        <w:ind w:left="284" w:hanging="284"/>
        <w:rPr>
          <w:rFonts w:ascii="Arial" w:hAnsi="Arial" w:cs="Arial"/>
          <w:sz w:val="20"/>
          <w:szCs w:val="20"/>
        </w:rPr>
      </w:pPr>
      <w:r w:rsidRPr="00AC03F2">
        <w:rPr>
          <w:rFonts w:ascii="Arial" w:hAnsi="Arial" w:cs="Arial"/>
          <w:sz w:val="20"/>
          <w:szCs w:val="20"/>
        </w:rPr>
        <w:t xml:space="preserve">2. </w:t>
      </w:r>
      <w:r w:rsidRPr="00AC03F2">
        <w:rPr>
          <w:rFonts w:ascii="Arial" w:hAnsi="Arial" w:cs="Arial"/>
          <w:sz w:val="20"/>
          <w:szCs w:val="20"/>
        </w:rPr>
        <w:tab/>
        <w:t xml:space="preserve">Příjemcem </w:t>
      </w:r>
      <w:r w:rsidR="00F55B7A" w:rsidRPr="00AC03F2">
        <w:rPr>
          <w:rFonts w:ascii="Arial" w:hAnsi="Arial" w:cs="Arial"/>
          <w:sz w:val="20"/>
          <w:szCs w:val="20"/>
        </w:rPr>
        <w:t xml:space="preserve">dotace </w:t>
      </w:r>
      <w:r w:rsidR="004449F1" w:rsidRPr="00AC03F2">
        <w:rPr>
          <w:rFonts w:ascii="Arial" w:hAnsi="Arial" w:cs="Arial"/>
          <w:sz w:val="20"/>
          <w:szCs w:val="20"/>
        </w:rPr>
        <w:t>podle této smlouvy</w:t>
      </w:r>
      <w:r w:rsidR="008136C1" w:rsidRPr="00AC03F2">
        <w:rPr>
          <w:rFonts w:ascii="Arial" w:hAnsi="Arial" w:cs="Arial"/>
          <w:sz w:val="20"/>
          <w:szCs w:val="20"/>
        </w:rPr>
        <w:t xml:space="preserve"> </w:t>
      </w:r>
      <w:r w:rsidRPr="00AC03F2">
        <w:rPr>
          <w:rFonts w:ascii="Arial" w:hAnsi="Arial" w:cs="Arial"/>
          <w:sz w:val="20"/>
          <w:szCs w:val="20"/>
        </w:rPr>
        <w:t>je:</w:t>
      </w:r>
    </w:p>
    <w:p w14:paraId="0D74BD24" w14:textId="77777777" w:rsidR="00050636" w:rsidRPr="00AC03F2" w:rsidRDefault="00050636" w:rsidP="00050636">
      <w:pPr>
        <w:autoSpaceDE w:val="0"/>
        <w:autoSpaceDN w:val="0"/>
        <w:adjustRightInd w:val="0"/>
        <w:spacing w:before="0" w:line="240" w:lineRule="auto"/>
        <w:ind w:left="284"/>
        <w:jc w:val="both"/>
        <w:rPr>
          <w:rFonts w:ascii="Arial" w:hAnsi="Arial" w:cs="Arial"/>
          <w:b/>
          <w:sz w:val="20"/>
          <w:szCs w:val="20"/>
        </w:rPr>
      </w:pPr>
      <w:r w:rsidRPr="00AC03F2">
        <w:rPr>
          <w:rFonts w:ascii="Arial" w:hAnsi="Arial" w:cs="Arial"/>
          <w:b/>
          <w:sz w:val="20"/>
          <w:szCs w:val="20"/>
        </w:rPr>
        <w:t>Název, adresa-sídlo</w:t>
      </w:r>
    </w:p>
    <w:p w14:paraId="5288D6E8" w14:textId="77777777" w:rsidR="00050636" w:rsidRPr="00AC03F2" w:rsidRDefault="00050636" w:rsidP="00050636">
      <w:pPr>
        <w:spacing w:before="0" w:line="240" w:lineRule="auto"/>
        <w:ind w:firstLine="284"/>
        <w:rPr>
          <w:rFonts w:ascii="Arial" w:hAnsi="Arial" w:cs="Arial"/>
          <w:sz w:val="20"/>
          <w:szCs w:val="20"/>
        </w:rPr>
      </w:pPr>
      <w:r w:rsidRPr="00AC03F2">
        <w:rPr>
          <w:rFonts w:ascii="Arial" w:hAnsi="Arial" w:cs="Arial"/>
          <w:sz w:val="20"/>
          <w:szCs w:val="20"/>
        </w:rPr>
        <w:t>IČO</w:t>
      </w:r>
      <w:r w:rsidR="00FF70A5" w:rsidRPr="00AC03F2">
        <w:rPr>
          <w:rFonts w:ascii="Arial" w:hAnsi="Arial" w:cs="Arial"/>
          <w:sz w:val="20"/>
          <w:szCs w:val="20"/>
        </w:rPr>
        <w:t>: ……</w:t>
      </w:r>
      <w:proofErr w:type="gramStart"/>
      <w:r w:rsidR="00FF70A5" w:rsidRPr="00AC03F2">
        <w:rPr>
          <w:rFonts w:ascii="Arial" w:hAnsi="Arial" w:cs="Arial"/>
          <w:sz w:val="20"/>
          <w:szCs w:val="20"/>
        </w:rPr>
        <w:t>…….</w:t>
      </w:r>
      <w:proofErr w:type="gramEnd"/>
      <w:r w:rsidR="00FF70A5" w:rsidRPr="00AC03F2">
        <w:rPr>
          <w:rFonts w:ascii="Arial" w:hAnsi="Arial" w:cs="Arial"/>
          <w:sz w:val="20"/>
          <w:szCs w:val="20"/>
        </w:rPr>
        <w:t>.</w:t>
      </w:r>
    </w:p>
    <w:p w14:paraId="66A97166" w14:textId="77777777" w:rsidR="00050636" w:rsidRPr="00AC03F2" w:rsidRDefault="00050636" w:rsidP="00050636">
      <w:pPr>
        <w:spacing w:before="0" w:line="240" w:lineRule="auto"/>
        <w:ind w:firstLine="284"/>
        <w:rPr>
          <w:rFonts w:ascii="Arial" w:hAnsi="Arial" w:cs="Arial"/>
          <w:sz w:val="20"/>
          <w:szCs w:val="20"/>
        </w:rPr>
      </w:pPr>
      <w:r w:rsidRPr="00AC03F2">
        <w:rPr>
          <w:rFonts w:ascii="Arial" w:hAnsi="Arial" w:cs="Arial"/>
          <w:sz w:val="20"/>
          <w:szCs w:val="20"/>
        </w:rPr>
        <w:t>zastoupené/statutární zástupce: …. (postavení, titul, jméno)</w:t>
      </w:r>
    </w:p>
    <w:p w14:paraId="0D703E35" w14:textId="77777777" w:rsidR="00050636" w:rsidRPr="00AC03F2" w:rsidRDefault="00FF70A5" w:rsidP="00050636">
      <w:pPr>
        <w:autoSpaceDE w:val="0"/>
        <w:autoSpaceDN w:val="0"/>
        <w:adjustRightInd w:val="0"/>
        <w:spacing w:before="0" w:after="120" w:line="240" w:lineRule="auto"/>
        <w:ind w:left="284"/>
        <w:jc w:val="both"/>
        <w:rPr>
          <w:rFonts w:ascii="Arial" w:hAnsi="Arial" w:cs="Arial"/>
          <w:sz w:val="20"/>
          <w:szCs w:val="20"/>
        </w:rPr>
      </w:pPr>
      <w:r w:rsidRPr="00AC03F2">
        <w:rPr>
          <w:rFonts w:ascii="Arial" w:hAnsi="Arial" w:cs="Arial"/>
          <w:sz w:val="20"/>
          <w:szCs w:val="20"/>
        </w:rPr>
        <w:t xml:space="preserve">Bankovní účet: </w:t>
      </w:r>
      <w:r w:rsidR="00050636" w:rsidRPr="00AC03F2">
        <w:rPr>
          <w:rFonts w:ascii="Arial" w:hAnsi="Arial" w:cs="Arial"/>
          <w:sz w:val="20"/>
          <w:szCs w:val="20"/>
        </w:rPr>
        <w:t>……………………</w:t>
      </w:r>
    </w:p>
    <w:p w14:paraId="260F3D2A" w14:textId="77777777" w:rsidR="007042E6" w:rsidRPr="00AC03F2" w:rsidRDefault="00456767" w:rsidP="00063EBC">
      <w:pPr>
        <w:pStyle w:val="Zkladntext3"/>
        <w:spacing w:before="0" w:after="120" w:line="240" w:lineRule="auto"/>
        <w:ind w:left="284"/>
        <w:jc w:val="left"/>
        <w:rPr>
          <w:rFonts w:ascii="Arial" w:hAnsi="Arial" w:cs="Arial"/>
          <w:i/>
          <w:iCs/>
          <w:sz w:val="20"/>
          <w:szCs w:val="20"/>
        </w:rPr>
      </w:pPr>
      <w:r w:rsidRPr="00AC03F2">
        <w:rPr>
          <w:rFonts w:ascii="Arial" w:hAnsi="Arial" w:cs="Arial"/>
          <w:i/>
          <w:iCs/>
          <w:sz w:val="20"/>
          <w:szCs w:val="20"/>
        </w:rPr>
        <w:t>dále jako „příjemce“.</w:t>
      </w:r>
    </w:p>
    <w:p w14:paraId="31AA39CB" w14:textId="77777777" w:rsidR="004D166E" w:rsidRPr="00AC03F2" w:rsidRDefault="001F2A6C" w:rsidP="0034335A">
      <w:pPr>
        <w:spacing w:before="0" w:line="240" w:lineRule="auto"/>
        <w:jc w:val="center"/>
        <w:rPr>
          <w:rFonts w:ascii="Arial" w:hAnsi="Arial" w:cs="Arial"/>
          <w:b/>
          <w:bCs/>
          <w:sz w:val="20"/>
          <w:szCs w:val="20"/>
        </w:rPr>
      </w:pPr>
      <w:r w:rsidRPr="00AC03F2">
        <w:rPr>
          <w:rFonts w:ascii="Arial" w:hAnsi="Arial" w:cs="Arial"/>
          <w:b/>
          <w:bCs/>
          <w:sz w:val="20"/>
          <w:szCs w:val="20"/>
        </w:rPr>
        <w:t>I</w:t>
      </w:r>
      <w:r w:rsidR="007D2F66" w:rsidRPr="00AC03F2">
        <w:rPr>
          <w:rFonts w:ascii="Arial" w:hAnsi="Arial" w:cs="Arial"/>
          <w:b/>
          <w:bCs/>
          <w:sz w:val="20"/>
          <w:szCs w:val="20"/>
        </w:rPr>
        <w:t>II</w:t>
      </w:r>
      <w:r w:rsidRPr="00AC03F2">
        <w:rPr>
          <w:rFonts w:ascii="Arial" w:hAnsi="Arial" w:cs="Arial"/>
          <w:b/>
          <w:bCs/>
          <w:sz w:val="20"/>
          <w:szCs w:val="20"/>
        </w:rPr>
        <w:t>.</w:t>
      </w:r>
    </w:p>
    <w:p w14:paraId="6A77E9CD" w14:textId="77777777" w:rsidR="00150A2A" w:rsidRPr="00AC03F2" w:rsidRDefault="002A0792" w:rsidP="00AC54EF">
      <w:pPr>
        <w:pStyle w:val="Zkladntext3"/>
        <w:spacing w:before="0" w:after="120" w:line="240" w:lineRule="auto"/>
        <w:jc w:val="center"/>
        <w:rPr>
          <w:rFonts w:ascii="Arial" w:hAnsi="Arial" w:cs="Arial"/>
          <w:b/>
          <w:bCs/>
          <w:sz w:val="20"/>
          <w:szCs w:val="20"/>
        </w:rPr>
      </w:pPr>
      <w:r w:rsidRPr="00AC03F2">
        <w:rPr>
          <w:rFonts w:ascii="Arial" w:hAnsi="Arial" w:cs="Arial"/>
          <w:b/>
          <w:bCs/>
          <w:sz w:val="20"/>
          <w:szCs w:val="20"/>
        </w:rPr>
        <w:t>C</w:t>
      </w:r>
      <w:r w:rsidR="00050636" w:rsidRPr="00AC03F2">
        <w:rPr>
          <w:rFonts w:ascii="Arial" w:hAnsi="Arial" w:cs="Arial"/>
          <w:b/>
          <w:bCs/>
          <w:sz w:val="20"/>
          <w:szCs w:val="20"/>
        </w:rPr>
        <w:t xml:space="preserve">harakter </w:t>
      </w:r>
      <w:r w:rsidRPr="00AC03F2">
        <w:rPr>
          <w:rFonts w:ascii="Arial" w:hAnsi="Arial" w:cs="Arial"/>
          <w:b/>
          <w:bCs/>
          <w:sz w:val="20"/>
          <w:szCs w:val="20"/>
        </w:rPr>
        <w:t xml:space="preserve">a účel </w:t>
      </w:r>
      <w:r w:rsidR="00050636" w:rsidRPr="00AC03F2">
        <w:rPr>
          <w:rFonts w:ascii="Arial" w:hAnsi="Arial" w:cs="Arial"/>
          <w:b/>
          <w:bCs/>
          <w:sz w:val="20"/>
          <w:szCs w:val="20"/>
        </w:rPr>
        <w:t>dotace,</w:t>
      </w:r>
      <w:r w:rsidR="0095200F" w:rsidRPr="00AC03F2">
        <w:rPr>
          <w:rFonts w:ascii="Arial" w:hAnsi="Arial" w:cs="Arial"/>
          <w:b/>
          <w:bCs/>
          <w:sz w:val="20"/>
          <w:szCs w:val="20"/>
        </w:rPr>
        <w:t xml:space="preserve"> doba, v níž má být účelu dotace dosaženo</w:t>
      </w:r>
    </w:p>
    <w:p w14:paraId="15513B23" w14:textId="77777777" w:rsidR="00AA63CD" w:rsidRPr="00AC03F2" w:rsidRDefault="00AA63CD" w:rsidP="00452CC7">
      <w:pPr>
        <w:numPr>
          <w:ilvl w:val="0"/>
          <w:numId w:val="5"/>
        </w:numPr>
        <w:spacing w:before="0" w:after="100" w:line="240" w:lineRule="auto"/>
        <w:ind w:left="357" w:hanging="357"/>
        <w:jc w:val="both"/>
        <w:rPr>
          <w:rFonts w:ascii="Arial" w:hAnsi="Arial" w:cs="Arial"/>
          <w:sz w:val="20"/>
          <w:szCs w:val="20"/>
        </w:rPr>
      </w:pPr>
      <w:r w:rsidRPr="00AC03F2">
        <w:rPr>
          <w:rFonts w:ascii="Arial" w:hAnsi="Arial" w:cs="Arial"/>
          <w:sz w:val="20"/>
          <w:szCs w:val="20"/>
        </w:rPr>
        <w:t xml:space="preserve">Dotace </w:t>
      </w:r>
      <w:r w:rsidR="00ED6FE9" w:rsidRPr="00AC03F2">
        <w:rPr>
          <w:rFonts w:ascii="Arial" w:hAnsi="Arial" w:cs="Arial"/>
          <w:sz w:val="20"/>
          <w:szCs w:val="20"/>
        </w:rPr>
        <w:t xml:space="preserve">z rozpočtu poskytovatele </w:t>
      </w:r>
      <w:r w:rsidRPr="00AC03F2">
        <w:rPr>
          <w:rFonts w:ascii="Arial" w:hAnsi="Arial" w:cs="Arial"/>
          <w:sz w:val="20"/>
          <w:szCs w:val="20"/>
        </w:rPr>
        <w:t xml:space="preserve">je </w:t>
      </w:r>
      <w:r w:rsidR="008D6E77" w:rsidRPr="00AC03F2">
        <w:rPr>
          <w:rFonts w:ascii="Arial" w:hAnsi="Arial" w:cs="Arial"/>
          <w:sz w:val="20"/>
          <w:szCs w:val="20"/>
        </w:rPr>
        <w:t xml:space="preserve">příjemci </w:t>
      </w:r>
      <w:r w:rsidRPr="00AC03F2">
        <w:rPr>
          <w:rFonts w:ascii="Arial" w:hAnsi="Arial" w:cs="Arial"/>
          <w:sz w:val="20"/>
          <w:szCs w:val="20"/>
        </w:rPr>
        <w:t xml:space="preserve">poskytována </w:t>
      </w:r>
      <w:r w:rsidR="006352EF" w:rsidRPr="00AC03F2">
        <w:rPr>
          <w:rFonts w:ascii="Arial" w:hAnsi="Arial" w:cs="Arial"/>
          <w:sz w:val="20"/>
          <w:szCs w:val="20"/>
        </w:rPr>
        <w:t>jako součást</w:t>
      </w:r>
      <w:r w:rsidRPr="00AC03F2">
        <w:rPr>
          <w:rFonts w:ascii="Arial" w:hAnsi="Arial" w:cs="Arial"/>
          <w:sz w:val="20"/>
          <w:szCs w:val="20"/>
        </w:rPr>
        <w:t xml:space="preserve"> vyrovnávací platby </w:t>
      </w:r>
      <w:r w:rsidR="00ED6FE9" w:rsidRPr="00AC03F2">
        <w:rPr>
          <w:rFonts w:ascii="Arial" w:hAnsi="Arial" w:cs="Arial"/>
          <w:sz w:val="20"/>
          <w:szCs w:val="20"/>
        </w:rPr>
        <w:t xml:space="preserve">v souvislosti </w:t>
      </w:r>
      <w:r w:rsidR="00550F2A" w:rsidRPr="00AC03F2">
        <w:rPr>
          <w:rFonts w:ascii="Arial" w:hAnsi="Arial" w:cs="Arial"/>
          <w:sz w:val="20"/>
          <w:szCs w:val="20"/>
        </w:rPr>
        <w:br/>
      </w:r>
      <w:r w:rsidR="00ED6FE9" w:rsidRPr="00AC03F2">
        <w:rPr>
          <w:rFonts w:ascii="Arial" w:hAnsi="Arial" w:cs="Arial"/>
          <w:sz w:val="20"/>
          <w:szCs w:val="20"/>
        </w:rPr>
        <w:t>s jeho</w:t>
      </w:r>
      <w:r w:rsidRPr="00AC03F2">
        <w:rPr>
          <w:rFonts w:ascii="Arial" w:hAnsi="Arial" w:cs="Arial"/>
          <w:sz w:val="20"/>
          <w:szCs w:val="20"/>
        </w:rPr>
        <w:t xml:space="preserve"> </w:t>
      </w:r>
      <w:r w:rsidR="00416894" w:rsidRPr="00AC03F2">
        <w:rPr>
          <w:rFonts w:ascii="Arial" w:hAnsi="Arial" w:cs="Arial"/>
          <w:sz w:val="20"/>
          <w:szCs w:val="20"/>
        </w:rPr>
        <w:t>plnění</w:t>
      </w:r>
      <w:r w:rsidR="00ED6FE9" w:rsidRPr="00AC03F2">
        <w:rPr>
          <w:rFonts w:ascii="Arial" w:hAnsi="Arial" w:cs="Arial"/>
          <w:sz w:val="20"/>
          <w:szCs w:val="20"/>
        </w:rPr>
        <w:t>m</w:t>
      </w:r>
      <w:r w:rsidR="00416894" w:rsidRPr="00AC03F2">
        <w:rPr>
          <w:rFonts w:ascii="Arial" w:hAnsi="Arial" w:cs="Arial"/>
          <w:sz w:val="20"/>
          <w:szCs w:val="20"/>
        </w:rPr>
        <w:t xml:space="preserve"> </w:t>
      </w:r>
      <w:r w:rsidRPr="00AC03F2">
        <w:rPr>
          <w:rFonts w:ascii="Arial" w:hAnsi="Arial" w:cs="Arial"/>
          <w:sz w:val="20"/>
          <w:szCs w:val="20"/>
        </w:rPr>
        <w:t>závazk</w:t>
      </w:r>
      <w:r w:rsidR="00416894" w:rsidRPr="00AC03F2">
        <w:rPr>
          <w:rFonts w:ascii="Arial" w:hAnsi="Arial" w:cs="Arial"/>
          <w:sz w:val="20"/>
          <w:szCs w:val="20"/>
        </w:rPr>
        <w:t>u veřejné služby</w:t>
      </w:r>
      <w:r w:rsidR="008A1DF8" w:rsidRPr="00AC03F2">
        <w:rPr>
          <w:rFonts w:ascii="Arial" w:hAnsi="Arial" w:cs="Arial"/>
          <w:sz w:val="20"/>
          <w:szCs w:val="20"/>
        </w:rPr>
        <w:t xml:space="preserve"> (dále jen „dotace“)</w:t>
      </w:r>
      <w:r w:rsidRPr="00AC03F2">
        <w:rPr>
          <w:rFonts w:ascii="Arial" w:hAnsi="Arial" w:cs="Arial"/>
          <w:sz w:val="20"/>
          <w:szCs w:val="20"/>
        </w:rPr>
        <w:t xml:space="preserve">. </w:t>
      </w:r>
      <w:r w:rsidR="007C0F58" w:rsidRPr="00AC03F2">
        <w:rPr>
          <w:rFonts w:ascii="Arial" w:hAnsi="Arial" w:cs="Arial"/>
          <w:sz w:val="20"/>
          <w:szCs w:val="20"/>
        </w:rPr>
        <w:t>Dotace se poskytuje jako neinvestiční.</w:t>
      </w:r>
    </w:p>
    <w:p w14:paraId="2C67CBFD" w14:textId="77777777" w:rsidR="00FD0DDB" w:rsidRDefault="00A60BB7" w:rsidP="00FD0DDB">
      <w:pPr>
        <w:numPr>
          <w:ilvl w:val="0"/>
          <w:numId w:val="5"/>
        </w:numPr>
        <w:spacing w:before="0" w:after="100" w:line="240" w:lineRule="auto"/>
        <w:ind w:left="357" w:hanging="357"/>
        <w:jc w:val="both"/>
        <w:rPr>
          <w:rFonts w:ascii="Arial" w:hAnsi="Arial" w:cs="Arial"/>
          <w:sz w:val="20"/>
          <w:szCs w:val="20"/>
        </w:rPr>
      </w:pPr>
      <w:r w:rsidRPr="00AC03F2">
        <w:rPr>
          <w:rFonts w:ascii="Arial" w:hAnsi="Arial" w:cs="Arial"/>
          <w:sz w:val="20"/>
          <w:szCs w:val="20"/>
        </w:rPr>
        <w:t xml:space="preserve">Účelem dotace je spolufinancování </w:t>
      </w:r>
      <w:r w:rsidR="00854322" w:rsidRPr="00AC03F2">
        <w:rPr>
          <w:rFonts w:ascii="Arial" w:hAnsi="Arial" w:cs="Arial"/>
          <w:sz w:val="20"/>
          <w:szCs w:val="20"/>
        </w:rPr>
        <w:t>neinvestičních</w:t>
      </w:r>
      <w:r w:rsidR="00A605D6" w:rsidRPr="00AC03F2">
        <w:rPr>
          <w:rFonts w:ascii="Arial" w:hAnsi="Arial" w:cs="Arial"/>
          <w:sz w:val="20"/>
          <w:szCs w:val="20"/>
        </w:rPr>
        <w:t xml:space="preserve"> nákladů souvisejících se zajišť</w:t>
      </w:r>
      <w:r w:rsidR="00854322" w:rsidRPr="00AC03F2">
        <w:rPr>
          <w:rFonts w:ascii="Arial" w:hAnsi="Arial" w:cs="Arial"/>
          <w:sz w:val="20"/>
          <w:szCs w:val="20"/>
        </w:rPr>
        <w:t xml:space="preserve">ováním </w:t>
      </w:r>
      <w:r w:rsidR="008D6E77" w:rsidRPr="00AC03F2">
        <w:rPr>
          <w:rFonts w:ascii="Arial" w:hAnsi="Arial" w:cs="Arial"/>
          <w:sz w:val="20"/>
          <w:szCs w:val="20"/>
        </w:rPr>
        <w:t xml:space="preserve">základních </w:t>
      </w:r>
      <w:r w:rsidR="00854322" w:rsidRPr="00AC03F2">
        <w:rPr>
          <w:rFonts w:ascii="Arial" w:hAnsi="Arial" w:cs="Arial"/>
          <w:sz w:val="20"/>
          <w:szCs w:val="20"/>
        </w:rPr>
        <w:t>činností při</w:t>
      </w:r>
      <w:r w:rsidR="008D6E77" w:rsidRPr="00AC03F2">
        <w:rPr>
          <w:rFonts w:ascii="Arial" w:hAnsi="Arial" w:cs="Arial"/>
          <w:sz w:val="20"/>
          <w:szCs w:val="20"/>
        </w:rPr>
        <w:t xml:space="preserve"> </w:t>
      </w:r>
      <w:r w:rsidR="00854322" w:rsidRPr="00AC03F2">
        <w:rPr>
          <w:rFonts w:ascii="Arial" w:hAnsi="Arial" w:cs="Arial"/>
          <w:sz w:val="20"/>
          <w:szCs w:val="20"/>
        </w:rPr>
        <w:t xml:space="preserve">poskytování </w:t>
      </w:r>
      <w:r w:rsidR="008D6E77" w:rsidRPr="00AC03F2">
        <w:rPr>
          <w:rFonts w:ascii="Arial" w:hAnsi="Arial" w:cs="Arial"/>
          <w:sz w:val="20"/>
          <w:szCs w:val="20"/>
        </w:rPr>
        <w:t xml:space="preserve">sociálních služeb </w:t>
      </w:r>
      <w:r w:rsidR="001101F9" w:rsidRPr="00AC03F2">
        <w:rPr>
          <w:rFonts w:ascii="Arial" w:hAnsi="Arial" w:cs="Arial"/>
          <w:sz w:val="20"/>
          <w:szCs w:val="20"/>
        </w:rPr>
        <w:t xml:space="preserve">uvedených v čl. </w:t>
      </w:r>
      <w:r w:rsidR="007D2F66" w:rsidRPr="00AC03F2">
        <w:rPr>
          <w:rFonts w:ascii="Arial" w:hAnsi="Arial" w:cs="Arial"/>
          <w:sz w:val="20"/>
          <w:szCs w:val="20"/>
        </w:rPr>
        <w:t>I</w:t>
      </w:r>
      <w:r w:rsidR="001101F9" w:rsidRPr="00AC03F2">
        <w:rPr>
          <w:rFonts w:ascii="Arial" w:hAnsi="Arial" w:cs="Arial"/>
          <w:sz w:val="20"/>
          <w:szCs w:val="20"/>
        </w:rPr>
        <w:t xml:space="preserve">V v odst. 1 </w:t>
      </w:r>
      <w:r w:rsidR="008636E0" w:rsidRPr="00AC03F2">
        <w:rPr>
          <w:rFonts w:ascii="Arial" w:hAnsi="Arial" w:cs="Arial"/>
          <w:sz w:val="20"/>
          <w:szCs w:val="20"/>
        </w:rPr>
        <w:t>smlouvy</w:t>
      </w:r>
      <w:r w:rsidR="0070385E" w:rsidRPr="00AC03F2">
        <w:rPr>
          <w:rFonts w:ascii="Arial" w:hAnsi="Arial" w:cs="Arial"/>
          <w:sz w:val="20"/>
          <w:szCs w:val="20"/>
        </w:rPr>
        <w:t>,</w:t>
      </w:r>
      <w:r w:rsidR="008636E0" w:rsidRPr="00AC03F2">
        <w:rPr>
          <w:rFonts w:ascii="Arial" w:hAnsi="Arial" w:cs="Arial"/>
          <w:sz w:val="20"/>
          <w:szCs w:val="20"/>
        </w:rPr>
        <w:t xml:space="preserve"> </w:t>
      </w:r>
      <w:r w:rsidR="00627463" w:rsidRPr="00AC03F2">
        <w:rPr>
          <w:rFonts w:ascii="Arial" w:hAnsi="Arial" w:cs="Arial"/>
          <w:sz w:val="20"/>
          <w:szCs w:val="20"/>
        </w:rPr>
        <w:t xml:space="preserve">a to pouze </w:t>
      </w:r>
      <w:r w:rsidR="004F5066" w:rsidRPr="00AC03F2">
        <w:rPr>
          <w:rFonts w:ascii="Arial" w:hAnsi="Arial" w:cs="Arial"/>
          <w:sz w:val="20"/>
          <w:szCs w:val="20"/>
        </w:rPr>
        <w:t xml:space="preserve">v rozsahu </w:t>
      </w:r>
      <w:r w:rsidR="006C650A">
        <w:rPr>
          <w:rFonts w:ascii="Arial" w:hAnsi="Arial" w:cs="Arial"/>
          <w:sz w:val="20"/>
          <w:szCs w:val="20"/>
        </w:rPr>
        <w:br/>
      </w:r>
      <w:r w:rsidR="003926C7" w:rsidRPr="00AC03F2">
        <w:rPr>
          <w:rFonts w:ascii="Arial" w:hAnsi="Arial" w:cs="Arial"/>
          <w:sz w:val="20"/>
          <w:szCs w:val="20"/>
        </w:rPr>
        <w:t xml:space="preserve">dle </w:t>
      </w:r>
      <w:r w:rsidR="006352EF" w:rsidRPr="00AC03F2">
        <w:rPr>
          <w:rFonts w:ascii="Arial" w:hAnsi="Arial" w:cs="Arial"/>
          <w:sz w:val="20"/>
          <w:szCs w:val="20"/>
        </w:rPr>
        <w:t>platn</w:t>
      </w:r>
      <w:r w:rsidR="00422A51" w:rsidRPr="00AC03F2">
        <w:rPr>
          <w:rFonts w:ascii="Arial" w:hAnsi="Arial" w:cs="Arial"/>
          <w:sz w:val="20"/>
          <w:szCs w:val="20"/>
        </w:rPr>
        <w:t>ého</w:t>
      </w:r>
      <w:r w:rsidR="006352EF" w:rsidRPr="00AC03F2">
        <w:rPr>
          <w:rFonts w:ascii="Arial" w:hAnsi="Arial" w:cs="Arial"/>
          <w:sz w:val="20"/>
          <w:szCs w:val="20"/>
        </w:rPr>
        <w:t xml:space="preserve"> Pověření</w:t>
      </w:r>
      <w:r w:rsidR="008D6E77" w:rsidRPr="00AC03F2">
        <w:rPr>
          <w:rFonts w:ascii="Arial" w:hAnsi="Arial" w:cs="Arial"/>
          <w:sz w:val="20"/>
          <w:szCs w:val="20"/>
        </w:rPr>
        <w:t xml:space="preserve">. </w:t>
      </w:r>
      <w:r w:rsidR="00854322" w:rsidRPr="00AC03F2">
        <w:rPr>
          <w:rFonts w:ascii="Arial" w:hAnsi="Arial" w:cs="Arial"/>
          <w:sz w:val="20"/>
          <w:szCs w:val="20"/>
        </w:rPr>
        <w:t>Výčet a charakteristiky z</w:t>
      </w:r>
      <w:r w:rsidR="008D6E77" w:rsidRPr="00AC03F2">
        <w:rPr>
          <w:rFonts w:ascii="Arial" w:hAnsi="Arial" w:cs="Arial"/>
          <w:sz w:val="20"/>
          <w:szCs w:val="20"/>
        </w:rPr>
        <w:t>ákladní</w:t>
      </w:r>
      <w:r w:rsidR="00854322" w:rsidRPr="00AC03F2">
        <w:rPr>
          <w:rFonts w:ascii="Arial" w:hAnsi="Arial" w:cs="Arial"/>
          <w:sz w:val="20"/>
          <w:szCs w:val="20"/>
        </w:rPr>
        <w:t>ch činností</w:t>
      </w:r>
      <w:r w:rsidR="008D6E77" w:rsidRPr="00AC03F2">
        <w:rPr>
          <w:rFonts w:ascii="Arial" w:hAnsi="Arial" w:cs="Arial"/>
          <w:sz w:val="20"/>
          <w:szCs w:val="20"/>
        </w:rPr>
        <w:t xml:space="preserve"> jsou</w:t>
      </w:r>
      <w:r w:rsidR="00A605D6" w:rsidRPr="00AC03F2">
        <w:rPr>
          <w:rFonts w:ascii="Arial" w:hAnsi="Arial" w:cs="Arial"/>
          <w:sz w:val="20"/>
          <w:szCs w:val="20"/>
        </w:rPr>
        <w:t xml:space="preserve"> uved</w:t>
      </w:r>
      <w:r w:rsidR="008D6E77" w:rsidRPr="00AC03F2">
        <w:rPr>
          <w:rFonts w:ascii="Arial" w:hAnsi="Arial" w:cs="Arial"/>
          <w:sz w:val="20"/>
          <w:szCs w:val="20"/>
        </w:rPr>
        <w:t xml:space="preserve">ené v zákoně </w:t>
      </w:r>
      <w:r w:rsidR="00DF3403" w:rsidRPr="00DF3403">
        <w:rPr>
          <w:rFonts w:ascii="Arial" w:hAnsi="Arial" w:cs="Arial"/>
          <w:sz w:val="20"/>
          <w:szCs w:val="20"/>
        </w:rPr>
        <w:t>č.</w:t>
      </w:r>
      <w:r w:rsidR="00A533A6">
        <w:rPr>
          <w:rFonts w:ascii="Arial" w:hAnsi="Arial" w:cs="Arial"/>
          <w:sz w:val="20"/>
          <w:szCs w:val="20"/>
        </w:rPr>
        <w:t> </w:t>
      </w:r>
      <w:r w:rsidR="00DF3403" w:rsidRPr="00DF3403">
        <w:rPr>
          <w:rFonts w:ascii="Arial" w:hAnsi="Arial" w:cs="Arial"/>
          <w:sz w:val="20"/>
          <w:szCs w:val="20"/>
        </w:rPr>
        <w:t>108/2006</w:t>
      </w:r>
      <w:r w:rsidR="00A533A6">
        <w:rPr>
          <w:rFonts w:ascii="Arial" w:hAnsi="Arial" w:cs="Arial"/>
          <w:sz w:val="20"/>
          <w:szCs w:val="20"/>
        </w:rPr>
        <w:t> </w:t>
      </w:r>
      <w:r w:rsidR="00DF3403" w:rsidRPr="00DF3403">
        <w:rPr>
          <w:rFonts w:ascii="Arial" w:hAnsi="Arial" w:cs="Arial"/>
          <w:sz w:val="20"/>
          <w:szCs w:val="20"/>
        </w:rPr>
        <w:t>Sb., o</w:t>
      </w:r>
      <w:r w:rsidR="00A533A6">
        <w:rPr>
          <w:rFonts w:ascii="Arial" w:hAnsi="Arial" w:cs="Arial"/>
          <w:sz w:val="20"/>
          <w:szCs w:val="20"/>
        </w:rPr>
        <w:t> </w:t>
      </w:r>
      <w:r w:rsidR="00DF3403" w:rsidRPr="00DF3403">
        <w:rPr>
          <w:rFonts w:ascii="Arial" w:hAnsi="Arial" w:cs="Arial"/>
          <w:sz w:val="20"/>
          <w:szCs w:val="20"/>
        </w:rPr>
        <w:t xml:space="preserve">sociálních službách, ve znění pozdějších předpisů (dále jen „zákon o sociálních službách“) </w:t>
      </w:r>
      <w:r w:rsidR="008D6E77" w:rsidRPr="00AC03F2">
        <w:rPr>
          <w:rFonts w:ascii="Arial" w:hAnsi="Arial" w:cs="Arial"/>
          <w:sz w:val="20"/>
          <w:szCs w:val="20"/>
        </w:rPr>
        <w:t>a</w:t>
      </w:r>
      <w:r w:rsidR="00A533A6">
        <w:rPr>
          <w:rFonts w:ascii="Arial" w:hAnsi="Arial" w:cs="Arial"/>
          <w:sz w:val="20"/>
          <w:szCs w:val="20"/>
        </w:rPr>
        <w:t> </w:t>
      </w:r>
      <w:r w:rsidR="008D6E77" w:rsidRPr="00AC03F2">
        <w:rPr>
          <w:rFonts w:ascii="Arial" w:hAnsi="Arial" w:cs="Arial"/>
          <w:sz w:val="20"/>
          <w:szCs w:val="20"/>
        </w:rPr>
        <w:t>rozsah úk</w:t>
      </w:r>
      <w:r w:rsidR="001101F9" w:rsidRPr="00AC03F2">
        <w:rPr>
          <w:rFonts w:ascii="Arial" w:hAnsi="Arial" w:cs="Arial"/>
          <w:sz w:val="20"/>
          <w:szCs w:val="20"/>
        </w:rPr>
        <w:t>onů je stanovený ve vyhlášce č.</w:t>
      </w:r>
      <w:r w:rsidR="00A533A6">
        <w:rPr>
          <w:rFonts w:ascii="Arial" w:hAnsi="Arial" w:cs="Arial"/>
          <w:sz w:val="20"/>
          <w:szCs w:val="20"/>
        </w:rPr>
        <w:t> </w:t>
      </w:r>
      <w:r w:rsidR="008D6E77" w:rsidRPr="00AC03F2">
        <w:rPr>
          <w:rFonts w:ascii="Arial" w:hAnsi="Arial" w:cs="Arial"/>
          <w:sz w:val="20"/>
          <w:szCs w:val="20"/>
        </w:rPr>
        <w:t>505/2006</w:t>
      </w:r>
      <w:r w:rsidR="00A533A6">
        <w:rPr>
          <w:rFonts w:ascii="Arial" w:hAnsi="Arial" w:cs="Arial"/>
          <w:sz w:val="20"/>
          <w:szCs w:val="20"/>
        </w:rPr>
        <w:t> </w:t>
      </w:r>
      <w:r w:rsidR="008D6E77" w:rsidRPr="00AC03F2">
        <w:rPr>
          <w:rFonts w:ascii="Arial" w:hAnsi="Arial" w:cs="Arial"/>
          <w:sz w:val="20"/>
          <w:szCs w:val="20"/>
        </w:rPr>
        <w:t>Sb., kterou se provádějí některá ustanovení zákona o sociálních službách, ve znění pozdějších předpisů</w:t>
      </w:r>
      <w:r w:rsidRPr="00AC03F2">
        <w:rPr>
          <w:rFonts w:ascii="Arial" w:hAnsi="Arial" w:cs="Arial"/>
          <w:sz w:val="20"/>
          <w:szCs w:val="20"/>
        </w:rPr>
        <w:t>.</w:t>
      </w:r>
    </w:p>
    <w:p w14:paraId="557EDAD9" w14:textId="14C032C1" w:rsidR="00D1565A" w:rsidRPr="00FD0DDB" w:rsidRDefault="00D1565A" w:rsidP="00FD0DDB">
      <w:pPr>
        <w:numPr>
          <w:ilvl w:val="0"/>
          <w:numId w:val="5"/>
        </w:numPr>
        <w:spacing w:before="0" w:after="100" w:line="240" w:lineRule="auto"/>
        <w:ind w:left="357" w:hanging="357"/>
        <w:jc w:val="both"/>
        <w:rPr>
          <w:rFonts w:ascii="Arial" w:hAnsi="Arial" w:cs="Arial"/>
          <w:sz w:val="20"/>
          <w:szCs w:val="20"/>
        </w:rPr>
      </w:pPr>
      <w:r w:rsidRPr="00FD0DDB">
        <w:rPr>
          <w:rFonts w:ascii="Arial" w:hAnsi="Arial" w:cs="Arial"/>
          <w:sz w:val="20"/>
          <w:szCs w:val="20"/>
        </w:rPr>
        <w:t>Dotace se neposkytuje na</w:t>
      </w:r>
      <w:r w:rsidR="00832969" w:rsidRPr="00FD0DDB">
        <w:rPr>
          <w:rFonts w:ascii="Arial" w:hAnsi="Arial" w:cs="Arial"/>
          <w:sz w:val="20"/>
          <w:szCs w:val="20"/>
        </w:rPr>
        <w:t xml:space="preserve"> </w:t>
      </w:r>
      <w:r w:rsidRPr="00FD0DDB">
        <w:rPr>
          <w:rFonts w:ascii="Arial" w:hAnsi="Arial" w:cs="Arial"/>
          <w:sz w:val="20"/>
          <w:szCs w:val="20"/>
        </w:rPr>
        <w:t>zajištění fakultativních činností (§ 35 odst. 4 zákona o sociálních službách)</w:t>
      </w:r>
      <w:r w:rsidR="00832969" w:rsidRPr="00FD0DDB">
        <w:rPr>
          <w:rFonts w:ascii="Arial" w:hAnsi="Arial" w:cs="Arial"/>
          <w:sz w:val="20"/>
          <w:szCs w:val="20"/>
        </w:rPr>
        <w:t>.</w:t>
      </w:r>
    </w:p>
    <w:p w14:paraId="12EA3E4C" w14:textId="77777777" w:rsidR="00ED6FE9" w:rsidRPr="00AC03F2" w:rsidRDefault="00ED6FE9" w:rsidP="00D70DD0">
      <w:pPr>
        <w:numPr>
          <w:ilvl w:val="0"/>
          <w:numId w:val="5"/>
        </w:numPr>
        <w:spacing w:before="0" w:after="100" w:line="240" w:lineRule="auto"/>
        <w:ind w:left="357" w:hanging="357"/>
        <w:jc w:val="both"/>
        <w:rPr>
          <w:rFonts w:ascii="Arial" w:hAnsi="Arial" w:cs="Arial"/>
          <w:sz w:val="20"/>
          <w:szCs w:val="20"/>
        </w:rPr>
      </w:pPr>
      <w:r w:rsidRPr="00AC03F2">
        <w:rPr>
          <w:rFonts w:ascii="Arial" w:hAnsi="Arial" w:cs="Arial"/>
          <w:sz w:val="20"/>
          <w:szCs w:val="20"/>
        </w:rPr>
        <w:lastRenderedPageBreak/>
        <w:t>Peněžní prostředky dotace nesmí příjemce poskytnout jiným právnickým nebo fyzickým osobám, pokud nejde o úhrady spojené s realizací podporované činnosti, na kterou byly poskytnuty a smí je zároveň použít jen k účelu, který je upraven v odst. 2 tohoto ustanovení.</w:t>
      </w:r>
    </w:p>
    <w:p w14:paraId="3F64B6F0" w14:textId="5B1B6760" w:rsidR="007B1E08" w:rsidRPr="00AC03F2" w:rsidRDefault="001101F9" w:rsidP="00063EBC">
      <w:pPr>
        <w:numPr>
          <w:ilvl w:val="0"/>
          <w:numId w:val="5"/>
        </w:numPr>
        <w:spacing w:before="0" w:after="100" w:line="240" w:lineRule="auto"/>
        <w:ind w:left="357" w:hanging="357"/>
        <w:jc w:val="both"/>
        <w:rPr>
          <w:rFonts w:ascii="Arial" w:hAnsi="Arial" w:cs="Arial"/>
          <w:sz w:val="20"/>
          <w:szCs w:val="20"/>
        </w:rPr>
      </w:pPr>
      <w:r w:rsidRPr="00AC03F2">
        <w:rPr>
          <w:rFonts w:ascii="Arial" w:hAnsi="Arial" w:cs="Arial"/>
          <w:sz w:val="20"/>
          <w:szCs w:val="20"/>
        </w:rPr>
        <w:t>Podporovaná činnost bude realizována v termínu od 1.</w:t>
      </w:r>
      <w:r w:rsidR="002A0792" w:rsidRPr="00AC03F2">
        <w:rPr>
          <w:rFonts w:ascii="Arial" w:hAnsi="Arial" w:cs="Arial"/>
          <w:sz w:val="20"/>
          <w:szCs w:val="20"/>
        </w:rPr>
        <w:t xml:space="preserve"> </w:t>
      </w:r>
      <w:r w:rsidRPr="00AC03F2">
        <w:rPr>
          <w:rFonts w:ascii="Arial" w:hAnsi="Arial" w:cs="Arial"/>
          <w:sz w:val="20"/>
          <w:szCs w:val="20"/>
        </w:rPr>
        <w:t>1.</w:t>
      </w:r>
      <w:r w:rsidR="002A0792" w:rsidRPr="00AC03F2">
        <w:rPr>
          <w:rFonts w:ascii="Arial" w:hAnsi="Arial" w:cs="Arial"/>
          <w:sz w:val="20"/>
          <w:szCs w:val="20"/>
        </w:rPr>
        <w:t xml:space="preserve"> </w:t>
      </w:r>
      <w:r w:rsidRPr="00AC03F2">
        <w:rPr>
          <w:rFonts w:ascii="Arial" w:hAnsi="Arial" w:cs="Arial"/>
          <w:sz w:val="20"/>
          <w:szCs w:val="20"/>
        </w:rPr>
        <w:t>20</w:t>
      </w:r>
      <w:r w:rsidR="003C7BBD">
        <w:rPr>
          <w:rFonts w:ascii="Arial" w:hAnsi="Arial" w:cs="Arial"/>
          <w:sz w:val="20"/>
          <w:szCs w:val="20"/>
        </w:rPr>
        <w:t>2</w:t>
      </w:r>
      <w:r w:rsidR="00BF1111">
        <w:rPr>
          <w:rFonts w:ascii="Arial" w:hAnsi="Arial" w:cs="Arial"/>
          <w:sz w:val="20"/>
          <w:szCs w:val="20"/>
        </w:rPr>
        <w:t xml:space="preserve">2 </w:t>
      </w:r>
      <w:r w:rsidR="00BF1111" w:rsidRPr="00AC03F2">
        <w:rPr>
          <w:rFonts w:ascii="Arial" w:hAnsi="Arial" w:cs="Arial"/>
          <w:sz w:val="20"/>
          <w:szCs w:val="20"/>
        </w:rPr>
        <w:t>do 31. 12. 20</w:t>
      </w:r>
      <w:r w:rsidR="00BF1111">
        <w:rPr>
          <w:rFonts w:ascii="Arial" w:hAnsi="Arial" w:cs="Arial"/>
          <w:sz w:val="20"/>
          <w:szCs w:val="20"/>
        </w:rPr>
        <w:t xml:space="preserve">22, </w:t>
      </w:r>
      <w:r w:rsidRPr="00AC03F2">
        <w:rPr>
          <w:rFonts w:ascii="Arial" w:hAnsi="Arial" w:cs="Arial"/>
          <w:sz w:val="20"/>
          <w:szCs w:val="20"/>
        </w:rPr>
        <w:t xml:space="preserve">přičemž datum </w:t>
      </w:r>
      <w:r w:rsidR="00BF1111">
        <w:rPr>
          <w:rFonts w:ascii="Arial" w:hAnsi="Arial" w:cs="Arial"/>
          <w:sz w:val="20"/>
          <w:szCs w:val="20"/>
        </w:rPr>
        <w:t xml:space="preserve">31. 12. 2022 </w:t>
      </w:r>
      <w:r w:rsidRPr="00AC03F2">
        <w:rPr>
          <w:rFonts w:ascii="Arial" w:hAnsi="Arial" w:cs="Arial"/>
          <w:sz w:val="20"/>
          <w:szCs w:val="20"/>
        </w:rPr>
        <w:t>je konečným termínem, kdy má být dosaženo účelu dotace.</w:t>
      </w:r>
    </w:p>
    <w:p w14:paraId="15CADA0D" w14:textId="77777777" w:rsidR="00535AEA" w:rsidRPr="00AC03F2" w:rsidRDefault="007D2F66" w:rsidP="00F62665">
      <w:pPr>
        <w:spacing w:before="0" w:line="240" w:lineRule="auto"/>
        <w:ind w:left="340"/>
        <w:jc w:val="center"/>
        <w:rPr>
          <w:rFonts w:ascii="Arial" w:hAnsi="Arial" w:cs="Arial"/>
          <w:b/>
          <w:sz w:val="20"/>
          <w:szCs w:val="20"/>
        </w:rPr>
      </w:pPr>
      <w:r w:rsidRPr="00AC03F2">
        <w:rPr>
          <w:rFonts w:ascii="Arial" w:hAnsi="Arial" w:cs="Arial"/>
          <w:b/>
          <w:sz w:val="20"/>
          <w:szCs w:val="20"/>
        </w:rPr>
        <w:t>I</w:t>
      </w:r>
      <w:r w:rsidR="00EC44FE" w:rsidRPr="00AC03F2">
        <w:rPr>
          <w:rFonts w:ascii="Arial" w:hAnsi="Arial" w:cs="Arial"/>
          <w:b/>
          <w:sz w:val="20"/>
          <w:szCs w:val="20"/>
        </w:rPr>
        <w:t>V.</w:t>
      </w:r>
    </w:p>
    <w:p w14:paraId="221BD56E" w14:textId="77777777" w:rsidR="008B1B9D" w:rsidRPr="00AC03F2" w:rsidRDefault="001101F9" w:rsidP="00AC54EF">
      <w:pPr>
        <w:pStyle w:val="Zkladntext3"/>
        <w:spacing w:before="0" w:after="120" w:line="240" w:lineRule="auto"/>
        <w:jc w:val="center"/>
        <w:rPr>
          <w:rFonts w:ascii="Arial" w:hAnsi="Arial" w:cs="Arial"/>
          <w:b/>
          <w:bCs/>
          <w:sz w:val="20"/>
          <w:szCs w:val="20"/>
        </w:rPr>
      </w:pPr>
      <w:r w:rsidRPr="00AC03F2">
        <w:rPr>
          <w:rFonts w:ascii="Arial" w:hAnsi="Arial" w:cs="Arial"/>
          <w:b/>
          <w:bCs/>
          <w:sz w:val="20"/>
          <w:szCs w:val="20"/>
        </w:rPr>
        <w:t>Výše dotace</w:t>
      </w:r>
      <w:r w:rsidR="007D2F66" w:rsidRPr="00AC03F2">
        <w:rPr>
          <w:rFonts w:ascii="Arial" w:hAnsi="Arial" w:cs="Arial"/>
          <w:b/>
          <w:bCs/>
          <w:sz w:val="20"/>
          <w:szCs w:val="20"/>
        </w:rPr>
        <w:t xml:space="preserve"> a</w:t>
      </w:r>
      <w:r w:rsidRPr="00AC03F2">
        <w:rPr>
          <w:rFonts w:ascii="Arial" w:hAnsi="Arial" w:cs="Arial"/>
          <w:b/>
          <w:bCs/>
          <w:sz w:val="20"/>
          <w:szCs w:val="20"/>
        </w:rPr>
        <w:t xml:space="preserve"> vyplacení dotace</w:t>
      </w:r>
    </w:p>
    <w:p w14:paraId="20D792FD" w14:textId="77777777" w:rsidR="00050636" w:rsidRPr="00AC03F2" w:rsidRDefault="001101F9" w:rsidP="00196AD3">
      <w:pPr>
        <w:numPr>
          <w:ilvl w:val="0"/>
          <w:numId w:val="6"/>
        </w:numPr>
        <w:spacing w:before="0" w:after="60" w:line="240" w:lineRule="auto"/>
        <w:ind w:left="357" w:hanging="357"/>
        <w:jc w:val="both"/>
        <w:rPr>
          <w:rFonts w:ascii="Arial" w:hAnsi="Arial" w:cs="Arial"/>
          <w:sz w:val="20"/>
          <w:szCs w:val="20"/>
        </w:rPr>
      </w:pPr>
      <w:r w:rsidRPr="00AC03F2">
        <w:rPr>
          <w:rFonts w:ascii="Arial" w:hAnsi="Arial" w:cs="Arial"/>
          <w:sz w:val="20"/>
          <w:szCs w:val="20"/>
        </w:rPr>
        <w:t>Dotace je poskytována:</w:t>
      </w:r>
    </w:p>
    <w:p w14:paraId="092EA5F7" w14:textId="223E7588" w:rsidR="001101F9" w:rsidRPr="00AC03F2" w:rsidRDefault="001101F9" w:rsidP="007B2A28">
      <w:pPr>
        <w:numPr>
          <w:ilvl w:val="0"/>
          <w:numId w:val="30"/>
        </w:numPr>
        <w:spacing w:before="0" w:after="60" w:line="240" w:lineRule="auto"/>
        <w:ind w:left="714" w:hanging="357"/>
        <w:jc w:val="both"/>
        <w:rPr>
          <w:rFonts w:ascii="Arial" w:hAnsi="Arial" w:cs="Arial"/>
          <w:sz w:val="20"/>
          <w:szCs w:val="20"/>
        </w:rPr>
      </w:pPr>
      <w:r w:rsidRPr="00AC03F2">
        <w:rPr>
          <w:rFonts w:ascii="Arial" w:hAnsi="Arial" w:cs="Arial"/>
          <w:sz w:val="20"/>
          <w:szCs w:val="20"/>
        </w:rPr>
        <w:t xml:space="preserve">pro druh sociální služby ____________, identifikátor___________, v rozsahu dle Pověření </w:t>
      </w:r>
      <w:r w:rsidR="00EA51EA" w:rsidRPr="00AC03F2">
        <w:rPr>
          <w:rFonts w:ascii="Arial" w:hAnsi="Arial" w:cs="Arial"/>
          <w:sz w:val="20"/>
          <w:szCs w:val="20"/>
        </w:rPr>
        <w:br/>
      </w:r>
      <w:r w:rsidRPr="00AC03F2">
        <w:rPr>
          <w:rFonts w:ascii="Arial" w:hAnsi="Arial" w:cs="Arial"/>
          <w:sz w:val="20"/>
          <w:szCs w:val="20"/>
        </w:rPr>
        <w:t>č.</w:t>
      </w:r>
      <w:r w:rsidR="00EA51EA" w:rsidRPr="00AC03F2">
        <w:rPr>
          <w:rFonts w:ascii="Arial" w:hAnsi="Arial" w:cs="Arial"/>
          <w:sz w:val="20"/>
          <w:szCs w:val="20"/>
        </w:rPr>
        <w:t xml:space="preserve"> </w:t>
      </w:r>
      <w:r w:rsidRPr="00AC03F2">
        <w:rPr>
          <w:rFonts w:ascii="Arial" w:hAnsi="Arial" w:cs="Arial"/>
          <w:sz w:val="20"/>
          <w:szCs w:val="20"/>
        </w:rPr>
        <w:t>OS</w:t>
      </w:r>
      <w:r w:rsidR="00902D09" w:rsidRPr="00AC03F2">
        <w:rPr>
          <w:rFonts w:ascii="Arial" w:hAnsi="Arial" w:cs="Arial"/>
          <w:sz w:val="20"/>
          <w:szCs w:val="20"/>
        </w:rPr>
        <w:t>O</w:t>
      </w:r>
      <w:r w:rsidRPr="00AC03F2">
        <w:rPr>
          <w:rFonts w:ascii="Arial" w:hAnsi="Arial" w:cs="Arial"/>
          <w:sz w:val="20"/>
          <w:szCs w:val="20"/>
        </w:rPr>
        <w:t>V/…/</w:t>
      </w:r>
      <w:r w:rsidR="00595635" w:rsidRPr="00AC03F2">
        <w:rPr>
          <w:rFonts w:ascii="Arial" w:hAnsi="Arial" w:cs="Arial"/>
          <w:sz w:val="20"/>
          <w:szCs w:val="20"/>
        </w:rPr>
        <w:t>….</w:t>
      </w:r>
      <w:r w:rsidR="008120B6">
        <w:rPr>
          <w:rFonts w:ascii="Arial" w:hAnsi="Arial" w:cs="Arial"/>
          <w:sz w:val="20"/>
          <w:szCs w:val="20"/>
        </w:rPr>
        <w:t xml:space="preserve"> </w:t>
      </w:r>
      <w:r w:rsidRPr="00AC03F2">
        <w:rPr>
          <w:rFonts w:ascii="Arial" w:hAnsi="Arial" w:cs="Arial"/>
          <w:sz w:val="20"/>
          <w:szCs w:val="20"/>
        </w:rPr>
        <w:t>ve výši _________________ Kč,</w:t>
      </w:r>
    </w:p>
    <w:p w14:paraId="4CB3CF83" w14:textId="6D32F443" w:rsidR="004E2D87" w:rsidRPr="00FA2E34" w:rsidRDefault="004E2D87" w:rsidP="00F97BD2">
      <w:pPr>
        <w:numPr>
          <w:ilvl w:val="0"/>
          <w:numId w:val="6"/>
        </w:numPr>
        <w:spacing w:before="60" w:after="60" w:line="240" w:lineRule="auto"/>
        <w:ind w:left="426" w:hanging="426"/>
        <w:jc w:val="both"/>
        <w:rPr>
          <w:rFonts w:ascii="Arial" w:hAnsi="Arial" w:cs="Arial"/>
          <w:sz w:val="20"/>
          <w:szCs w:val="20"/>
        </w:rPr>
      </w:pPr>
      <w:r w:rsidRPr="00FA2E34">
        <w:rPr>
          <w:rFonts w:ascii="Arial" w:hAnsi="Arial" w:cs="Arial"/>
          <w:sz w:val="20"/>
          <w:szCs w:val="20"/>
        </w:rPr>
        <w:t>Dotace bude vyplacena v</w:t>
      </w:r>
      <w:r w:rsidR="004D6C13" w:rsidRPr="00FA2E34">
        <w:rPr>
          <w:rFonts w:ascii="Arial" w:hAnsi="Arial" w:cs="Arial"/>
          <w:sz w:val="20"/>
          <w:szCs w:val="20"/>
        </w:rPr>
        <w:t xml:space="preserve"> jedné </w:t>
      </w:r>
      <w:r w:rsidR="005D2F2E" w:rsidRPr="00FA2E34">
        <w:rPr>
          <w:rFonts w:ascii="Arial" w:hAnsi="Arial" w:cs="Arial"/>
          <w:sz w:val="20"/>
          <w:szCs w:val="20"/>
        </w:rPr>
        <w:t xml:space="preserve">bezhotovostní </w:t>
      </w:r>
      <w:r w:rsidRPr="00FA2E34">
        <w:rPr>
          <w:rFonts w:ascii="Arial" w:hAnsi="Arial" w:cs="Arial"/>
          <w:sz w:val="20"/>
          <w:szCs w:val="20"/>
        </w:rPr>
        <w:t>splát</w:t>
      </w:r>
      <w:r w:rsidR="00D52E9F" w:rsidRPr="00FA2E34">
        <w:rPr>
          <w:rFonts w:ascii="Arial" w:hAnsi="Arial" w:cs="Arial"/>
          <w:sz w:val="20"/>
          <w:szCs w:val="20"/>
        </w:rPr>
        <w:t>ce</w:t>
      </w:r>
      <w:r w:rsidR="005D2F2E" w:rsidRPr="00FA2E34">
        <w:rPr>
          <w:rFonts w:ascii="Arial" w:hAnsi="Arial" w:cs="Arial"/>
          <w:sz w:val="20"/>
          <w:szCs w:val="20"/>
        </w:rPr>
        <w:t xml:space="preserve"> na účet</w:t>
      </w:r>
      <w:r w:rsidR="00F353EE" w:rsidRPr="00FA2E34">
        <w:rPr>
          <w:rFonts w:ascii="Arial" w:hAnsi="Arial" w:cs="Arial"/>
          <w:sz w:val="20"/>
          <w:szCs w:val="20"/>
        </w:rPr>
        <w:t xml:space="preserve"> příjemce</w:t>
      </w:r>
      <w:r w:rsidR="00AE4355" w:rsidRPr="00FA2E34">
        <w:rPr>
          <w:rFonts w:ascii="Arial" w:hAnsi="Arial" w:cs="Arial"/>
          <w:sz w:val="20"/>
          <w:szCs w:val="20"/>
        </w:rPr>
        <w:t xml:space="preserve"> </w:t>
      </w:r>
      <w:r w:rsidRPr="00F644BA">
        <w:rPr>
          <w:rFonts w:ascii="Arial" w:hAnsi="Arial" w:cs="Arial"/>
          <w:sz w:val="20"/>
          <w:szCs w:val="20"/>
        </w:rPr>
        <w:t xml:space="preserve">do </w:t>
      </w:r>
      <w:r w:rsidR="0068782A">
        <w:rPr>
          <w:rFonts w:ascii="Arial" w:hAnsi="Arial" w:cs="Arial"/>
          <w:sz w:val="20"/>
          <w:szCs w:val="20"/>
        </w:rPr>
        <w:t>6</w:t>
      </w:r>
      <w:r w:rsidR="00A601F6" w:rsidRPr="00F644BA">
        <w:rPr>
          <w:rFonts w:ascii="Arial" w:hAnsi="Arial" w:cs="Arial"/>
          <w:sz w:val="20"/>
          <w:szCs w:val="20"/>
        </w:rPr>
        <w:t xml:space="preserve">0 dnů od obdržení finančních prostředků z ministerstva zdravotnictví do rozpočtu Jihočeského kraje za předpokladu, že Rada a Zastupitelstvo Jihočeského kraje již rozhodly o přidělení dotace a zároveň </w:t>
      </w:r>
      <w:r w:rsidR="0068782A">
        <w:rPr>
          <w:rFonts w:ascii="Arial" w:hAnsi="Arial" w:cs="Arial"/>
          <w:sz w:val="20"/>
          <w:szCs w:val="20"/>
        </w:rPr>
        <w:t>nabyla účinnosti</w:t>
      </w:r>
      <w:r w:rsidR="00A601F6" w:rsidRPr="00F644BA">
        <w:rPr>
          <w:rFonts w:ascii="Arial" w:hAnsi="Arial" w:cs="Arial"/>
          <w:sz w:val="20"/>
          <w:szCs w:val="20"/>
        </w:rPr>
        <w:t xml:space="preserve"> smlouva o poskytnutí dotace</w:t>
      </w:r>
      <w:r w:rsidRPr="00F644BA">
        <w:rPr>
          <w:rFonts w:ascii="Arial" w:hAnsi="Arial" w:cs="Arial"/>
          <w:sz w:val="20"/>
          <w:szCs w:val="20"/>
        </w:rPr>
        <w:t>.</w:t>
      </w:r>
    </w:p>
    <w:p w14:paraId="4F964493" w14:textId="1D4453E3" w:rsidR="003926C7" w:rsidRPr="00AC03F2" w:rsidRDefault="003926C7" w:rsidP="00063EBC">
      <w:pPr>
        <w:numPr>
          <w:ilvl w:val="0"/>
          <w:numId w:val="6"/>
        </w:numPr>
        <w:spacing w:before="0" w:after="80" w:line="240" w:lineRule="auto"/>
        <w:ind w:left="357" w:hanging="357"/>
        <w:jc w:val="both"/>
        <w:rPr>
          <w:rFonts w:ascii="Arial" w:hAnsi="Arial" w:cs="Arial"/>
          <w:sz w:val="20"/>
          <w:szCs w:val="20"/>
        </w:rPr>
      </w:pPr>
      <w:r w:rsidRPr="00AC03F2">
        <w:rPr>
          <w:rFonts w:ascii="Arial" w:hAnsi="Arial" w:cs="Arial"/>
          <w:sz w:val="20"/>
          <w:szCs w:val="20"/>
        </w:rPr>
        <w:t>Vznikne-li v průběhu kalendářního roku podezření na porušení rozpočtové kázně na straně příjemce ve</w:t>
      </w:r>
      <w:r w:rsidR="00421E18">
        <w:rPr>
          <w:rFonts w:ascii="Arial" w:hAnsi="Arial" w:cs="Arial"/>
          <w:sz w:val="20"/>
          <w:szCs w:val="20"/>
        </w:rPr>
        <w:t> </w:t>
      </w:r>
      <w:r w:rsidRPr="00AC03F2">
        <w:rPr>
          <w:rFonts w:ascii="Arial" w:hAnsi="Arial" w:cs="Arial"/>
          <w:sz w:val="20"/>
          <w:szCs w:val="20"/>
        </w:rPr>
        <w:t xml:space="preserve">smyslu zákona o rozpočtových pravidlech územních rozpočtů, je poskytovatel oprávněn příjemci pozastavit </w:t>
      </w:r>
      <w:r w:rsidR="00421E18">
        <w:rPr>
          <w:rFonts w:ascii="Arial" w:hAnsi="Arial" w:cs="Arial"/>
          <w:sz w:val="20"/>
          <w:szCs w:val="20"/>
        </w:rPr>
        <w:t>vyplacení</w:t>
      </w:r>
      <w:r w:rsidRPr="00AC03F2">
        <w:rPr>
          <w:rFonts w:ascii="Arial" w:hAnsi="Arial" w:cs="Arial"/>
          <w:sz w:val="20"/>
          <w:szCs w:val="20"/>
        </w:rPr>
        <w:t xml:space="preserve"> dotace. Tato skutečnost bude příjemci oznámena dopisem vedoucího odboru sociálních věcí Krajského úřadu Jihočeského kraje, a to neprodleně po vzniku podezření na porušení rozpočtové kázně. V případě, že </w:t>
      </w:r>
      <w:r w:rsidR="00F414F3" w:rsidRPr="00AC03F2">
        <w:rPr>
          <w:rFonts w:ascii="Arial" w:hAnsi="Arial" w:cs="Arial"/>
          <w:sz w:val="20"/>
          <w:szCs w:val="20"/>
        </w:rPr>
        <w:t>příjemce</w:t>
      </w:r>
      <w:r w:rsidRPr="00AC03F2">
        <w:rPr>
          <w:rFonts w:ascii="Arial" w:hAnsi="Arial" w:cs="Arial"/>
          <w:sz w:val="20"/>
          <w:szCs w:val="20"/>
        </w:rPr>
        <w:t xml:space="preserve"> vše dostatečně vysvětlí a doloží a podezření se tím stane bezpředmětné, </w:t>
      </w:r>
      <w:r w:rsidR="00421E18">
        <w:rPr>
          <w:rFonts w:ascii="Arial" w:hAnsi="Arial" w:cs="Arial"/>
          <w:sz w:val="20"/>
          <w:szCs w:val="20"/>
        </w:rPr>
        <w:t>bude</w:t>
      </w:r>
      <w:r w:rsidRPr="00AC03F2">
        <w:rPr>
          <w:rFonts w:ascii="Arial" w:hAnsi="Arial" w:cs="Arial"/>
          <w:sz w:val="20"/>
          <w:szCs w:val="20"/>
        </w:rPr>
        <w:t xml:space="preserve"> pozastaven</w:t>
      </w:r>
      <w:r w:rsidR="00421E18">
        <w:rPr>
          <w:rFonts w:ascii="Arial" w:hAnsi="Arial" w:cs="Arial"/>
          <w:sz w:val="20"/>
          <w:szCs w:val="20"/>
        </w:rPr>
        <w:t xml:space="preserve">á </w:t>
      </w:r>
      <w:r w:rsidRPr="00AC03F2">
        <w:rPr>
          <w:rFonts w:ascii="Arial" w:hAnsi="Arial" w:cs="Arial"/>
          <w:sz w:val="20"/>
          <w:szCs w:val="20"/>
        </w:rPr>
        <w:t>dotace příjemci uvolněn</w:t>
      </w:r>
      <w:r w:rsidR="00421E18">
        <w:rPr>
          <w:rFonts w:ascii="Arial" w:hAnsi="Arial" w:cs="Arial"/>
          <w:sz w:val="20"/>
          <w:szCs w:val="20"/>
        </w:rPr>
        <w:t>a</w:t>
      </w:r>
      <w:r w:rsidR="00F414F3" w:rsidRPr="00AC03F2">
        <w:rPr>
          <w:rFonts w:ascii="Arial" w:hAnsi="Arial" w:cs="Arial"/>
          <w:sz w:val="20"/>
          <w:szCs w:val="20"/>
        </w:rPr>
        <w:t>.</w:t>
      </w:r>
    </w:p>
    <w:p w14:paraId="52D1AE57" w14:textId="77777777" w:rsidR="007D2F66" w:rsidRPr="00AC03F2" w:rsidRDefault="007D2F66" w:rsidP="007D2F66">
      <w:pPr>
        <w:spacing w:before="0" w:line="240" w:lineRule="auto"/>
        <w:ind w:left="340"/>
        <w:jc w:val="center"/>
        <w:rPr>
          <w:rFonts w:ascii="Arial" w:hAnsi="Arial" w:cs="Arial"/>
          <w:b/>
          <w:sz w:val="20"/>
          <w:szCs w:val="20"/>
        </w:rPr>
      </w:pPr>
      <w:r w:rsidRPr="00AC03F2">
        <w:rPr>
          <w:rFonts w:ascii="Arial" w:hAnsi="Arial" w:cs="Arial"/>
          <w:b/>
          <w:sz w:val="20"/>
          <w:szCs w:val="20"/>
        </w:rPr>
        <w:t>V.</w:t>
      </w:r>
    </w:p>
    <w:p w14:paraId="511A31DF" w14:textId="77777777" w:rsidR="007D2F66" w:rsidRPr="00AC03F2" w:rsidRDefault="00B82110" w:rsidP="00AC54EF">
      <w:pPr>
        <w:pStyle w:val="Zkladntext3"/>
        <w:spacing w:before="0" w:after="120" w:line="240" w:lineRule="auto"/>
        <w:jc w:val="center"/>
        <w:rPr>
          <w:rFonts w:ascii="Arial" w:hAnsi="Arial" w:cs="Arial"/>
          <w:b/>
          <w:bCs/>
          <w:sz w:val="20"/>
          <w:szCs w:val="20"/>
        </w:rPr>
      </w:pPr>
      <w:r w:rsidRPr="00AC03F2">
        <w:rPr>
          <w:rFonts w:ascii="Arial" w:hAnsi="Arial" w:cs="Arial"/>
          <w:b/>
          <w:bCs/>
          <w:sz w:val="20"/>
          <w:szCs w:val="20"/>
        </w:rPr>
        <w:t>Ustanovení o DPH</w:t>
      </w:r>
    </w:p>
    <w:p w14:paraId="74F811EC" w14:textId="2AD70F77" w:rsidR="00C80057" w:rsidRPr="00AC03F2" w:rsidRDefault="00C80057" w:rsidP="00063EBC">
      <w:pPr>
        <w:numPr>
          <w:ilvl w:val="0"/>
          <w:numId w:val="31"/>
        </w:numPr>
        <w:spacing w:before="0" w:after="100" w:line="240" w:lineRule="auto"/>
        <w:ind w:left="357" w:hanging="357"/>
        <w:jc w:val="both"/>
        <w:rPr>
          <w:rFonts w:ascii="Arial" w:hAnsi="Arial" w:cs="Arial"/>
          <w:sz w:val="20"/>
          <w:szCs w:val="20"/>
        </w:rPr>
      </w:pPr>
      <w:r w:rsidRPr="00AC03F2">
        <w:rPr>
          <w:rFonts w:ascii="Arial" w:hAnsi="Arial" w:cs="Arial"/>
          <w:sz w:val="20"/>
          <w:szCs w:val="20"/>
        </w:rPr>
        <w:t xml:space="preserve">Sociální služby dle </w:t>
      </w:r>
      <w:r w:rsidR="00B627AC" w:rsidRPr="00AC03F2">
        <w:rPr>
          <w:rFonts w:ascii="Arial" w:hAnsi="Arial" w:cs="Arial"/>
          <w:sz w:val="20"/>
          <w:szCs w:val="20"/>
        </w:rPr>
        <w:t xml:space="preserve">čl. IV </w:t>
      </w:r>
      <w:r w:rsidRPr="00AC03F2">
        <w:rPr>
          <w:rFonts w:ascii="Arial" w:hAnsi="Arial" w:cs="Arial"/>
          <w:sz w:val="20"/>
          <w:szCs w:val="20"/>
        </w:rPr>
        <w:t xml:space="preserve">odst. 1 </w:t>
      </w:r>
      <w:r w:rsidR="008636E0" w:rsidRPr="00AC03F2">
        <w:rPr>
          <w:rFonts w:ascii="Arial" w:hAnsi="Arial" w:cs="Arial"/>
          <w:sz w:val="20"/>
          <w:szCs w:val="20"/>
        </w:rPr>
        <w:t xml:space="preserve">smlouvy </w:t>
      </w:r>
      <w:r w:rsidRPr="00AC03F2">
        <w:rPr>
          <w:rFonts w:ascii="Arial" w:hAnsi="Arial" w:cs="Arial"/>
          <w:sz w:val="20"/>
          <w:szCs w:val="20"/>
        </w:rPr>
        <w:t>jsou osvobozeny od daně z přidané hodnoty dle § 59 zákona č.</w:t>
      </w:r>
      <w:r w:rsidR="00750322">
        <w:rPr>
          <w:rFonts w:ascii="Arial" w:hAnsi="Arial" w:cs="Arial"/>
          <w:sz w:val="20"/>
          <w:szCs w:val="20"/>
        </w:rPr>
        <w:t> </w:t>
      </w:r>
      <w:r w:rsidRPr="00AC03F2">
        <w:rPr>
          <w:rFonts w:ascii="Arial" w:hAnsi="Arial" w:cs="Arial"/>
          <w:sz w:val="20"/>
          <w:szCs w:val="20"/>
        </w:rPr>
        <w:t xml:space="preserve">235/2004 Sb., o dani z přidané hodnoty, ve znění pozdějších předpisů, tzn. nelze uplatnit nárok na odpočet </w:t>
      </w:r>
      <w:r w:rsidR="008636E0" w:rsidRPr="00AC03F2">
        <w:rPr>
          <w:rFonts w:ascii="Arial" w:hAnsi="Arial" w:cs="Arial"/>
          <w:sz w:val="20"/>
          <w:szCs w:val="20"/>
        </w:rPr>
        <w:t>daně z přidané hodnoty</w:t>
      </w:r>
      <w:r w:rsidRPr="00AC03F2">
        <w:rPr>
          <w:rFonts w:ascii="Arial" w:hAnsi="Arial" w:cs="Arial"/>
          <w:sz w:val="20"/>
          <w:szCs w:val="20"/>
        </w:rPr>
        <w:t xml:space="preserve"> na vstupu. Případná registrace příjemce jako plátce </w:t>
      </w:r>
      <w:r w:rsidR="008636E0" w:rsidRPr="00AC03F2">
        <w:rPr>
          <w:rFonts w:ascii="Arial" w:hAnsi="Arial" w:cs="Arial"/>
          <w:sz w:val="20"/>
          <w:szCs w:val="20"/>
        </w:rPr>
        <w:t>daně z přidané hodnoty</w:t>
      </w:r>
      <w:r w:rsidRPr="00AC03F2">
        <w:rPr>
          <w:rFonts w:ascii="Arial" w:hAnsi="Arial" w:cs="Arial"/>
          <w:sz w:val="20"/>
          <w:szCs w:val="20"/>
        </w:rPr>
        <w:t xml:space="preserve"> nemá žádný vliv na výši dotace ani na její čerpání</w:t>
      </w:r>
      <w:r w:rsidR="00E34AE7" w:rsidRPr="00AC03F2">
        <w:rPr>
          <w:rFonts w:ascii="Arial" w:hAnsi="Arial" w:cs="Arial"/>
          <w:sz w:val="20"/>
          <w:szCs w:val="20"/>
        </w:rPr>
        <w:t>.</w:t>
      </w:r>
    </w:p>
    <w:p w14:paraId="6BD489BC" w14:textId="77777777" w:rsidR="002E08AE" w:rsidRPr="00AC03F2" w:rsidRDefault="002E08AE" w:rsidP="0034335A">
      <w:pPr>
        <w:autoSpaceDE w:val="0"/>
        <w:autoSpaceDN w:val="0"/>
        <w:adjustRightInd w:val="0"/>
        <w:spacing w:before="0" w:line="240" w:lineRule="auto"/>
        <w:contextualSpacing/>
        <w:jc w:val="center"/>
        <w:rPr>
          <w:rFonts w:ascii="Arial" w:hAnsi="Arial" w:cs="Arial"/>
          <w:b/>
          <w:sz w:val="20"/>
          <w:szCs w:val="20"/>
        </w:rPr>
      </w:pPr>
      <w:r w:rsidRPr="00AC03F2">
        <w:rPr>
          <w:rFonts w:ascii="Arial" w:hAnsi="Arial" w:cs="Arial"/>
          <w:b/>
          <w:sz w:val="20"/>
          <w:szCs w:val="20"/>
        </w:rPr>
        <w:t>V</w:t>
      </w:r>
      <w:r w:rsidR="00B627AC" w:rsidRPr="00AC03F2">
        <w:rPr>
          <w:rFonts w:ascii="Arial" w:hAnsi="Arial" w:cs="Arial"/>
          <w:b/>
          <w:sz w:val="20"/>
          <w:szCs w:val="20"/>
        </w:rPr>
        <w:t>I</w:t>
      </w:r>
      <w:r w:rsidRPr="00AC03F2">
        <w:rPr>
          <w:rFonts w:ascii="Arial" w:hAnsi="Arial" w:cs="Arial"/>
          <w:b/>
          <w:sz w:val="20"/>
          <w:szCs w:val="20"/>
        </w:rPr>
        <w:t>.</w:t>
      </w:r>
    </w:p>
    <w:p w14:paraId="53B4ED01" w14:textId="77777777" w:rsidR="00F414F3" w:rsidRPr="00AC03F2" w:rsidRDefault="00E34AE7" w:rsidP="00AC54EF">
      <w:pPr>
        <w:pStyle w:val="Zkladntext3"/>
        <w:spacing w:before="0" w:after="120" w:line="240" w:lineRule="auto"/>
        <w:jc w:val="center"/>
        <w:rPr>
          <w:rFonts w:ascii="Arial" w:hAnsi="Arial" w:cs="Arial"/>
          <w:b/>
          <w:bCs/>
          <w:sz w:val="20"/>
          <w:szCs w:val="20"/>
        </w:rPr>
      </w:pPr>
      <w:r w:rsidRPr="00AC03F2">
        <w:rPr>
          <w:rFonts w:ascii="Arial" w:hAnsi="Arial" w:cs="Arial"/>
          <w:b/>
          <w:bCs/>
          <w:sz w:val="20"/>
          <w:szCs w:val="20"/>
        </w:rPr>
        <w:t>U</w:t>
      </w:r>
      <w:r w:rsidR="00F414F3" w:rsidRPr="00AC03F2">
        <w:rPr>
          <w:rFonts w:ascii="Arial" w:hAnsi="Arial" w:cs="Arial"/>
          <w:b/>
          <w:bCs/>
          <w:sz w:val="20"/>
          <w:szCs w:val="20"/>
        </w:rPr>
        <w:t>znatelné a neuznatelné náklady</w:t>
      </w:r>
    </w:p>
    <w:p w14:paraId="5EF51501" w14:textId="4E50DE29" w:rsidR="00F414F3" w:rsidRPr="00AC03F2" w:rsidRDefault="00F414F3" w:rsidP="00D70DD0">
      <w:pPr>
        <w:numPr>
          <w:ilvl w:val="0"/>
          <w:numId w:val="18"/>
        </w:numPr>
        <w:spacing w:before="0" w:after="80" w:line="240" w:lineRule="auto"/>
        <w:ind w:left="357" w:hanging="357"/>
        <w:jc w:val="both"/>
        <w:rPr>
          <w:rFonts w:ascii="Arial" w:hAnsi="Arial" w:cs="Arial"/>
          <w:sz w:val="20"/>
          <w:szCs w:val="20"/>
        </w:rPr>
      </w:pPr>
      <w:r w:rsidRPr="00AC03F2">
        <w:rPr>
          <w:rFonts w:ascii="Arial" w:hAnsi="Arial" w:cs="Arial"/>
          <w:sz w:val="20"/>
          <w:szCs w:val="20"/>
        </w:rPr>
        <w:t>Příjemce je oprávněn použít dotac</w:t>
      </w:r>
      <w:r w:rsidR="00191304" w:rsidRPr="00AC03F2">
        <w:rPr>
          <w:rFonts w:ascii="Arial" w:hAnsi="Arial" w:cs="Arial"/>
          <w:sz w:val="20"/>
          <w:szCs w:val="20"/>
        </w:rPr>
        <w:t>i</w:t>
      </w:r>
      <w:r w:rsidRPr="00AC03F2">
        <w:rPr>
          <w:rFonts w:ascii="Arial" w:hAnsi="Arial" w:cs="Arial"/>
          <w:sz w:val="20"/>
          <w:szCs w:val="20"/>
        </w:rPr>
        <w:t xml:space="preserve"> pouze na úhradu </w:t>
      </w:r>
      <w:r w:rsidR="00F01CB0" w:rsidRPr="00AC03F2">
        <w:rPr>
          <w:rFonts w:ascii="Arial" w:hAnsi="Arial" w:cs="Arial"/>
          <w:sz w:val="20"/>
          <w:szCs w:val="20"/>
        </w:rPr>
        <w:t xml:space="preserve">uznatelných </w:t>
      </w:r>
      <w:r w:rsidRPr="00AC03F2">
        <w:rPr>
          <w:rFonts w:ascii="Arial" w:hAnsi="Arial" w:cs="Arial"/>
          <w:sz w:val="20"/>
          <w:szCs w:val="20"/>
        </w:rPr>
        <w:t xml:space="preserve">nákladů </w:t>
      </w:r>
      <w:r w:rsidR="00191304" w:rsidRPr="00AC03F2">
        <w:rPr>
          <w:rFonts w:ascii="Arial" w:hAnsi="Arial" w:cs="Arial"/>
          <w:sz w:val="20"/>
          <w:szCs w:val="20"/>
        </w:rPr>
        <w:t>souvisejících s činnostmi dle čl. I</w:t>
      </w:r>
      <w:r w:rsidR="00B627AC" w:rsidRPr="00AC03F2">
        <w:rPr>
          <w:rFonts w:ascii="Arial" w:hAnsi="Arial" w:cs="Arial"/>
          <w:sz w:val="20"/>
          <w:szCs w:val="20"/>
        </w:rPr>
        <w:t>II</w:t>
      </w:r>
      <w:r w:rsidR="00191304" w:rsidRPr="00AC03F2">
        <w:rPr>
          <w:rFonts w:ascii="Arial" w:hAnsi="Arial" w:cs="Arial"/>
          <w:sz w:val="20"/>
          <w:szCs w:val="20"/>
        </w:rPr>
        <w:t xml:space="preserve"> odst.</w:t>
      </w:r>
      <w:r w:rsidR="00BD20A1" w:rsidRPr="00AC03F2">
        <w:rPr>
          <w:rFonts w:ascii="Arial" w:hAnsi="Arial" w:cs="Arial"/>
          <w:sz w:val="20"/>
          <w:szCs w:val="20"/>
        </w:rPr>
        <w:t xml:space="preserve"> </w:t>
      </w:r>
      <w:r w:rsidR="00191304" w:rsidRPr="00AC03F2">
        <w:rPr>
          <w:rFonts w:ascii="Arial" w:hAnsi="Arial" w:cs="Arial"/>
          <w:sz w:val="20"/>
          <w:szCs w:val="20"/>
        </w:rPr>
        <w:t>2</w:t>
      </w:r>
      <w:r w:rsidR="0095200F" w:rsidRPr="00AC03F2">
        <w:rPr>
          <w:rFonts w:ascii="Arial" w:hAnsi="Arial" w:cs="Arial"/>
          <w:sz w:val="20"/>
          <w:szCs w:val="20"/>
        </w:rPr>
        <w:t xml:space="preserve"> smlouvy</w:t>
      </w:r>
      <w:r w:rsidRPr="00AC03F2">
        <w:rPr>
          <w:rFonts w:ascii="Arial" w:hAnsi="Arial" w:cs="Arial"/>
          <w:sz w:val="20"/>
          <w:szCs w:val="20"/>
        </w:rPr>
        <w:t>.</w:t>
      </w:r>
    </w:p>
    <w:p w14:paraId="7B33B8CD" w14:textId="77777777" w:rsidR="00F414F3" w:rsidRPr="00AC03F2" w:rsidRDefault="00F414F3" w:rsidP="00D70DD0">
      <w:pPr>
        <w:numPr>
          <w:ilvl w:val="0"/>
          <w:numId w:val="18"/>
        </w:numPr>
        <w:spacing w:before="0" w:after="40" w:line="240" w:lineRule="auto"/>
        <w:ind w:left="357" w:hanging="357"/>
        <w:jc w:val="both"/>
        <w:rPr>
          <w:rFonts w:ascii="Arial" w:hAnsi="Arial" w:cs="Arial"/>
          <w:sz w:val="20"/>
          <w:szCs w:val="20"/>
        </w:rPr>
      </w:pPr>
      <w:r w:rsidRPr="00AC03F2">
        <w:rPr>
          <w:rFonts w:ascii="Arial" w:hAnsi="Arial" w:cs="Arial"/>
          <w:sz w:val="20"/>
          <w:szCs w:val="20"/>
        </w:rPr>
        <w:t xml:space="preserve">Náklady </w:t>
      </w:r>
      <w:r w:rsidR="006F1593" w:rsidRPr="00AC03F2">
        <w:rPr>
          <w:rFonts w:ascii="Arial" w:hAnsi="Arial" w:cs="Arial"/>
          <w:sz w:val="20"/>
          <w:szCs w:val="20"/>
        </w:rPr>
        <w:t>jsou</w:t>
      </w:r>
      <w:r w:rsidRPr="00AC03F2">
        <w:rPr>
          <w:rFonts w:ascii="Arial" w:hAnsi="Arial" w:cs="Arial"/>
          <w:sz w:val="20"/>
          <w:szCs w:val="20"/>
        </w:rPr>
        <w:t xml:space="preserve"> uznatelné</w:t>
      </w:r>
      <w:r w:rsidRPr="00AC03F2">
        <w:rPr>
          <w:rFonts w:ascii="Arial" w:hAnsi="Arial" w:cs="Arial"/>
          <w:b/>
          <w:sz w:val="20"/>
          <w:szCs w:val="20"/>
        </w:rPr>
        <w:t xml:space="preserve"> </w:t>
      </w:r>
      <w:r w:rsidRPr="00AC03F2">
        <w:rPr>
          <w:rFonts w:ascii="Arial" w:hAnsi="Arial" w:cs="Arial"/>
          <w:sz w:val="20"/>
          <w:szCs w:val="20"/>
        </w:rPr>
        <w:t>pro čerpání dotace tehdy, pokud splňují mimo výše uvedené i následující obecná hlediska, zejména musí:</w:t>
      </w:r>
    </w:p>
    <w:p w14:paraId="0A4590D4" w14:textId="66BDB7AF" w:rsidR="00F414F3" w:rsidRPr="00AC03F2" w:rsidRDefault="00F414F3" w:rsidP="00893DDA">
      <w:pPr>
        <w:numPr>
          <w:ilvl w:val="0"/>
          <w:numId w:val="20"/>
        </w:numPr>
        <w:spacing w:before="0" w:after="60" w:line="240" w:lineRule="auto"/>
        <w:ind w:left="714" w:hanging="357"/>
        <w:jc w:val="both"/>
        <w:rPr>
          <w:rFonts w:ascii="Arial" w:hAnsi="Arial" w:cs="Arial"/>
          <w:sz w:val="20"/>
          <w:szCs w:val="20"/>
        </w:rPr>
      </w:pPr>
      <w:r w:rsidRPr="00AC03F2">
        <w:rPr>
          <w:rFonts w:ascii="Arial" w:hAnsi="Arial" w:cs="Arial"/>
          <w:sz w:val="20"/>
          <w:szCs w:val="20"/>
        </w:rPr>
        <w:t>být nezbytné pro zajištění sociální služby a vyhovovat zásadám zdravého finančního řízení, především efektivnosti (získané hodnoty musí odpovídat vynaloženým finančním prostředkům), opodstatněnosti a</w:t>
      </w:r>
      <w:r w:rsidR="00750322">
        <w:rPr>
          <w:rFonts w:ascii="Arial" w:hAnsi="Arial" w:cs="Arial"/>
          <w:sz w:val="20"/>
          <w:szCs w:val="20"/>
        </w:rPr>
        <w:t> </w:t>
      </w:r>
      <w:r w:rsidRPr="00AC03F2">
        <w:rPr>
          <w:rFonts w:ascii="Arial" w:hAnsi="Arial" w:cs="Arial"/>
          <w:sz w:val="20"/>
          <w:szCs w:val="20"/>
        </w:rPr>
        <w:t>hospodárnosti,</w:t>
      </w:r>
      <w:r w:rsidR="00CD1B98" w:rsidRPr="00AC03F2">
        <w:rPr>
          <w:rFonts w:ascii="Arial" w:hAnsi="Arial" w:cs="Arial"/>
          <w:sz w:val="20"/>
          <w:szCs w:val="20"/>
        </w:rPr>
        <w:t xml:space="preserve"> a jejich výše nepřesahuje obvyklou výši v daném místě a čase,</w:t>
      </w:r>
    </w:p>
    <w:p w14:paraId="29D1CE56" w14:textId="77777777" w:rsidR="0067084E" w:rsidRPr="00AC03F2" w:rsidRDefault="00F414F3" w:rsidP="00893DDA">
      <w:pPr>
        <w:numPr>
          <w:ilvl w:val="0"/>
          <w:numId w:val="20"/>
        </w:numPr>
        <w:spacing w:before="0" w:after="60" w:line="240" w:lineRule="auto"/>
        <w:ind w:left="714" w:hanging="357"/>
        <w:jc w:val="both"/>
        <w:rPr>
          <w:rFonts w:ascii="Arial" w:hAnsi="Arial" w:cs="Arial"/>
          <w:sz w:val="20"/>
          <w:szCs w:val="20"/>
        </w:rPr>
      </w:pPr>
      <w:r w:rsidRPr="00AC03F2">
        <w:rPr>
          <w:rFonts w:ascii="Arial" w:hAnsi="Arial" w:cs="Arial"/>
          <w:sz w:val="20"/>
          <w:szCs w:val="20"/>
        </w:rPr>
        <w:t>časově a věcně souviset s kalendářním rokem, na který je dotace poskytnuta, musí být doloženy průkaznými prvotními účetními doklady a vedeny v</w:t>
      </w:r>
      <w:r w:rsidR="00AE4355" w:rsidRPr="00AC03F2">
        <w:rPr>
          <w:rFonts w:ascii="Arial" w:hAnsi="Arial" w:cs="Arial"/>
          <w:sz w:val="20"/>
          <w:szCs w:val="20"/>
        </w:rPr>
        <w:t> </w:t>
      </w:r>
      <w:r w:rsidRPr="00AC03F2">
        <w:rPr>
          <w:rFonts w:ascii="Arial" w:hAnsi="Arial" w:cs="Arial"/>
          <w:sz w:val="20"/>
          <w:szCs w:val="20"/>
        </w:rPr>
        <w:t>účetn</w:t>
      </w:r>
      <w:r w:rsidR="00AE4355" w:rsidRPr="00AC03F2">
        <w:rPr>
          <w:rFonts w:ascii="Arial" w:hAnsi="Arial" w:cs="Arial"/>
          <w:sz w:val="20"/>
          <w:szCs w:val="20"/>
        </w:rPr>
        <w:t>ictví</w:t>
      </w:r>
      <w:r w:rsidR="00D92634" w:rsidRPr="00AC03F2">
        <w:rPr>
          <w:rFonts w:ascii="Arial" w:hAnsi="Arial" w:cs="Arial"/>
          <w:sz w:val="20"/>
          <w:szCs w:val="20"/>
        </w:rPr>
        <w:t xml:space="preserve"> příjemce</w:t>
      </w:r>
      <w:r w:rsidR="0067084E" w:rsidRPr="00AC03F2">
        <w:rPr>
          <w:rFonts w:ascii="Arial" w:hAnsi="Arial" w:cs="Arial"/>
          <w:sz w:val="20"/>
          <w:szCs w:val="20"/>
        </w:rPr>
        <w:t>,</w:t>
      </w:r>
    </w:p>
    <w:p w14:paraId="70E5915B" w14:textId="13CCBD0A" w:rsidR="00F414F3" w:rsidRPr="00AC03F2" w:rsidRDefault="0067084E" w:rsidP="00452CC7">
      <w:pPr>
        <w:numPr>
          <w:ilvl w:val="0"/>
          <w:numId w:val="20"/>
        </w:numPr>
        <w:spacing w:before="0" w:after="100" w:line="240" w:lineRule="auto"/>
        <w:jc w:val="both"/>
        <w:rPr>
          <w:rFonts w:ascii="Arial" w:hAnsi="Arial" w:cs="Arial"/>
          <w:sz w:val="20"/>
          <w:szCs w:val="20"/>
        </w:rPr>
      </w:pPr>
      <w:r w:rsidRPr="00AC03F2">
        <w:rPr>
          <w:rFonts w:ascii="Arial" w:hAnsi="Arial" w:cs="Arial"/>
          <w:sz w:val="20"/>
          <w:szCs w:val="20"/>
        </w:rPr>
        <w:t>být uvedené příjemcem v rozpočtu služby v</w:t>
      </w:r>
      <w:r w:rsidR="00CD1B98" w:rsidRPr="00AC03F2">
        <w:rPr>
          <w:rFonts w:ascii="Arial" w:hAnsi="Arial" w:cs="Arial"/>
          <w:sz w:val="20"/>
          <w:szCs w:val="20"/>
        </w:rPr>
        <w:t> jeho žádosti o dotaci.</w:t>
      </w:r>
    </w:p>
    <w:p w14:paraId="32064147" w14:textId="1DC4BE22" w:rsidR="00F414F3" w:rsidRPr="00457013" w:rsidRDefault="006F1593" w:rsidP="00381C96">
      <w:pPr>
        <w:numPr>
          <w:ilvl w:val="0"/>
          <w:numId w:val="18"/>
        </w:numPr>
        <w:spacing w:before="0" w:after="80" w:line="240" w:lineRule="auto"/>
        <w:jc w:val="both"/>
        <w:rPr>
          <w:rFonts w:ascii="Arial" w:hAnsi="Arial" w:cs="Arial"/>
          <w:sz w:val="20"/>
          <w:szCs w:val="20"/>
        </w:rPr>
      </w:pPr>
      <w:r w:rsidRPr="00AC03F2">
        <w:rPr>
          <w:rFonts w:ascii="Arial" w:hAnsi="Arial" w:cs="Arial"/>
          <w:sz w:val="20"/>
          <w:szCs w:val="20"/>
        </w:rPr>
        <w:t>Za u</w:t>
      </w:r>
      <w:r w:rsidR="00F414F3" w:rsidRPr="00AC03F2">
        <w:rPr>
          <w:rFonts w:ascii="Arial" w:hAnsi="Arial" w:cs="Arial"/>
          <w:sz w:val="20"/>
          <w:szCs w:val="20"/>
        </w:rPr>
        <w:t xml:space="preserve">znatelné osobní náklady </w:t>
      </w:r>
      <w:r w:rsidRPr="00AC03F2">
        <w:rPr>
          <w:rFonts w:ascii="Arial" w:hAnsi="Arial" w:cs="Arial"/>
          <w:sz w:val="20"/>
          <w:szCs w:val="20"/>
        </w:rPr>
        <w:t>se považují</w:t>
      </w:r>
      <w:r w:rsidR="00F414F3" w:rsidRPr="00AC03F2">
        <w:rPr>
          <w:rFonts w:ascii="Arial" w:hAnsi="Arial" w:cs="Arial"/>
          <w:sz w:val="20"/>
          <w:szCs w:val="20"/>
        </w:rPr>
        <w:t xml:space="preserve"> náklady na zaměstnance </w:t>
      </w:r>
      <w:r w:rsidR="005C4455" w:rsidRPr="00AC03F2">
        <w:rPr>
          <w:rFonts w:ascii="Arial" w:hAnsi="Arial" w:cs="Arial"/>
          <w:sz w:val="20"/>
          <w:szCs w:val="20"/>
        </w:rPr>
        <w:t>zajišťující činnost zařízení sociální služby či poskytování sociální služby (např. vedoucí, administrativní a provozní pracovníci) a náklady na</w:t>
      </w:r>
      <w:r w:rsidR="00513C0B">
        <w:rPr>
          <w:rFonts w:ascii="Arial" w:hAnsi="Arial" w:cs="Arial"/>
          <w:sz w:val="20"/>
          <w:szCs w:val="20"/>
        </w:rPr>
        <w:t> </w:t>
      </w:r>
      <w:r w:rsidR="005C4455" w:rsidRPr="00AC03F2">
        <w:rPr>
          <w:rFonts w:ascii="Arial" w:hAnsi="Arial" w:cs="Arial"/>
          <w:sz w:val="20"/>
          <w:szCs w:val="20"/>
        </w:rPr>
        <w:t xml:space="preserve">zaměstnance, kteří vykonávají odbornou činnost v sociálních službách podle § 115 odst. </w:t>
      </w:r>
      <w:r w:rsidR="005C4455" w:rsidRPr="00BF1111">
        <w:rPr>
          <w:rFonts w:ascii="Arial" w:hAnsi="Arial" w:cs="Arial"/>
          <w:sz w:val="20"/>
          <w:szCs w:val="20"/>
        </w:rPr>
        <w:t xml:space="preserve">1 </w:t>
      </w:r>
      <w:bookmarkStart w:id="0" w:name="_Hlk41368711"/>
      <w:r w:rsidR="006E0F1D" w:rsidRPr="00BF1111">
        <w:rPr>
          <w:rFonts w:ascii="Arial" w:hAnsi="Arial" w:cs="Arial"/>
          <w:sz w:val="20"/>
          <w:szCs w:val="20"/>
        </w:rPr>
        <w:t>písm. a), b), d) a e)</w:t>
      </w:r>
      <w:bookmarkEnd w:id="0"/>
      <w:r w:rsidR="006E0F1D" w:rsidRPr="00BF1111">
        <w:rPr>
          <w:rFonts w:ascii="Arial" w:hAnsi="Arial" w:cs="Arial"/>
          <w:sz w:val="20"/>
          <w:szCs w:val="20"/>
        </w:rPr>
        <w:t xml:space="preserve"> </w:t>
      </w:r>
      <w:r w:rsidR="005C4455" w:rsidRPr="00BF1111">
        <w:rPr>
          <w:rFonts w:ascii="Arial" w:hAnsi="Arial" w:cs="Arial"/>
          <w:sz w:val="20"/>
          <w:szCs w:val="20"/>
        </w:rPr>
        <w:t>zákona o sociálních službách. Uznatelné osobní náklady jsou náklady na mzdy / platy (včetně odměn</w:t>
      </w:r>
      <w:r w:rsidR="005C4455" w:rsidRPr="00AC03F2">
        <w:rPr>
          <w:rFonts w:ascii="Arial" w:hAnsi="Arial" w:cs="Arial"/>
          <w:sz w:val="20"/>
          <w:szCs w:val="20"/>
        </w:rPr>
        <w:t>), ostatní osobní náklady (dohody o pracovní činnosti, dohody o provedení práce), náhrady mzdy/platu</w:t>
      </w:r>
      <w:r w:rsidR="00513C0B">
        <w:rPr>
          <w:rFonts w:ascii="Arial" w:hAnsi="Arial" w:cs="Arial"/>
          <w:sz w:val="20"/>
          <w:szCs w:val="20"/>
        </w:rPr>
        <w:t xml:space="preserve"> </w:t>
      </w:r>
      <w:r w:rsidR="005C4455" w:rsidRPr="00AC03F2">
        <w:rPr>
          <w:rFonts w:ascii="Arial" w:hAnsi="Arial" w:cs="Arial"/>
          <w:sz w:val="20"/>
          <w:szCs w:val="20"/>
        </w:rPr>
        <w:t>za</w:t>
      </w:r>
      <w:r w:rsidR="00513C0B">
        <w:rPr>
          <w:rFonts w:ascii="Arial" w:hAnsi="Arial" w:cs="Arial"/>
          <w:sz w:val="20"/>
          <w:szCs w:val="20"/>
        </w:rPr>
        <w:t> </w:t>
      </w:r>
      <w:r w:rsidR="005C4455" w:rsidRPr="00AC03F2">
        <w:rPr>
          <w:rFonts w:ascii="Arial" w:hAnsi="Arial" w:cs="Arial"/>
          <w:sz w:val="20"/>
          <w:szCs w:val="20"/>
        </w:rPr>
        <w:t>dočasnou pracovní neschopnost</w:t>
      </w:r>
      <w:r w:rsidR="00E61C3F">
        <w:rPr>
          <w:rFonts w:ascii="Arial" w:hAnsi="Arial" w:cs="Arial"/>
          <w:sz w:val="20"/>
          <w:szCs w:val="20"/>
        </w:rPr>
        <w:t xml:space="preserve"> </w:t>
      </w:r>
      <w:r w:rsidR="00457013">
        <w:rPr>
          <w:rFonts w:ascii="Arial" w:hAnsi="Arial" w:cs="Arial"/>
          <w:sz w:val="20"/>
          <w:szCs w:val="20"/>
        </w:rPr>
        <w:t xml:space="preserve">zaměstnance </w:t>
      </w:r>
      <w:r w:rsidR="00E61C3F" w:rsidRPr="00457013">
        <w:rPr>
          <w:rFonts w:ascii="Arial" w:hAnsi="Arial" w:cs="Arial"/>
          <w:sz w:val="20"/>
          <w:szCs w:val="20"/>
        </w:rPr>
        <w:t>ve výši stanovené obecně závaznými předpisy</w:t>
      </w:r>
      <w:r w:rsidR="005C4455" w:rsidRPr="00AC03F2">
        <w:rPr>
          <w:rFonts w:ascii="Arial" w:hAnsi="Arial" w:cs="Arial"/>
          <w:sz w:val="20"/>
          <w:szCs w:val="20"/>
        </w:rPr>
        <w:t>, zákonné odvody na sociální a zdravotní pojištění hrazené zaměstnavatelem a zákonné pojištění odpovědnosti zaměstnavatele za škodu při pracovním úrazu nebo nemoci z povolání</w:t>
      </w:r>
      <w:r w:rsidR="005C4455" w:rsidRPr="00457013">
        <w:rPr>
          <w:rFonts w:ascii="Arial" w:hAnsi="Arial" w:cs="Arial"/>
          <w:sz w:val="20"/>
          <w:szCs w:val="20"/>
        </w:rPr>
        <w:t>.</w:t>
      </w:r>
    </w:p>
    <w:p w14:paraId="350305F4" w14:textId="67C1B8F7" w:rsidR="00F414F3" w:rsidRPr="00AC03F2" w:rsidRDefault="00F01CB0" w:rsidP="00381C96">
      <w:pPr>
        <w:numPr>
          <w:ilvl w:val="0"/>
          <w:numId w:val="18"/>
        </w:numPr>
        <w:spacing w:before="0" w:after="80" w:line="240" w:lineRule="auto"/>
        <w:ind w:left="357" w:hanging="357"/>
        <w:jc w:val="both"/>
        <w:rPr>
          <w:rFonts w:ascii="Arial" w:hAnsi="Arial" w:cs="Arial"/>
          <w:sz w:val="20"/>
          <w:szCs w:val="20"/>
        </w:rPr>
      </w:pPr>
      <w:r w:rsidRPr="00AC03F2">
        <w:rPr>
          <w:rFonts w:ascii="Arial" w:hAnsi="Arial" w:cs="Arial"/>
          <w:sz w:val="20"/>
          <w:szCs w:val="20"/>
        </w:rPr>
        <w:t>Za u</w:t>
      </w:r>
      <w:r w:rsidR="00F414F3" w:rsidRPr="00AC03F2">
        <w:rPr>
          <w:rFonts w:ascii="Arial" w:hAnsi="Arial" w:cs="Arial"/>
          <w:sz w:val="20"/>
          <w:szCs w:val="20"/>
        </w:rPr>
        <w:t xml:space="preserve">znatelné provozní náklady </w:t>
      </w:r>
      <w:r w:rsidRPr="00AC03F2">
        <w:rPr>
          <w:rFonts w:ascii="Arial" w:hAnsi="Arial" w:cs="Arial"/>
          <w:sz w:val="20"/>
          <w:szCs w:val="20"/>
        </w:rPr>
        <w:t>se považují náklady</w:t>
      </w:r>
      <w:r w:rsidR="00F414F3" w:rsidRPr="00AC03F2">
        <w:rPr>
          <w:rFonts w:ascii="Arial" w:hAnsi="Arial" w:cs="Arial"/>
          <w:sz w:val="20"/>
          <w:szCs w:val="20"/>
        </w:rPr>
        <w:t xml:space="preserve"> nezbytné pro poskytování sociální služby v rozsahu </w:t>
      </w:r>
      <w:r w:rsidRPr="00AC03F2">
        <w:rPr>
          <w:rFonts w:ascii="Arial" w:hAnsi="Arial" w:cs="Arial"/>
          <w:sz w:val="20"/>
          <w:szCs w:val="20"/>
        </w:rPr>
        <w:t>dle</w:t>
      </w:r>
      <w:r w:rsidR="004805CE">
        <w:rPr>
          <w:rFonts w:ascii="Arial" w:hAnsi="Arial" w:cs="Arial"/>
          <w:sz w:val="20"/>
          <w:szCs w:val="20"/>
        </w:rPr>
        <w:t> </w:t>
      </w:r>
      <w:r w:rsidRPr="00AC03F2">
        <w:rPr>
          <w:rFonts w:ascii="Arial" w:hAnsi="Arial" w:cs="Arial"/>
          <w:sz w:val="20"/>
          <w:szCs w:val="20"/>
        </w:rPr>
        <w:t>čl. I</w:t>
      </w:r>
      <w:r w:rsidR="00B627AC" w:rsidRPr="00AC03F2">
        <w:rPr>
          <w:rFonts w:ascii="Arial" w:hAnsi="Arial" w:cs="Arial"/>
          <w:sz w:val="20"/>
          <w:szCs w:val="20"/>
        </w:rPr>
        <w:t>II</w:t>
      </w:r>
      <w:r w:rsidRPr="00AC03F2">
        <w:rPr>
          <w:rFonts w:ascii="Arial" w:hAnsi="Arial" w:cs="Arial"/>
          <w:sz w:val="20"/>
          <w:szCs w:val="20"/>
        </w:rPr>
        <w:t xml:space="preserve"> odst. 2</w:t>
      </w:r>
      <w:r w:rsidR="0095200F" w:rsidRPr="00AC03F2">
        <w:rPr>
          <w:rFonts w:ascii="Arial" w:hAnsi="Arial" w:cs="Arial"/>
          <w:sz w:val="20"/>
          <w:szCs w:val="20"/>
        </w:rPr>
        <w:t xml:space="preserve"> smlouvy</w:t>
      </w:r>
      <w:r w:rsidR="00CD1B98" w:rsidRPr="00AC03F2">
        <w:rPr>
          <w:rFonts w:ascii="Arial" w:hAnsi="Arial" w:cs="Arial"/>
          <w:sz w:val="20"/>
          <w:szCs w:val="20"/>
        </w:rPr>
        <w:t>.</w:t>
      </w:r>
    </w:p>
    <w:p w14:paraId="50082E37" w14:textId="086B9F88" w:rsidR="00F62665" w:rsidRPr="00AC03F2" w:rsidRDefault="00F414F3" w:rsidP="00947588">
      <w:pPr>
        <w:numPr>
          <w:ilvl w:val="0"/>
          <w:numId w:val="18"/>
        </w:numPr>
        <w:spacing w:before="0" w:after="120" w:line="240" w:lineRule="auto"/>
        <w:ind w:left="357" w:hanging="357"/>
        <w:jc w:val="both"/>
        <w:rPr>
          <w:rFonts w:ascii="Arial" w:hAnsi="Arial" w:cs="Arial"/>
          <w:sz w:val="20"/>
          <w:szCs w:val="20"/>
        </w:rPr>
      </w:pPr>
      <w:r w:rsidRPr="00AC03F2">
        <w:rPr>
          <w:rFonts w:ascii="Arial" w:hAnsi="Arial" w:cs="Arial"/>
          <w:sz w:val="20"/>
          <w:szCs w:val="20"/>
        </w:rPr>
        <w:t>Uznatelné a neuznatelné náklady jsou konkrétněji vymezené poskytovatelem v</w:t>
      </w:r>
      <w:r w:rsidR="004805CE">
        <w:rPr>
          <w:rFonts w:ascii="Arial" w:hAnsi="Arial" w:cs="Arial"/>
          <w:sz w:val="20"/>
          <w:szCs w:val="20"/>
        </w:rPr>
        <w:t> Pravidlech dotačního programu</w:t>
      </w:r>
      <w:r w:rsidRPr="00AC03F2">
        <w:rPr>
          <w:rFonts w:ascii="Arial" w:hAnsi="Arial" w:cs="Arial"/>
          <w:sz w:val="20"/>
          <w:szCs w:val="20"/>
        </w:rPr>
        <w:t xml:space="preserve"> a</w:t>
      </w:r>
      <w:r w:rsidR="004805CE">
        <w:rPr>
          <w:rFonts w:ascii="Arial" w:hAnsi="Arial" w:cs="Arial"/>
          <w:sz w:val="20"/>
          <w:szCs w:val="20"/>
        </w:rPr>
        <w:t> </w:t>
      </w:r>
      <w:r w:rsidRPr="00AC03F2">
        <w:rPr>
          <w:rFonts w:ascii="Arial" w:hAnsi="Arial" w:cs="Arial"/>
          <w:sz w:val="20"/>
          <w:szCs w:val="20"/>
        </w:rPr>
        <w:t>jsou pro příjemce dotace závazné.</w:t>
      </w:r>
    </w:p>
    <w:p w14:paraId="1811868C" w14:textId="77777777" w:rsidR="00740A5C" w:rsidRDefault="00740A5C">
      <w:pPr>
        <w:spacing w:before="0" w:line="240" w:lineRule="auto"/>
        <w:rPr>
          <w:rFonts w:ascii="Arial" w:hAnsi="Arial" w:cs="Arial"/>
          <w:b/>
          <w:sz w:val="20"/>
          <w:szCs w:val="20"/>
        </w:rPr>
      </w:pPr>
      <w:r>
        <w:rPr>
          <w:rFonts w:ascii="Arial" w:hAnsi="Arial" w:cs="Arial"/>
          <w:b/>
          <w:sz w:val="20"/>
          <w:szCs w:val="20"/>
        </w:rPr>
        <w:br w:type="page"/>
      </w:r>
    </w:p>
    <w:p w14:paraId="64E1E63F" w14:textId="6B18235D" w:rsidR="00F414F3" w:rsidRPr="00AC03F2" w:rsidRDefault="00F414F3" w:rsidP="00F62665">
      <w:pPr>
        <w:autoSpaceDE w:val="0"/>
        <w:autoSpaceDN w:val="0"/>
        <w:adjustRightInd w:val="0"/>
        <w:spacing w:before="0" w:line="240" w:lineRule="auto"/>
        <w:ind w:left="357"/>
        <w:contextualSpacing/>
        <w:jc w:val="center"/>
        <w:rPr>
          <w:rFonts w:ascii="Arial" w:hAnsi="Arial" w:cs="Arial"/>
          <w:b/>
          <w:sz w:val="20"/>
          <w:szCs w:val="20"/>
        </w:rPr>
      </w:pPr>
      <w:r w:rsidRPr="00AC03F2">
        <w:rPr>
          <w:rFonts w:ascii="Arial" w:hAnsi="Arial" w:cs="Arial"/>
          <w:b/>
          <w:sz w:val="20"/>
          <w:szCs w:val="20"/>
        </w:rPr>
        <w:lastRenderedPageBreak/>
        <w:t>VI</w:t>
      </w:r>
      <w:r w:rsidR="00465658" w:rsidRPr="00AC03F2">
        <w:rPr>
          <w:rFonts w:ascii="Arial" w:hAnsi="Arial" w:cs="Arial"/>
          <w:b/>
          <w:sz w:val="20"/>
          <w:szCs w:val="20"/>
        </w:rPr>
        <w:t>I</w:t>
      </w:r>
      <w:r w:rsidRPr="00AC03F2">
        <w:rPr>
          <w:rFonts w:ascii="Arial" w:hAnsi="Arial" w:cs="Arial"/>
          <w:b/>
          <w:sz w:val="20"/>
          <w:szCs w:val="20"/>
        </w:rPr>
        <w:t>.</w:t>
      </w:r>
    </w:p>
    <w:p w14:paraId="494AD8CD" w14:textId="77777777" w:rsidR="00672AA3" w:rsidRPr="00AC03F2" w:rsidRDefault="00D629F6" w:rsidP="00AC54EF">
      <w:pPr>
        <w:pStyle w:val="Zkladntext3"/>
        <w:spacing w:before="0" w:after="120" w:line="240" w:lineRule="auto"/>
        <w:jc w:val="center"/>
        <w:rPr>
          <w:rFonts w:ascii="Arial" w:hAnsi="Arial" w:cs="Arial"/>
          <w:b/>
          <w:bCs/>
          <w:sz w:val="20"/>
          <w:szCs w:val="20"/>
        </w:rPr>
      </w:pPr>
      <w:r w:rsidRPr="00AC03F2">
        <w:rPr>
          <w:rFonts w:ascii="Arial" w:hAnsi="Arial" w:cs="Arial"/>
          <w:b/>
          <w:bCs/>
          <w:sz w:val="20"/>
          <w:szCs w:val="20"/>
        </w:rPr>
        <w:t>Povinnosti příjemce</w:t>
      </w:r>
      <w:r w:rsidR="00AE0A0C">
        <w:rPr>
          <w:rFonts w:ascii="Arial" w:hAnsi="Arial" w:cs="Arial"/>
          <w:b/>
          <w:bCs/>
          <w:sz w:val="20"/>
          <w:szCs w:val="20"/>
        </w:rPr>
        <w:t xml:space="preserve"> při čerpání</w:t>
      </w:r>
      <w:r w:rsidR="00E34AE7" w:rsidRPr="00AC03F2">
        <w:rPr>
          <w:rFonts w:ascii="Arial" w:hAnsi="Arial" w:cs="Arial"/>
          <w:b/>
          <w:bCs/>
          <w:sz w:val="20"/>
          <w:szCs w:val="20"/>
        </w:rPr>
        <w:t xml:space="preserve"> dotace</w:t>
      </w:r>
      <w:r w:rsidR="00AE0A0C">
        <w:rPr>
          <w:rFonts w:ascii="Arial" w:hAnsi="Arial" w:cs="Arial"/>
          <w:b/>
          <w:bCs/>
          <w:sz w:val="20"/>
          <w:szCs w:val="20"/>
        </w:rPr>
        <w:t xml:space="preserve"> a zajišťování prokazatelnosti</w:t>
      </w:r>
    </w:p>
    <w:p w14:paraId="576C091D" w14:textId="77777777" w:rsidR="00CA44B0" w:rsidRPr="00AC03F2" w:rsidRDefault="00CA44B0" w:rsidP="00893DDA">
      <w:pPr>
        <w:numPr>
          <w:ilvl w:val="0"/>
          <w:numId w:val="21"/>
        </w:numPr>
        <w:spacing w:before="0" w:after="60" w:line="240" w:lineRule="auto"/>
        <w:ind w:left="357" w:hanging="357"/>
        <w:jc w:val="both"/>
        <w:rPr>
          <w:rFonts w:ascii="Arial" w:hAnsi="Arial" w:cs="Arial"/>
          <w:sz w:val="20"/>
          <w:szCs w:val="20"/>
        </w:rPr>
      </w:pPr>
      <w:r w:rsidRPr="00AC03F2">
        <w:rPr>
          <w:rFonts w:ascii="Arial" w:hAnsi="Arial" w:cs="Arial"/>
          <w:sz w:val="20"/>
          <w:szCs w:val="20"/>
        </w:rPr>
        <w:t>Příjemce je při čerpání dotace a zajišťování prokazatelnosti čerpání povinen:</w:t>
      </w:r>
    </w:p>
    <w:p w14:paraId="66A672CD" w14:textId="77777777" w:rsidR="00CA44B0" w:rsidRPr="00AC03F2" w:rsidRDefault="00CA44B0" w:rsidP="006C650A">
      <w:pPr>
        <w:numPr>
          <w:ilvl w:val="0"/>
          <w:numId w:val="22"/>
        </w:numPr>
        <w:spacing w:before="0" w:after="40" w:line="240" w:lineRule="auto"/>
        <w:ind w:left="641" w:hanging="357"/>
        <w:jc w:val="both"/>
        <w:rPr>
          <w:rFonts w:ascii="Arial" w:hAnsi="Arial" w:cs="Arial"/>
          <w:sz w:val="20"/>
          <w:szCs w:val="20"/>
        </w:rPr>
      </w:pPr>
      <w:r w:rsidRPr="00AC03F2">
        <w:rPr>
          <w:rFonts w:ascii="Arial" w:hAnsi="Arial" w:cs="Arial"/>
          <w:sz w:val="20"/>
          <w:szCs w:val="20"/>
        </w:rPr>
        <w:t xml:space="preserve">použít dotaci pouze k účelu, na který mu byla poskytnuta, v souladu s údaji v žádosti a zároveň dodržet podmínky uvedené v čl. </w:t>
      </w:r>
      <w:r w:rsidR="00237571" w:rsidRPr="00AC03F2">
        <w:rPr>
          <w:rFonts w:ascii="Arial" w:hAnsi="Arial" w:cs="Arial"/>
          <w:sz w:val="20"/>
          <w:szCs w:val="20"/>
        </w:rPr>
        <w:t>II</w:t>
      </w:r>
      <w:r w:rsidRPr="00AC03F2">
        <w:rPr>
          <w:rFonts w:ascii="Arial" w:hAnsi="Arial" w:cs="Arial"/>
          <w:sz w:val="20"/>
          <w:szCs w:val="20"/>
        </w:rPr>
        <w:t>I</w:t>
      </w:r>
      <w:r w:rsidR="00237571" w:rsidRPr="00AC03F2">
        <w:rPr>
          <w:rFonts w:ascii="Arial" w:hAnsi="Arial" w:cs="Arial"/>
          <w:sz w:val="20"/>
          <w:szCs w:val="20"/>
        </w:rPr>
        <w:t xml:space="preserve"> a VI</w:t>
      </w:r>
      <w:r w:rsidR="0095200F" w:rsidRPr="00AC03F2">
        <w:rPr>
          <w:rFonts w:ascii="Arial" w:hAnsi="Arial" w:cs="Arial"/>
          <w:sz w:val="20"/>
          <w:szCs w:val="20"/>
        </w:rPr>
        <w:t xml:space="preserve"> této smlouvy</w:t>
      </w:r>
      <w:r w:rsidRPr="00AC03F2">
        <w:rPr>
          <w:rFonts w:ascii="Arial" w:hAnsi="Arial" w:cs="Arial"/>
          <w:sz w:val="20"/>
          <w:szCs w:val="20"/>
        </w:rPr>
        <w:t>,</w:t>
      </w:r>
    </w:p>
    <w:p w14:paraId="1A8F1770" w14:textId="77777777" w:rsidR="00CA44B0" w:rsidRPr="00AC03F2" w:rsidRDefault="00CA44B0" w:rsidP="006C650A">
      <w:pPr>
        <w:numPr>
          <w:ilvl w:val="0"/>
          <w:numId w:val="22"/>
        </w:numPr>
        <w:spacing w:before="0" w:after="40" w:line="276" w:lineRule="auto"/>
        <w:ind w:left="641" w:hanging="357"/>
        <w:jc w:val="both"/>
        <w:rPr>
          <w:rFonts w:ascii="Arial" w:hAnsi="Arial" w:cs="Arial"/>
          <w:sz w:val="20"/>
          <w:szCs w:val="20"/>
        </w:rPr>
      </w:pPr>
      <w:r w:rsidRPr="00AC03F2">
        <w:rPr>
          <w:rFonts w:ascii="Arial" w:hAnsi="Arial" w:cs="Arial"/>
          <w:sz w:val="20"/>
          <w:szCs w:val="20"/>
        </w:rPr>
        <w:t>vést své účetnictví dle zákona č. 563/1991 Sb., o účetnictví, v platném znění</w:t>
      </w:r>
      <w:r w:rsidR="0095200F" w:rsidRPr="00AC03F2">
        <w:rPr>
          <w:rFonts w:ascii="Arial" w:hAnsi="Arial" w:cs="Arial"/>
          <w:sz w:val="20"/>
          <w:szCs w:val="20"/>
        </w:rPr>
        <w:t>,</w:t>
      </w:r>
      <w:r w:rsidRPr="00AC03F2">
        <w:rPr>
          <w:rFonts w:ascii="Arial" w:hAnsi="Arial" w:cs="Arial"/>
          <w:sz w:val="20"/>
          <w:szCs w:val="20"/>
        </w:rPr>
        <w:t xml:space="preserve"> a vést je tak, aby nejpozději ke dni účetní závěrky byly vedeny odděleně všechny náklady a výnosy spojené s poskytováním konkrétní sociální služby určené identifikátorem (číselné označení sociální služby v registru poskytovatelů sociálních služeb), a to v rozsahu základních činností (bez zahrnutí </w:t>
      </w:r>
      <w:r w:rsidRPr="00BF1111">
        <w:rPr>
          <w:rFonts w:ascii="Arial" w:hAnsi="Arial" w:cs="Arial"/>
          <w:sz w:val="20"/>
          <w:szCs w:val="20"/>
        </w:rPr>
        <w:t xml:space="preserve">případných </w:t>
      </w:r>
      <w:r w:rsidR="004D72F4" w:rsidRPr="00BF1111">
        <w:rPr>
          <w:rFonts w:ascii="Arial" w:hAnsi="Arial" w:cs="Arial"/>
          <w:sz w:val="20"/>
          <w:szCs w:val="20"/>
        </w:rPr>
        <w:t xml:space="preserve">nákladů a výnosů </w:t>
      </w:r>
      <w:r w:rsidRPr="00BF1111">
        <w:rPr>
          <w:rFonts w:ascii="Arial" w:hAnsi="Arial" w:cs="Arial"/>
          <w:sz w:val="20"/>
          <w:szCs w:val="20"/>
        </w:rPr>
        <w:t xml:space="preserve">fakultativních </w:t>
      </w:r>
      <w:r w:rsidR="006C2E9C" w:rsidRPr="00BF1111">
        <w:rPr>
          <w:rFonts w:ascii="Arial" w:hAnsi="Arial" w:cs="Arial"/>
          <w:sz w:val="20"/>
          <w:szCs w:val="20"/>
        </w:rPr>
        <w:t>činností</w:t>
      </w:r>
      <w:r w:rsidRPr="00BF1111">
        <w:rPr>
          <w:rFonts w:ascii="Arial" w:hAnsi="Arial" w:cs="Arial"/>
          <w:sz w:val="20"/>
          <w:szCs w:val="20"/>
        </w:rPr>
        <w:t xml:space="preserve">), k tomu může využít např. analytických účtů, účetních středisek, </w:t>
      </w:r>
      <w:r w:rsidR="004D72F4">
        <w:rPr>
          <w:rFonts w:ascii="Arial" w:hAnsi="Arial" w:cs="Arial"/>
          <w:sz w:val="20"/>
          <w:szCs w:val="20"/>
        </w:rPr>
        <w:t>z</w:t>
      </w:r>
      <w:r w:rsidRPr="00AC03F2">
        <w:rPr>
          <w:rFonts w:ascii="Arial" w:hAnsi="Arial" w:cs="Arial"/>
          <w:sz w:val="20"/>
          <w:szCs w:val="20"/>
        </w:rPr>
        <w:t>akázk</w:t>
      </w:r>
      <w:r w:rsidR="004D72F4">
        <w:rPr>
          <w:rFonts w:ascii="Arial" w:hAnsi="Arial" w:cs="Arial"/>
          <w:sz w:val="20"/>
          <w:szCs w:val="20"/>
        </w:rPr>
        <w:t>y</w:t>
      </w:r>
      <w:r w:rsidRPr="00AC03F2">
        <w:rPr>
          <w:rFonts w:ascii="Arial" w:hAnsi="Arial" w:cs="Arial"/>
          <w:sz w:val="20"/>
          <w:szCs w:val="20"/>
        </w:rPr>
        <w:t xml:space="preserve"> apod.,</w:t>
      </w:r>
    </w:p>
    <w:p w14:paraId="7E82EBEA" w14:textId="77777777" w:rsidR="00CA44B0" w:rsidRPr="00AC03F2" w:rsidRDefault="00CA44B0" w:rsidP="006C650A">
      <w:pPr>
        <w:numPr>
          <w:ilvl w:val="0"/>
          <w:numId w:val="22"/>
        </w:numPr>
        <w:spacing w:before="0" w:after="40" w:line="276" w:lineRule="auto"/>
        <w:ind w:left="641" w:hanging="357"/>
        <w:jc w:val="both"/>
        <w:rPr>
          <w:rFonts w:ascii="Arial" w:hAnsi="Arial" w:cs="Arial"/>
          <w:sz w:val="20"/>
          <w:szCs w:val="20"/>
        </w:rPr>
      </w:pPr>
      <w:r w:rsidRPr="00AC03F2">
        <w:rPr>
          <w:rFonts w:ascii="Arial" w:hAnsi="Arial" w:cs="Arial"/>
          <w:sz w:val="20"/>
          <w:szCs w:val="20"/>
        </w:rPr>
        <w:t xml:space="preserve">v rámci odděleného účtování konkrétní sociální služby dle předchozího odstavce zajistit </w:t>
      </w:r>
      <w:r w:rsidR="008D23B8" w:rsidRPr="00AC03F2">
        <w:rPr>
          <w:rFonts w:ascii="Arial" w:hAnsi="Arial" w:cs="Arial"/>
          <w:sz w:val="20"/>
          <w:szCs w:val="20"/>
        </w:rPr>
        <w:t>v účetnictví</w:t>
      </w:r>
      <w:r w:rsidRPr="00AC03F2">
        <w:rPr>
          <w:rFonts w:ascii="Arial" w:hAnsi="Arial" w:cs="Arial"/>
          <w:sz w:val="20"/>
          <w:szCs w:val="20"/>
        </w:rPr>
        <w:t xml:space="preserve"> oddělené účtování nákladů a výnosů </w:t>
      </w:r>
      <w:r w:rsidR="008D23B8" w:rsidRPr="00AC03F2">
        <w:rPr>
          <w:rFonts w:ascii="Arial" w:hAnsi="Arial" w:cs="Arial"/>
          <w:sz w:val="20"/>
          <w:szCs w:val="20"/>
        </w:rPr>
        <w:t>dle jednotlivých zdrojů financování</w:t>
      </w:r>
      <w:r w:rsidRPr="00AC03F2">
        <w:rPr>
          <w:rFonts w:ascii="Arial" w:hAnsi="Arial" w:cs="Arial"/>
          <w:sz w:val="20"/>
          <w:szCs w:val="20"/>
        </w:rPr>
        <w:t xml:space="preserve"> (např. pomocí účelového znaku)</w:t>
      </w:r>
      <w:r w:rsidR="00567BDF" w:rsidRPr="00AC03F2">
        <w:rPr>
          <w:rFonts w:ascii="Arial" w:hAnsi="Arial" w:cs="Arial"/>
          <w:sz w:val="20"/>
          <w:szCs w:val="20"/>
        </w:rPr>
        <w:t xml:space="preserve"> a jednotlivé účetní</w:t>
      </w:r>
      <w:r w:rsidR="00D92634" w:rsidRPr="00AC03F2">
        <w:rPr>
          <w:rFonts w:ascii="Arial" w:hAnsi="Arial" w:cs="Arial"/>
          <w:sz w:val="20"/>
          <w:szCs w:val="20"/>
        </w:rPr>
        <w:t xml:space="preserve"> doklady</w:t>
      </w:r>
      <w:r w:rsidR="00567BDF" w:rsidRPr="00AC03F2">
        <w:rPr>
          <w:rFonts w:ascii="Arial" w:hAnsi="Arial" w:cs="Arial"/>
          <w:sz w:val="20"/>
          <w:szCs w:val="20"/>
        </w:rPr>
        <w:t xml:space="preserve"> označit tak, aby bylo zřejmé, že se jedná o </w:t>
      </w:r>
      <w:r w:rsidR="008D23B8" w:rsidRPr="00AC03F2">
        <w:rPr>
          <w:rFonts w:ascii="Arial" w:hAnsi="Arial" w:cs="Arial"/>
          <w:sz w:val="20"/>
          <w:szCs w:val="20"/>
        </w:rPr>
        <w:t>náklad</w:t>
      </w:r>
      <w:r w:rsidR="00567BDF" w:rsidRPr="00AC03F2">
        <w:rPr>
          <w:rFonts w:ascii="Arial" w:hAnsi="Arial" w:cs="Arial"/>
          <w:sz w:val="20"/>
          <w:szCs w:val="20"/>
        </w:rPr>
        <w:t xml:space="preserve"> hrazený z dotace na základě této smlouvy,</w:t>
      </w:r>
    </w:p>
    <w:p w14:paraId="7FA1741A" w14:textId="708EC64E" w:rsidR="00CA44B0" w:rsidRPr="00AC03F2" w:rsidRDefault="00CA44B0" w:rsidP="006C650A">
      <w:pPr>
        <w:numPr>
          <w:ilvl w:val="0"/>
          <w:numId w:val="22"/>
        </w:numPr>
        <w:spacing w:before="0" w:after="40" w:line="240" w:lineRule="auto"/>
        <w:ind w:left="641" w:hanging="357"/>
        <w:jc w:val="both"/>
        <w:rPr>
          <w:rFonts w:ascii="Arial" w:hAnsi="Arial" w:cs="Arial"/>
          <w:sz w:val="20"/>
          <w:szCs w:val="20"/>
        </w:rPr>
      </w:pPr>
      <w:r w:rsidRPr="00AC03F2">
        <w:rPr>
          <w:rFonts w:ascii="Arial" w:hAnsi="Arial" w:cs="Arial"/>
          <w:sz w:val="20"/>
          <w:szCs w:val="20"/>
        </w:rPr>
        <w:t>zajistit, aby účetní doklady byly průkazné a obsahovaly náležitosti stanovené zákonem č. 563/1991 Sb., o</w:t>
      </w:r>
      <w:r w:rsidR="00DC1632">
        <w:rPr>
          <w:rFonts w:ascii="Arial" w:hAnsi="Arial" w:cs="Arial"/>
          <w:sz w:val="20"/>
          <w:szCs w:val="20"/>
        </w:rPr>
        <w:t> </w:t>
      </w:r>
      <w:r w:rsidRPr="00AC03F2">
        <w:rPr>
          <w:rFonts w:ascii="Arial" w:hAnsi="Arial" w:cs="Arial"/>
          <w:sz w:val="20"/>
          <w:szCs w:val="20"/>
        </w:rPr>
        <w:t>účetnictví, v platném znění, a daňové doklady byly vystavené a obsahovaly náležitosti dle zákona č.</w:t>
      </w:r>
      <w:r w:rsidR="00DC1632">
        <w:rPr>
          <w:rFonts w:ascii="Arial" w:hAnsi="Arial" w:cs="Arial"/>
          <w:sz w:val="20"/>
          <w:szCs w:val="20"/>
        </w:rPr>
        <w:t> </w:t>
      </w:r>
      <w:r w:rsidRPr="00AC03F2">
        <w:rPr>
          <w:rFonts w:ascii="Arial" w:hAnsi="Arial" w:cs="Arial"/>
          <w:sz w:val="20"/>
          <w:szCs w:val="20"/>
        </w:rPr>
        <w:t>235/2004 Sb., o dani z přidané hodnoty, v platném znění,</w:t>
      </w:r>
    </w:p>
    <w:p w14:paraId="6FF012A3" w14:textId="77777777" w:rsidR="00CA44B0" w:rsidRPr="00AC03F2" w:rsidRDefault="00CA44B0" w:rsidP="006C650A">
      <w:pPr>
        <w:numPr>
          <w:ilvl w:val="0"/>
          <w:numId w:val="22"/>
        </w:numPr>
        <w:spacing w:before="0" w:after="40" w:line="240" w:lineRule="auto"/>
        <w:ind w:left="641" w:hanging="357"/>
        <w:jc w:val="both"/>
        <w:rPr>
          <w:rFonts w:ascii="Arial" w:hAnsi="Arial" w:cs="Arial"/>
          <w:sz w:val="20"/>
          <w:szCs w:val="20"/>
        </w:rPr>
      </w:pPr>
      <w:r w:rsidRPr="00AC03F2">
        <w:rPr>
          <w:rFonts w:ascii="Arial" w:hAnsi="Arial" w:cs="Arial"/>
          <w:sz w:val="20"/>
          <w:szCs w:val="20"/>
        </w:rPr>
        <w:t xml:space="preserve">zajistit, aby nedocházelo k duplicitnímu čerpání </w:t>
      </w:r>
      <w:r w:rsidR="00237571" w:rsidRPr="00AC03F2">
        <w:rPr>
          <w:rFonts w:ascii="Arial" w:hAnsi="Arial" w:cs="Arial"/>
          <w:sz w:val="20"/>
          <w:szCs w:val="20"/>
        </w:rPr>
        <w:t xml:space="preserve">účelových </w:t>
      </w:r>
      <w:r w:rsidRPr="00AC03F2">
        <w:rPr>
          <w:rFonts w:ascii="Arial" w:hAnsi="Arial" w:cs="Arial"/>
          <w:sz w:val="20"/>
          <w:szCs w:val="20"/>
        </w:rPr>
        <w:t xml:space="preserve">finančních prostředků z více zdrojů </w:t>
      </w:r>
      <w:r w:rsidR="00237571" w:rsidRPr="00AC03F2">
        <w:rPr>
          <w:rFonts w:ascii="Arial" w:hAnsi="Arial" w:cs="Arial"/>
          <w:sz w:val="20"/>
          <w:szCs w:val="20"/>
        </w:rPr>
        <w:t>na stejný konkrétní náklad</w:t>
      </w:r>
      <w:r w:rsidRPr="00AC03F2">
        <w:rPr>
          <w:rFonts w:ascii="Arial" w:hAnsi="Arial" w:cs="Arial"/>
          <w:sz w:val="20"/>
          <w:szCs w:val="20"/>
        </w:rPr>
        <w:t>,</w:t>
      </w:r>
    </w:p>
    <w:p w14:paraId="6807E788" w14:textId="5FBB9747" w:rsidR="00CA44B0" w:rsidRPr="00AC03F2" w:rsidRDefault="00CA44B0" w:rsidP="00381C96">
      <w:pPr>
        <w:numPr>
          <w:ilvl w:val="0"/>
          <w:numId w:val="22"/>
        </w:numPr>
        <w:spacing w:before="0" w:after="60" w:line="240" w:lineRule="auto"/>
        <w:ind w:left="641" w:hanging="357"/>
        <w:jc w:val="both"/>
        <w:rPr>
          <w:rFonts w:ascii="Arial" w:hAnsi="Arial" w:cs="Arial"/>
          <w:sz w:val="20"/>
          <w:szCs w:val="20"/>
        </w:rPr>
      </w:pPr>
      <w:r w:rsidRPr="00AC03F2">
        <w:rPr>
          <w:rFonts w:ascii="Arial" w:hAnsi="Arial" w:cs="Arial"/>
          <w:sz w:val="20"/>
          <w:szCs w:val="20"/>
        </w:rPr>
        <w:t>uchovávat veškeré dokumenty související s poskytováním sociální služby a prokazující čerpání poskytnuté dotace po dobu 10 kalendářních let následujících po roce, ve kterém byla dotace poskytnuta</w:t>
      </w:r>
      <w:r w:rsidR="004D72F4">
        <w:rPr>
          <w:rFonts w:ascii="Arial" w:hAnsi="Arial" w:cs="Arial"/>
          <w:sz w:val="20"/>
          <w:szCs w:val="20"/>
        </w:rPr>
        <w:t>,</w:t>
      </w:r>
      <w:r w:rsidRPr="00AC03F2">
        <w:rPr>
          <w:rFonts w:ascii="Arial" w:hAnsi="Arial" w:cs="Arial"/>
          <w:sz w:val="20"/>
          <w:szCs w:val="20"/>
        </w:rPr>
        <w:t xml:space="preserve"> a</w:t>
      </w:r>
      <w:r w:rsidR="00DC1632">
        <w:rPr>
          <w:rFonts w:ascii="Arial" w:hAnsi="Arial" w:cs="Arial"/>
          <w:sz w:val="20"/>
          <w:szCs w:val="20"/>
        </w:rPr>
        <w:t> </w:t>
      </w:r>
      <w:r w:rsidRPr="00AC03F2">
        <w:rPr>
          <w:rFonts w:ascii="Arial" w:hAnsi="Arial" w:cs="Arial"/>
          <w:sz w:val="20"/>
          <w:szCs w:val="20"/>
        </w:rPr>
        <w:t>to způsobem uvedeným v zákoně č. 563/1991 Sb., o účetnictví, ve znění pozdějších předpisů,</w:t>
      </w:r>
      <w:r w:rsidR="00DC1632">
        <w:rPr>
          <w:rFonts w:ascii="Arial" w:hAnsi="Arial" w:cs="Arial"/>
          <w:sz w:val="20"/>
          <w:szCs w:val="20"/>
        </w:rPr>
        <w:t xml:space="preserve"> </w:t>
      </w:r>
      <w:r w:rsidRPr="00AC03F2">
        <w:rPr>
          <w:rFonts w:ascii="Arial" w:hAnsi="Arial" w:cs="Arial"/>
          <w:sz w:val="20"/>
          <w:szCs w:val="20"/>
        </w:rPr>
        <w:t>a</w:t>
      </w:r>
      <w:r w:rsidR="00DC1632">
        <w:rPr>
          <w:rFonts w:ascii="Arial" w:hAnsi="Arial" w:cs="Arial"/>
          <w:sz w:val="20"/>
          <w:szCs w:val="20"/>
        </w:rPr>
        <w:t> </w:t>
      </w:r>
      <w:r w:rsidRPr="00AC03F2">
        <w:rPr>
          <w:rFonts w:ascii="Arial" w:hAnsi="Arial" w:cs="Arial"/>
          <w:sz w:val="20"/>
          <w:szCs w:val="20"/>
        </w:rPr>
        <w:t>v</w:t>
      </w:r>
      <w:r w:rsidR="00DC1632">
        <w:rPr>
          <w:rFonts w:ascii="Arial" w:hAnsi="Arial" w:cs="Arial"/>
          <w:sz w:val="20"/>
          <w:szCs w:val="20"/>
        </w:rPr>
        <w:t> </w:t>
      </w:r>
      <w:r w:rsidRPr="00AC03F2">
        <w:rPr>
          <w:rFonts w:ascii="Arial" w:hAnsi="Arial" w:cs="Arial"/>
          <w:sz w:val="20"/>
          <w:szCs w:val="20"/>
        </w:rPr>
        <w:t>zákoně č. 499/2004 Sb. o archivnictví a spisové službě a o změně některých zákonů, ve znění pozdějších předpisů.</w:t>
      </w:r>
    </w:p>
    <w:p w14:paraId="124A310A" w14:textId="6C55F6C0" w:rsidR="00E81541" w:rsidRPr="00AC03F2" w:rsidRDefault="00143711" w:rsidP="00381C96">
      <w:pPr>
        <w:numPr>
          <w:ilvl w:val="0"/>
          <w:numId w:val="21"/>
        </w:numPr>
        <w:spacing w:before="0" w:after="180" w:line="240" w:lineRule="auto"/>
        <w:ind w:left="357" w:hanging="357"/>
        <w:jc w:val="both"/>
        <w:rPr>
          <w:rFonts w:ascii="Arial" w:hAnsi="Arial" w:cs="Arial"/>
          <w:sz w:val="20"/>
          <w:szCs w:val="20"/>
        </w:rPr>
      </w:pPr>
      <w:r>
        <w:rPr>
          <w:rFonts w:ascii="Arial" w:hAnsi="Arial" w:cs="Arial"/>
          <w:sz w:val="20"/>
          <w:szCs w:val="20"/>
        </w:rPr>
        <w:t>Poskytovatel umožnuje změny čerpání</w:t>
      </w:r>
      <w:r w:rsidR="00E81541" w:rsidRPr="00AC03F2">
        <w:rPr>
          <w:rFonts w:ascii="Arial" w:hAnsi="Arial" w:cs="Arial"/>
          <w:sz w:val="20"/>
          <w:szCs w:val="20"/>
        </w:rPr>
        <w:t xml:space="preserve"> dotace v jednotlivých nákladových položkách rozpočtu </w:t>
      </w:r>
      <w:r>
        <w:rPr>
          <w:rFonts w:ascii="Arial" w:hAnsi="Arial" w:cs="Arial"/>
          <w:sz w:val="20"/>
          <w:szCs w:val="20"/>
        </w:rPr>
        <w:t>pouze v souladu s Pravidly dotačního programu.</w:t>
      </w:r>
      <w:r w:rsidR="00E81541" w:rsidRPr="00AC03F2">
        <w:rPr>
          <w:rFonts w:ascii="Arial" w:hAnsi="Arial" w:cs="Arial"/>
          <w:sz w:val="20"/>
          <w:szCs w:val="20"/>
        </w:rPr>
        <w:t xml:space="preserve"> </w:t>
      </w:r>
      <w:r w:rsidR="00223795">
        <w:rPr>
          <w:rFonts w:ascii="Arial" w:hAnsi="Arial" w:cs="Arial"/>
          <w:sz w:val="20"/>
          <w:szCs w:val="20"/>
        </w:rPr>
        <w:t xml:space="preserve">Vždy však musí být dodrženy zásady </w:t>
      </w:r>
      <w:r w:rsidR="00223795" w:rsidRPr="00223795">
        <w:rPr>
          <w:rFonts w:ascii="Arial" w:hAnsi="Arial" w:cs="Arial"/>
          <w:sz w:val="20"/>
          <w:szCs w:val="20"/>
        </w:rPr>
        <w:t>opodstatněnosti a</w:t>
      </w:r>
      <w:r w:rsidR="00606DFD">
        <w:rPr>
          <w:rFonts w:ascii="Arial" w:hAnsi="Arial" w:cs="Arial"/>
          <w:sz w:val="20"/>
          <w:szCs w:val="20"/>
        </w:rPr>
        <w:t> </w:t>
      </w:r>
      <w:r w:rsidR="00223795" w:rsidRPr="00223795">
        <w:rPr>
          <w:rFonts w:ascii="Arial" w:hAnsi="Arial" w:cs="Arial"/>
          <w:sz w:val="20"/>
          <w:szCs w:val="20"/>
        </w:rPr>
        <w:t>hospodárnosti</w:t>
      </w:r>
      <w:r w:rsidR="00223795">
        <w:rPr>
          <w:rFonts w:ascii="Arial" w:hAnsi="Arial" w:cs="Arial"/>
          <w:sz w:val="20"/>
          <w:szCs w:val="20"/>
        </w:rPr>
        <w:t>.</w:t>
      </w:r>
    </w:p>
    <w:p w14:paraId="4347FDF0" w14:textId="77777777" w:rsidR="00AE0A0C" w:rsidRPr="00AC03F2" w:rsidRDefault="00AE0A0C" w:rsidP="00AE0A0C">
      <w:pPr>
        <w:autoSpaceDE w:val="0"/>
        <w:autoSpaceDN w:val="0"/>
        <w:adjustRightInd w:val="0"/>
        <w:spacing w:before="0" w:line="240" w:lineRule="auto"/>
        <w:ind w:left="357"/>
        <w:contextualSpacing/>
        <w:jc w:val="center"/>
        <w:rPr>
          <w:rFonts w:ascii="Arial" w:hAnsi="Arial" w:cs="Arial"/>
          <w:b/>
          <w:sz w:val="20"/>
          <w:szCs w:val="20"/>
        </w:rPr>
      </w:pPr>
      <w:r w:rsidRPr="00AC03F2">
        <w:rPr>
          <w:rFonts w:ascii="Arial" w:hAnsi="Arial" w:cs="Arial"/>
          <w:b/>
          <w:sz w:val="20"/>
          <w:szCs w:val="20"/>
        </w:rPr>
        <w:t>VII</w:t>
      </w:r>
      <w:r>
        <w:rPr>
          <w:rFonts w:ascii="Arial" w:hAnsi="Arial" w:cs="Arial"/>
          <w:b/>
          <w:sz w:val="20"/>
          <w:szCs w:val="20"/>
        </w:rPr>
        <w:t>I</w:t>
      </w:r>
      <w:r w:rsidRPr="00AC03F2">
        <w:rPr>
          <w:rFonts w:ascii="Arial" w:hAnsi="Arial" w:cs="Arial"/>
          <w:b/>
          <w:sz w:val="20"/>
          <w:szCs w:val="20"/>
        </w:rPr>
        <w:t>.</w:t>
      </w:r>
    </w:p>
    <w:p w14:paraId="3BE5A798" w14:textId="77777777" w:rsidR="00AE0A0C" w:rsidRPr="00AC03F2" w:rsidRDefault="00AE0A0C" w:rsidP="00AE0A0C">
      <w:pPr>
        <w:pStyle w:val="Zkladntext3"/>
        <w:spacing w:before="0" w:after="120" w:line="240" w:lineRule="auto"/>
        <w:jc w:val="center"/>
        <w:rPr>
          <w:rFonts w:ascii="Arial" w:hAnsi="Arial" w:cs="Arial"/>
          <w:b/>
          <w:bCs/>
          <w:sz w:val="20"/>
          <w:szCs w:val="20"/>
        </w:rPr>
      </w:pPr>
      <w:r w:rsidRPr="00AC03F2">
        <w:rPr>
          <w:rFonts w:ascii="Arial" w:hAnsi="Arial" w:cs="Arial"/>
          <w:b/>
          <w:bCs/>
          <w:sz w:val="20"/>
          <w:szCs w:val="20"/>
        </w:rPr>
        <w:t>Povinnosti příjemce</w:t>
      </w:r>
      <w:r>
        <w:rPr>
          <w:rFonts w:ascii="Arial" w:hAnsi="Arial" w:cs="Arial"/>
          <w:b/>
          <w:bCs/>
          <w:sz w:val="20"/>
          <w:szCs w:val="20"/>
        </w:rPr>
        <w:t xml:space="preserve"> při</w:t>
      </w:r>
      <w:r w:rsidRPr="00AC03F2">
        <w:rPr>
          <w:rFonts w:ascii="Arial" w:hAnsi="Arial" w:cs="Arial"/>
          <w:b/>
          <w:bCs/>
          <w:sz w:val="20"/>
          <w:szCs w:val="20"/>
        </w:rPr>
        <w:t xml:space="preserve"> vyúčtování a vypořádání dotace</w:t>
      </w:r>
    </w:p>
    <w:p w14:paraId="745B5007" w14:textId="4FEA67D2" w:rsidR="00CA44B0" w:rsidRPr="0072737E" w:rsidRDefault="00CA44B0" w:rsidP="00434292">
      <w:pPr>
        <w:numPr>
          <w:ilvl w:val="0"/>
          <w:numId w:val="40"/>
        </w:numPr>
        <w:spacing w:before="0" w:after="60" w:line="240" w:lineRule="auto"/>
        <w:jc w:val="both"/>
        <w:rPr>
          <w:rFonts w:ascii="Arial" w:hAnsi="Arial" w:cs="Arial"/>
          <w:sz w:val="20"/>
          <w:szCs w:val="20"/>
        </w:rPr>
      </w:pPr>
      <w:r w:rsidRPr="0072737E">
        <w:rPr>
          <w:rFonts w:ascii="Arial" w:hAnsi="Arial" w:cs="Arial"/>
          <w:sz w:val="20"/>
          <w:szCs w:val="20"/>
        </w:rPr>
        <w:t>Příjemce je povinen provést finanční vyúčtování</w:t>
      </w:r>
      <w:r w:rsidRPr="0072737E">
        <w:rPr>
          <w:rFonts w:ascii="Arial" w:hAnsi="Arial" w:cs="Arial"/>
          <w:b/>
          <w:sz w:val="20"/>
          <w:szCs w:val="20"/>
        </w:rPr>
        <w:t xml:space="preserve"> </w:t>
      </w:r>
      <w:r w:rsidRPr="0072737E">
        <w:rPr>
          <w:rFonts w:ascii="Arial" w:hAnsi="Arial" w:cs="Arial"/>
          <w:sz w:val="20"/>
          <w:szCs w:val="20"/>
        </w:rPr>
        <w:t>a</w:t>
      </w:r>
      <w:r w:rsidRPr="0072737E">
        <w:rPr>
          <w:rFonts w:ascii="Arial" w:hAnsi="Arial" w:cs="Arial"/>
          <w:b/>
          <w:sz w:val="20"/>
          <w:szCs w:val="20"/>
        </w:rPr>
        <w:t xml:space="preserve"> </w:t>
      </w:r>
      <w:r w:rsidRPr="0072737E">
        <w:rPr>
          <w:rFonts w:ascii="Arial" w:hAnsi="Arial" w:cs="Arial"/>
          <w:sz w:val="20"/>
          <w:szCs w:val="20"/>
        </w:rPr>
        <w:t xml:space="preserve">vypořádání poskytnuté dotace </w:t>
      </w:r>
      <w:r w:rsidR="0045081A" w:rsidRPr="0072737E">
        <w:rPr>
          <w:rFonts w:ascii="Arial" w:hAnsi="Arial" w:cs="Arial"/>
          <w:sz w:val="20"/>
          <w:szCs w:val="20"/>
        </w:rPr>
        <w:t xml:space="preserve">dle </w:t>
      </w:r>
      <w:r w:rsidR="000106EB" w:rsidRPr="0072737E">
        <w:rPr>
          <w:rFonts w:ascii="Arial" w:hAnsi="Arial" w:cs="Arial"/>
          <w:sz w:val="20"/>
          <w:szCs w:val="20"/>
        </w:rPr>
        <w:t>Pravidel dotačního programu</w:t>
      </w:r>
      <w:r w:rsidR="00A518AC" w:rsidRPr="0072737E">
        <w:rPr>
          <w:rFonts w:ascii="Arial" w:hAnsi="Arial" w:cs="Arial"/>
          <w:sz w:val="20"/>
          <w:szCs w:val="20"/>
        </w:rPr>
        <w:t xml:space="preserve"> a doručit </w:t>
      </w:r>
      <w:r w:rsidR="00681E7D" w:rsidRPr="0072737E">
        <w:rPr>
          <w:rFonts w:ascii="Arial" w:hAnsi="Arial" w:cs="Arial"/>
          <w:sz w:val="20"/>
          <w:szCs w:val="20"/>
        </w:rPr>
        <w:t>tyto</w:t>
      </w:r>
      <w:r w:rsidR="00A518AC" w:rsidRPr="0072737E">
        <w:rPr>
          <w:rFonts w:ascii="Arial" w:hAnsi="Arial" w:cs="Arial"/>
          <w:sz w:val="20"/>
          <w:szCs w:val="20"/>
        </w:rPr>
        <w:t xml:space="preserve"> formuláře </w:t>
      </w:r>
      <w:r w:rsidR="00681E7D" w:rsidRPr="0072737E">
        <w:rPr>
          <w:rFonts w:ascii="Arial" w:hAnsi="Arial" w:cs="Arial"/>
          <w:sz w:val="20"/>
          <w:szCs w:val="20"/>
        </w:rPr>
        <w:t xml:space="preserve">prostřednictvím informačního systému datových schránek nebo, nemá-li příjemce zřízenou datovou schránku </w:t>
      </w:r>
      <w:r w:rsidR="0072737E" w:rsidRPr="0072737E">
        <w:rPr>
          <w:rFonts w:ascii="Arial" w:hAnsi="Arial" w:cs="Arial"/>
          <w:sz w:val="20"/>
          <w:szCs w:val="20"/>
        </w:rPr>
        <w:t>prostřednictvím e-mailu podepsaného uznávaným elektronickým podpisem zaslaného na adresu moravcovai@kraj-jihocesky.cz a v kopii na prochazkova@kraj-jihocesky.cz</w:t>
      </w:r>
      <w:r w:rsidRPr="0072737E">
        <w:rPr>
          <w:rFonts w:ascii="Arial" w:hAnsi="Arial" w:cs="Arial"/>
          <w:sz w:val="20"/>
          <w:szCs w:val="20"/>
        </w:rPr>
        <w:t>:</w:t>
      </w:r>
    </w:p>
    <w:p w14:paraId="6E1A0644" w14:textId="7F52F5E2" w:rsidR="00CA44B0" w:rsidRPr="0010437C" w:rsidRDefault="00CA44B0" w:rsidP="006C650A">
      <w:pPr>
        <w:numPr>
          <w:ilvl w:val="0"/>
          <w:numId w:val="24"/>
        </w:numPr>
        <w:spacing w:before="0" w:after="40" w:line="240" w:lineRule="auto"/>
        <w:ind w:left="641" w:hanging="357"/>
        <w:jc w:val="both"/>
        <w:rPr>
          <w:rFonts w:ascii="Arial" w:hAnsi="Arial" w:cs="Arial"/>
          <w:sz w:val="20"/>
          <w:szCs w:val="20"/>
        </w:rPr>
      </w:pPr>
      <w:r w:rsidRPr="00AC03F2">
        <w:rPr>
          <w:rFonts w:ascii="Arial" w:hAnsi="Arial" w:cs="Arial"/>
          <w:sz w:val="20"/>
          <w:szCs w:val="20"/>
        </w:rPr>
        <w:t>v případě, že příslušná sociální služba je poskytována celý kalendářní rok, nejpozději do 2</w:t>
      </w:r>
      <w:r w:rsidR="00DF7693">
        <w:rPr>
          <w:rFonts w:ascii="Arial" w:hAnsi="Arial" w:cs="Arial"/>
          <w:sz w:val="20"/>
          <w:szCs w:val="20"/>
        </w:rPr>
        <w:t>0</w:t>
      </w:r>
      <w:r w:rsidRPr="00AC03F2">
        <w:rPr>
          <w:rFonts w:ascii="Arial" w:hAnsi="Arial" w:cs="Arial"/>
          <w:sz w:val="20"/>
          <w:szCs w:val="20"/>
        </w:rPr>
        <w:t>. ledna následujícího roku a současně vrátit nedočerpanou část dotace na účet poskytovatele</w:t>
      </w:r>
      <w:r w:rsidR="005871F7" w:rsidRPr="00AC03F2">
        <w:rPr>
          <w:rFonts w:ascii="Arial" w:hAnsi="Arial" w:cs="Arial"/>
          <w:sz w:val="20"/>
          <w:szCs w:val="20"/>
        </w:rPr>
        <w:t xml:space="preserve"> uvedený v záhlaví smlouvy s </w:t>
      </w:r>
      <w:r w:rsidR="005871F7" w:rsidRPr="006E6514">
        <w:rPr>
          <w:rFonts w:ascii="Arial" w:hAnsi="Arial" w:cs="Arial"/>
          <w:sz w:val="20"/>
          <w:szCs w:val="20"/>
        </w:rPr>
        <w:t xml:space="preserve">variabilním symbolem </w:t>
      </w:r>
      <w:r w:rsidR="006E6514">
        <w:rPr>
          <w:rFonts w:ascii="Arial" w:hAnsi="Arial" w:cs="Arial"/>
          <w:color w:val="FF0000"/>
          <w:sz w:val="20"/>
          <w:szCs w:val="20"/>
        </w:rPr>
        <w:t>___________</w:t>
      </w:r>
      <w:r w:rsidR="005871F7" w:rsidRPr="0072737E">
        <w:rPr>
          <w:rFonts w:ascii="Arial" w:hAnsi="Arial" w:cs="Arial"/>
          <w:color w:val="FF0000"/>
          <w:sz w:val="20"/>
          <w:szCs w:val="20"/>
        </w:rPr>
        <w:t xml:space="preserve"> </w:t>
      </w:r>
      <w:r w:rsidR="005871F7" w:rsidRPr="00AC03F2">
        <w:rPr>
          <w:rFonts w:ascii="Arial" w:hAnsi="Arial" w:cs="Arial"/>
          <w:sz w:val="20"/>
          <w:szCs w:val="20"/>
        </w:rPr>
        <w:t>a se specifickým symbolem odpovídajícím identifikátoru sociální služby</w:t>
      </w:r>
      <w:r w:rsidRPr="0010437C">
        <w:rPr>
          <w:rFonts w:ascii="Arial" w:hAnsi="Arial" w:cs="Arial"/>
          <w:sz w:val="20"/>
          <w:szCs w:val="20"/>
        </w:rPr>
        <w:t>,</w:t>
      </w:r>
      <w:r w:rsidR="00852046" w:rsidRPr="0010437C">
        <w:rPr>
          <w:rFonts w:ascii="Arial" w:hAnsi="Arial" w:cs="Arial"/>
          <w:sz w:val="20"/>
          <w:szCs w:val="20"/>
        </w:rPr>
        <w:t xml:space="preserve"> zaslat avízo o vratce prostřednictvím e-mailu na adresy</w:t>
      </w:r>
      <w:r w:rsidR="00852046" w:rsidRPr="0010437C">
        <w:rPr>
          <w:rFonts w:ascii="Arial" w:hAnsi="Arial" w:cs="Arial"/>
          <w:sz w:val="20"/>
          <w:szCs w:val="20"/>
          <w:lang w:val="en"/>
        </w:rPr>
        <w:t xml:space="preserve"> </w:t>
      </w:r>
      <w:hyperlink r:id="rId8" w:history="1">
        <w:r w:rsidR="00852046" w:rsidRPr="0010437C">
          <w:rPr>
            <w:rStyle w:val="Hypertextovodkaz"/>
            <w:rFonts w:ascii="Arial" w:hAnsi="Arial" w:cs="Arial"/>
            <w:color w:val="auto"/>
            <w:sz w:val="20"/>
            <w:szCs w:val="20"/>
            <w:lang w:val="en"/>
          </w:rPr>
          <w:t>dvorakova@kraj-jihocesky.cz</w:t>
        </w:r>
      </w:hyperlink>
      <w:r w:rsidR="00E02A9A">
        <w:rPr>
          <w:rFonts w:ascii="Arial" w:hAnsi="Arial" w:cs="Arial"/>
          <w:sz w:val="20"/>
          <w:szCs w:val="20"/>
        </w:rPr>
        <w:t xml:space="preserve">, </w:t>
      </w:r>
      <w:r w:rsidR="00E02A9A" w:rsidRPr="00E02A9A">
        <w:rPr>
          <w:rFonts w:ascii="Arial" w:hAnsi="Arial" w:cs="Arial"/>
          <w:sz w:val="20"/>
          <w:szCs w:val="20"/>
        </w:rPr>
        <w:t>moravcovai@kraj-jihocesky.cz a v kopii na prochazkova@kraj-jihocesky.cz a uvést do předmětu tohoto mailu “název poskytovatele – avízo o vratce CDZ“</w:t>
      </w:r>
      <w:r w:rsidR="00852046" w:rsidRPr="0010437C">
        <w:rPr>
          <w:rFonts w:ascii="Arial" w:hAnsi="Arial" w:cs="Arial"/>
          <w:sz w:val="20"/>
          <w:szCs w:val="20"/>
        </w:rPr>
        <w:t>,</w:t>
      </w:r>
    </w:p>
    <w:p w14:paraId="776F43EE" w14:textId="280784CC" w:rsidR="00CA44B0" w:rsidRPr="00AC03F2" w:rsidRDefault="00CA44B0" w:rsidP="006C650A">
      <w:pPr>
        <w:numPr>
          <w:ilvl w:val="0"/>
          <w:numId w:val="24"/>
        </w:numPr>
        <w:spacing w:before="0" w:after="40" w:line="240" w:lineRule="auto"/>
        <w:ind w:left="641" w:hanging="357"/>
        <w:jc w:val="both"/>
        <w:rPr>
          <w:rFonts w:ascii="Arial" w:hAnsi="Arial" w:cs="Arial"/>
          <w:sz w:val="20"/>
          <w:szCs w:val="20"/>
        </w:rPr>
      </w:pPr>
      <w:r w:rsidRPr="00AC03F2">
        <w:rPr>
          <w:rFonts w:ascii="Arial" w:hAnsi="Arial" w:cs="Arial"/>
          <w:sz w:val="20"/>
          <w:szCs w:val="20"/>
        </w:rPr>
        <w:t xml:space="preserve">v případě rozhodnutí o zrušení registrace příslušné sociální služby podle § 82 odst. 3 zákona o sociálních službách v průběhu roku, na který byla dotace poskytnuta, a to nejpozději do </w:t>
      </w:r>
      <w:r w:rsidR="00224973" w:rsidRPr="006E6514">
        <w:rPr>
          <w:rFonts w:ascii="Arial" w:hAnsi="Arial" w:cs="Arial"/>
          <w:sz w:val="20"/>
          <w:szCs w:val="20"/>
        </w:rPr>
        <w:t>7</w:t>
      </w:r>
      <w:r w:rsidRPr="006E6514">
        <w:rPr>
          <w:rFonts w:ascii="Arial" w:hAnsi="Arial" w:cs="Arial"/>
          <w:sz w:val="20"/>
          <w:szCs w:val="20"/>
        </w:rPr>
        <w:t xml:space="preserve"> </w:t>
      </w:r>
      <w:r w:rsidRPr="00AC03F2">
        <w:rPr>
          <w:rFonts w:ascii="Arial" w:hAnsi="Arial" w:cs="Arial"/>
          <w:sz w:val="20"/>
          <w:szCs w:val="20"/>
        </w:rPr>
        <w:t>kalendářních dnů</w:t>
      </w:r>
      <w:r w:rsidR="00212BEB">
        <w:rPr>
          <w:rFonts w:ascii="Arial" w:hAnsi="Arial" w:cs="Arial"/>
          <w:sz w:val="20"/>
          <w:szCs w:val="20"/>
        </w:rPr>
        <w:t> </w:t>
      </w:r>
      <w:r w:rsidRPr="00AC03F2">
        <w:rPr>
          <w:rFonts w:ascii="Arial" w:hAnsi="Arial" w:cs="Arial"/>
          <w:sz w:val="20"/>
          <w:szCs w:val="20"/>
        </w:rPr>
        <w:t>ode dne ukonče</w:t>
      </w:r>
      <w:r w:rsidR="006A5E75" w:rsidRPr="00AC03F2">
        <w:rPr>
          <w:rFonts w:ascii="Arial" w:hAnsi="Arial" w:cs="Arial"/>
          <w:sz w:val="20"/>
          <w:szCs w:val="20"/>
        </w:rPr>
        <w:t>ní poskytování sociální služby</w:t>
      </w:r>
      <w:r w:rsidRPr="00AC03F2">
        <w:rPr>
          <w:sz w:val="20"/>
          <w:szCs w:val="20"/>
        </w:rPr>
        <w:t xml:space="preserve"> </w:t>
      </w:r>
      <w:r w:rsidRPr="00AC03F2">
        <w:rPr>
          <w:rFonts w:ascii="Arial" w:hAnsi="Arial" w:cs="Arial"/>
          <w:sz w:val="20"/>
          <w:szCs w:val="20"/>
        </w:rPr>
        <w:t>a současně vrátit alikvotní část vyplacené dotace na účet p</w:t>
      </w:r>
      <w:r w:rsidR="00C1760C" w:rsidRPr="00AC03F2">
        <w:rPr>
          <w:rFonts w:ascii="Arial" w:hAnsi="Arial" w:cs="Arial"/>
          <w:sz w:val="20"/>
          <w:szCs w:val="20"/>
        </w:rPr>
        <w:t>oskytovatele</w:t>
      </w:r>
      <w:r w:rsidR="005871F7" w:rsidRPr="00AC03F2">
        <w:rPr>
          <w:rFonts w:ascii="Arial" w:hAnsi="Arial" w:cs="Arial"/>
          <w:sz w:val="20"/>
          <w:szCs w:val="20"/>
        </w:rPr>
        <w:t xml:space="preserve"> uvedený v záhlaví smlouvy s variabilním symbolem </w:t>
      </w:r>
      <w:r w:rsidR="006E6514">
        <w:rPr>
          <w:rFonts w:ascii="Arial" w:hAnsi="Arial" w:cs="Arial"/>
          <w:color w:val="FF0000"/>
          <w:sz w:val="20"/>
          <w:szCs w:val="20"/>
        </w:rPr>
        <w:t>__________</w:t>
      </w:r>
      <w:r w:rsidR="005871F7" w:rsidRPr="00AC03F2">
        <w:rPr>
          <w:rFonts w:ascii="Arial" w:hAnsi="Arial" w:cs="Arial"/>
          <w:sz w:val="20"/>
          <w:szCs w:val="20"/>
        </w:rPr>
        <w:t xml:space="preserve"> a se specifickým symbolem odpovídajícím identifikátoru sociální služby a současně zašle poskytovateli písemné avízo</w:t>
      </w:r>
      <w:r w:rsidR="00212BEB">
        <w:rPr>
          <w:rFonts w:ascii="Arial" w:hAnsi="Arial" w:cs="Arial"/>
          <w:sz w:val="20"/>
          <w:szCs w:val="20"/>
        </w:rPr>
        <w:t xml:space="preserve"> </w:t>
      </w:r>
      <w:r w:rsidR="005871F7" w:rsidRPr="00AC03F2">
        <w:rPr>
          <w:rFonts w:ascii="Arial" w:hAnsi="Arial" w:cs="Arial"/>
          <w:sz w:val="20"/>
          <w:szCs w:val="20"/>
        </w:rPr>
        <w:t>o</w:t>
      </w:r>
      <w:r w:rsidR="002A56A0">
        <w:rPr>
          <w:rFonts w:ascii="Arial" w:hAnsi="Arial" w:cs="Arial"/>
          <w:sz w:val="20"/>
          <w:szCs w:val="20"/>
        </w:rPr>
        <w:t> </w:t>
      </w:r>
      <w:r w:rsidR="005871F7" w:rsidRPr="00AC03F2">
        <w:rPr>
          <w:rFonts w:ascii="Arial" w:hAnsi="Arial" w:cs="Arial"/>
          <w:sz w:val="20"/>
          <w:szCs w:val="20"/>
        </w:rPr>
        <w:t>vratce</w:t>
      </w:r>
      <w:r w:rsidRPr="00AC03F2">
        <w:rPr>
          <w:rFonts w:ascii="Arial" w:hAnsi="Arial" w:cs="Arial"/>
          <w:sz w:val="20"/>
          <w:szCs w:val="20"/>
        </w:rPr>
        <w:t>,</w:t>
      </w:r>
    </w:p>
    <w:p w14:paraId="028DEA97" w14:textId="3C4D9BBE" w:rsidR="00CA44B0" w:rsidRPr="00AC03F2" w:rsidRDefault="00CA44B0" w:rsidP="00492349">
      <w:pPr>
        <w:numPr>
          <w:ilvl w:val="0"/>
          <w:numId w:val="24"/>
        </w:numPr>
        <w:spacing w:before="0" w:after="40" w:line="240" w:lineRule="auto"/>
        <w:ind w:left="641" w:hanging="357"/>
        <w:jc w:val="both"/>
        <w:rPr>
          <w:rFonts w:ascii="Arial" w:hAnsi="Arial" w:cs="Arial"/>
          <w:sz w:val="20"/>
          <w:szCs w:val="20"/>
        </w:rPr>
      </w:pPr>
      <w:r w:rsidRPr="00AC03F2">
        <w:rPr>
          <w:rFonts w:ascii="Arial" w:hAnsi="Arial" w:cs="Arial"/>
          <w:sz w:val="20"/>
          <w:szCs w:val="20"/>
        </w:rPr>
        <w:t xml:space="preserve">v případě, že došlo k výpovědi smlouvy o dotaci, nejpozději do </w:t>
      </w:r>
      <w:r w:rsidR="0084549F" w:rsidRPr="006E6514">
        <w:rPr>
          <w:rFonts w:ascii="Arial" w:hAnsi="Arial" w:cs="Arial"/>
          <w:sz w:val="20"/>
          <w:szCs w:val="20"/>
        </w:rPr>
        <w:t>7</w:t>
      </w:r>
      <w:r w:rsidRPr="006E6514">
        <w:rPr>
          <w:rFonts w:ascii="Arial" w:hAnsi="Arial" w:cs="Arial"/>
          <w:sz w:val="20"/>
          <w:szCs w:val="20"/>
        </w:rPr>
        <w:t xml:space="preserve"> </w:t>
      </w:r>
      <w:r w:rsidRPr="00AC03F2">
        <w:rPr>
          <w:rFonts w:ascii="Arial" w:hAnsi="Arial" w:cs="Arial"/>
          <w:sz w:val="20"/>
          <w:szCs w:val="20"/>
        </w:rPr>
        <w:t>kalendářních dnů od ukončení smlouvy a</w:t>
      </w:r>
      <w:r w:rsidR="0084549F">
        <w:rPr>
          <w:rFonts w:ascii="Arial" w:hAnsi="Arial" w:cs="Arial"/>
          <w:sz w:val="20"/>
          <w:szCs w:val="20"/>
        </w:rPr>
        <w:t> </w:t>
      </w:r>
      <w:r w:rsidRPr="00AC03F2">
        <w:rPr>
          <w:rFonts w:ascii="Arial" w:hAnsi="Arial" w:cs="Arial"/>
          <w:sz w:val="20"/>
          <w:szCs w:val="20"/>
        </w:rPr>
        <w:t>současně vrátit alikvotní část vyplacené dot</w:t>
      </w:r>
      <w:r w:rsidR="00C1760C" w:rsidRPr="00AC03F2">
        <w:rPr>
          <w:rFonts w:ascii="Arial" w:hAnsi="Arial" w:cs="Arial"/>
          <w:sz w:val="20"/>
          <w:szCs w:val="20"/>
        </w:rPr>
        <w:t>ace na účet poskytovatele</w:t>
      </w:r>
      <w:r w:rsidR="005871F7" w:rsidRPr="00AC03F2">
        <w:rPr>
          <w:rFonts w:ascii="Arial" w:hAnsi="Arial" w:cs="Arial"/>
          <w:sz w:val="20"/>
          <w:szCs w:val="20"/>
        </w:rPr>
        <w:t xml:space="preserve"> uvedený v záhlaví smlouvy</w:t>
      </w:r>
      <w:r w:rsidR="00D16E6E" w:rsidRPr="00AC03F2">
        <w:rPr>
          <w:rFonts w:ascii="Arial" w:hAnsi="Arial" w:cs="Arial"/>
          <w:sz w:val="20"/>
          <w:szCs w:val="20"/>
        </w:rPr>
        <w:t xml:space="preserve"> s variabilním symbolem </w:t>
      </w:r>
      <w:r w:rsidR="006E6514">
        <w:rPr>
          <w:rFonts w:ascii="Arial" w:hAnsi="Arial" w:cs="Arial"/>
          <w:color w:val="FF0000"/>
          <w:sz w:val="20"/>
          <w:szCs w:val="20"/>
        </w:rPr>
        <w:t>____________</w:t>
      </w:r>
      <w:r w:rsidR="00893DDA" w:rsidRPr="00AC03F2">
        <w:rPr>
          <w:rFonts w:ascii="Arial" w:hAnsi="Arial" w:cs="Arial"/>
          <w:sz w:val="20"/>
          <w:szCs w:val="20"/>
        </w:rPr>
        <w:t xml:space="preserve"> </w:t>
      </w:r>
      <w:r w:rsidR="00D16E6E" w:rsidRPr="00AC03F2">
        <w:rPr>
          <w:rFonts w:ascii="Arial" w:hAnsi="Arial" w:cs="Arial"/>
          <w:sz w:val="20"/>
          <w:szCs w:val="20"/>
        </w:rPr>
        <w:t>a se specifickým symbolem odpovídajícím identifikátoru sociální služby a současně zašle poskytovateli písemné avízo o vratce</w:t>
      </w:r>
      <w:r w:rsidR="00710A72" w:rsidRPr="00AC03F2">
        <w:rPr>
          <w:rFonts w:ascii="Arial" w:hAnsi="Arial" w:cs="Arial"/>
          <w:sz w:val="20"/>
          <w:szCs w:val="20"/>
        </w:rPr>
        <w:t>.</w:t>
      </w:r>
    </w:p>
    <w:p w14:paraId="196D5057" w14:textId="77777777" w:rsidR="00E53C25" w:rsidRPr="00AC03F2" w:rsidRDefault="00E53C25" w:rsidP="002821F7">
      <w:pPr>
        <w:spacing w:before="0" w:after="80" w:line="240" w:lineRule="auto"/>
        <w:ind w:left="425"/>
        <w:jc w:val="both"/>
        <w:rPr>
          <w:rFonts w:ascii="Arial" w:hAnsi="Arial" w:cs="Arial"/>
          <w:sz w:val="20"/>
          <w:szCs w:val="20"/>
        </w:rPr>
      </w:pPr>
      <w:r w:rsidRPr="00AC03F2">
        <w:rPr>
          <w:rFonts w:ascii="Arial" w:hAnsi="Arial" w:cs="Arial"/>
          <w:sz w:val="20"/>
          <w:szCs w:val="20"/>
        </w:rPr>
        <w:t>Za úhradu vratky ve lhůtě splatnosti se považuje taková platba, která bude připsána na účet poskytovatele dotace nejpozději v termínu uvedeném v tomto odstavci.</w:t>
      </w:r>
    </w:p>
    <w:p w14:paraId="11AFD6E7" w14:textId="77777777" w:rsidR="00CA44B0" w:rsidRPr="00AC03F2" w:rsidRDefault="00C1760C" w:rsidP="006C393C">
      <w:pPr>
        <w:numPr>
          <w:ilvl w:val="0"/>
          <w:numId w:val="40"/>
        </w:numPr>
        <w:spacing w:before="0" w:after="80" w:line="240" w:lineRule="auto"/>
        <w:ind w:left="357" w:hanging="357"/>
        <w:jc w:val="both"/>
        <w:rPr>
          <w:rFonts w:ascii="Arial" w:hAnsi="Arial" w:cs="Arial"/>
          <w:sz w:val="20"/>
          <w:szCs w:val="20"/>
        </w:rPr>
      </w:pPr>
      <w:r w:rsidRPr="00AC03F2">
        <w:rPr>
          <w:rFonts w:ascii="Arial" w:hAnsi="Arial" w:cs="Arial"/>
          <w:sz w:val="20"/>
          <w:szCs w:val="20"/>
        </w:rPr>
        <w:t>Příjemce bere na vědomí, že n</w:t>
      </w:r>
      <w:r w:rsidR="00CA44B0" w:rsidRPr="00AC03F2">
        <w:rPr>
          <w:rFonts w:ascii="Arial" w:hAnsi="Arial" w:cs="Arial"/>
          <w:sz w:val="20"/>
          <w:szCs w:val="20"/>
        </w:rPr>
        <w:t xml:space="preserve">edodržení termínů pro finanční vyúčtování a vypořádání poskytnuté dotace dle předchozího </w:t>
      </w:r>
      <w:r w:rsidRPr="00AC03F2">
        <w:rPr>
          <w:rFonts w:ascii="Arial" w:hAnsi="Arial" w:cs="Arial"/>
          <w:sz w:val="20"/>
          <w:szCs w:val="20"/>
        </w:rPr>
        <w:t>odstavce</w:t>
      </w:r>
      <w:r w:rsidR="00CA44B0" w:rsidRPr="00AC03F2">
        <w:rPr>
          <w:rFonts w:ascii="Arial" w:hAnsi="Arial" w:cs="Arial"/>
          <w:sz w:val="20"/>
          <w:szCs w:val="20"/>
        </w:rPr>
        <w:t xml:space="preserve"> může být důvodem pro nepřidělení dotace na další rok.</w:t>
      </w:r>
    </w:p>
    <w:p w14:paraId="1BF5E7DA" w14:textId="77777777" w:rsidR="00987D55" w:rsidRDefault="00987D55">
      <w:pPr>
        <w:spacing w:before="0" w:line="240" w:lineRule="auto"/>
        <w:rPr>
          <w:rFonts w:ascii="Arial" w:eastAsia="Calibri" w:hAnsi="Arial" w:cs="Arial"/>
          <w:sz w:val="20"/>
          <w:szCs w:val="20"/>
          <w:lang w:eastAsia="en-US"/>
        </w:rPr>
      </w:pPr>
      <w:r>
        <w:rPr>
          <w:rFonts w:ascii="Arial" w:eastAsia="Calibri" w:hAnsi="Arial" w:cs="Arial"/>
          <w:sz w:val="20"/>
          <w:szCs w:val="20"/>
          <w:lang w:eastAsia="en-US"/>
        </w:rPr>
        <w:br w:type="page"/>
      </w:r>
    </w:p>
    <w:p w14:paraId="21D4165D" w14:textId="66CB2FCE" w:rsidR="00EA171F" w:rsidRPr="00AC03F2" w:rsidRDefault="00371B8E" w:rsidP="00955410">
      <w:pPr>
        <w:numPr>
          <w:ilvl w:val="0"/>
          <w:numId w:val="40"/>
        </w:numPr>
        <w:spacing w:before="0" w:after="60" w:line="240" w:lineRule="auto"/>
        <w:ind w:left="357" w:hanging="357"/>
        <w:jc w:val="both"/>
        <w:rPr>
          <w:rFonts w:ascii="Arial" w:hAnsi="Arial" w:cs="Arial"/>
          <w:sz w:val="20"/>
          <w:szCs w:val="20"/>
        </w:rPr>
      </w:pPr>
      <w:r w:rsidRPr="00AC03F2">
        <w:rPr>
          <w:rFonts w:ascii="Arial" w:eastAsia="Calibri" w:hAnsi="Arial" w:cs="Arial"/>
          <w:sz w:val="20"/>
          <w:szCs w:val="20"/>
          <w:lang w:eastAsia="en-US"/>
        </w:rPr>
        <w:lastRenderedPageBreak/>
        <w:t xml:space="preserve">Příjemce je dále povinen mimo </w:t>
      </w:r>
      <w:r w:rsidR="00A518AC" w:rsidRPr="00AC03F2">
        <w:rPr>
          <w:rFonts w:ascii="Arial" w:hAnsi="Arial" w:cs="Arial"/>
          <w:sz w:val="20"/>
          <w:szCs w:val="20"/>
        </w:rPr>
        <w:t xml:space="preserve">doručení formulářů způsobem a v termínu </w:t>
      </w:r>
      <w:r w:rsidRPr="00AC03F2">
        <w:rPr>
          <w:rFonts w:ascii="Arial" w:eastAsia="Calibri" w:hAnsi="Arial" w:cs="Arial"/>
          <w:sz w:val="20"/>
          <w:szCs w:val="20"/>
          <w:lang w:eastAsia="en-US"/>
        </w:rPr>
        <w:t xml:space="preserve">dle odst. </w:t>
      </w:r>
      <w:r w:rsidR="00955410">
        <w:rPr>
          <w:rFonts w:ascii="Arial" w:eastAsia="Calibri" w:hAnsi="Arial" w:cs="Arial"/>
          <w:sz w:val="20"/>
          <w:szCs w:val="20"/>
          <w:lang w:eastAsia="en-US"/>
        </w:rPr>
        <w:t>1</w:t>
      </w:r>
      <w:r w:rsidRPr="00AC03F2">
        <w:rPr>
          <w:rFonts w:ascii="Arial" w:eastAsia="Calibri" w:hAnsi="Arial" w:cs="Arial"/>
          <w:sz w:val="20"/>
          <w:szCs w:val="20"/>
          <w:lang w:eastAsia="en-US"/>
        </w:rPr>
        <w:t xml:space="preserve"> </w:t>
      </w:r>
      <w:r w:rsidR="00424ACF" w:rsidRPr="00AC03F2">
        <w:rPr>
          <w:rFonts w:ascii="Arial" w:eastAsia="Calibri" w:hAnsi="Arial" w:cs="Arial"/>
          <w:sz w:val="20"/>
          <w:szCs w:val="20"/>
          <w:lang w:eastAsia="en-US"/>
        </w:rPr>
        <w:t>doručit</w:t>
      </w:r>
      <w:r w:rsidRPr="00AC03F2">
        <w:rPr>
          <w:rFonts w:ascii="Arial" w:eastAsia="Calibri" w:hAnsi="Arial" w:cs="Arial"/>
          <w:sz w:val="20"/>
          <w:szCs w:val="20"/>
          <w:lang w:eastAsia="en-US"/>
        </w:rPr>
        <w:t xml:space="preserve"> v témže termínu </w:t>
      </w:r>
      <w:r w:rsidR="008E4F29" w:rsidRPr="00AC03F2">
        <w:rPr>
          <w:rFonts w:ascii="Arial" w:eastAsia="Calibri" w:hAnsi="Arial" w:cs="Arial"/>
          <w:sz w:val="20"/>
          <w:szCs w:val="20"/>
          <w:lang w:eastAsia="en-US"/>
        </w:rPr>
        <w:t>prostřednictvím</w:t>
      </w:r>
      <w:r w:rsidRPr="00AC03F2">
        <w:rPr>
          <w:rFonts w:ascii="Arial" w:eastAsia="Calibri" w:hAnsi="Arial" w:cs="Arial"/>
          <w:sz w:val="20"/>
          <w:szCs w:val="20"/>
          <w:lang w:eastAsia="en-US"/>
        </w:rPr>
        <w:t xml:space="preserve"> </w:t>
      </w:r>
      <w:r w:rsidR="00F15A8F" w:rsidRPr="00F15A8F">
        <w:rPr>
          <w:rFonts w:ascii="Arial" w:eastAsia="Calibri" w:hAnsi="Arial" w:cs="Arial"/>
          <w:sz w:val="20"/>
          <w:szCs w:val="20"/>
          <w:lang w:eastAsia="en-US"/>
        </w:rPr>
        <w:t xml:space="preserve">Informačního systému datových schránek nebo, nemá-li příjemce zřízenou datovou schránku, prostřednictvím e-mailu podepsaného uznávaným elektronickým podpisem zaslaného na adresu </w:t>
      </w:r>
      <w:hyperlink r:id="rId9" w:history="1">
        <w:r w:rsidR="00F3180B" w:rsidRPr="00FC5B52">
          <w:rPr>
            <w:rStyle w:val="Hypertextovodkaz"/>
            <w:rFonts w:ascii="Arial" w:eastAsia="Calibri" w:hAnsi="Arial" w:cs="Arial"/>
            <w:sz w:val="20"/>
            <w:szCs w:val="20"/>
            <w:lang w:eastAsia="en-US"/>
          </w:rPr>
          <w:t>moravcovai@kraj-jihocesky.cz</w:t>
        </w:r>
      </w:hyperlink>
      <w:r w:rsidR="00F3180B">
        <w:rPr>
          <w:rFonts w:ascii="Arial" w:eastAsia="Calibri" w:hAnsi="Arial" w:cs="Arial"/>
          <w:sz w:val="20"/>
          <w:szCs w:val="20"/>
          <w:lang w:eastAsia="en-US"/>
        </w:rPr>
        <w:t xml:space="preserve"> </w:t>
      </w:r>
      <w:r w:rsidR="00F3180B" w:rsidRPr="00F3180B">
        <w:rPr>
          <w:rFonts w:ascii="Arial" w:eastAsia="Calibri" w:hAnsi="Arial" w:cs="Arial"/>
          <w:sz w:val="20"/>
          <w:szCs w:val="20"/>
          <w:lang w:eastAsia="en-US"/>
        </w:rPr>
        <w:t xml:space="preserve">a v kopii na </w:t>
      </w:r>
      <w:hyperlink r:id="rId10" w:history="1">
        <w:r w:rsidR="00F3180B" w:rsidRPr="00FC5B52">
          <w:rPr>
            <w:rStyle w:val="Hypertextovodkaz"/>
            <w:rFonts w:ascii="Arial" w:eastAsia="Calibri" w:hAnsi="Arial" w:cs="Arial"/>
            <w:sz w:val="20"/>
            <w:szCs w:val="20"/>
            <w:lang w:eastAsia="en-US"/>
          </w:rPr>
          <w:t>prochazkova@kraj-jihocesky.cz</w:t>
        </w:r>
      </w:hyperlink>
      <w:r w:rsidR="00F3180B">
        <w:rPr>
          <w:rFonts w:ascii="Arial" w:eastAsia="Calibri" w:hAnsi="Arial" w:cs="Arial"/>
          <w:sz w:val="20"/>
          <w:szCs w:val="20"/>
          <w:lang w:eastAsia="en-US"/>
        </w:rPr>
        <w:t xml:space="preserve"> </w:t>
      </w:r>
      <w:r w:rsidRPr="00AC03F2">
        <w:rPr>
          <w:rFonts w:ascii="Arial" w:eastAsia="Calibri" w:hAnsi="Arial" w:cs="Arial"/>
          <w:sz w:val="20"/>
          <w:szCs w:val="20"/>
          <w:lang w:eastAsia="en-US"/>
        </w:rPr>
        <w:t>v elektronické podobě tyto přílohy</w:t>
      </w:r>
      <w:r w:rsidR="00452CC7" w:rsidRPr="000123C6">
        <w:rPr>
          <w:rStyle w:val="Znakapoznpodarou"/>
          <w:rFonts w:ascii="Arial" w:hAnsi="Arial" w:cs="Arial"/>
          <w:sz w:val="20"/>
          <w:szCs w:val="20"/>
        </w:rPr>
        <w:footnoteReference w:id="1"/>
      </w:r>
      <w:r w:rsidRPr="00AC03F2">
        <w:rPr>
          <w:rFonts w:ascii="Arial" w:eastAsia="Calibri" w:hAnsi="Arial" w:cs="Arial"/>
          <w:sz w:val="20"/>
          <w:szCs w:val="20"/>
          <w:lang w:eastAsia="en-US"/>
        </w:rPr>
        <w:t>:</w:t>
      </w:r>
    </w:p>
    <w:p w14:paraId="606ABB56" w14:textId="77777777" w:rsidR="00371B8E" w:rsidRPr="00AC03F2" w:rsidRDefault="00371B8E" w:rsidP="00492349">
      <w:pPr>
        <w:numPr>
          <w:ilvl w:val="0"/>
          <w:numId w:val="27"/>
        </w:numPr>
        <w:spacing w:before="0" w:after="40" w:line="240" w:lineRule="auto"/>
        <w:ind w:left="641" w:hanging="357"/>
        <w:jc w:val="both"/>
        <w:rPr>
          <w:rFonts w:ascii="Arial" w:hAnsi="Arial" w:cs="Arial"/>
          <w:sz w:val="20"/>
          <w:szCs w:val="20"/>
        </w:rPr>
      </w:pPr>
      <w:r w:rsidRPr="00AC03F2">
        <w:rPr>
          <w:rFonts w:ascii="Arial" w:hAnsi="Arial" w:cs="Arial"/>
          <w:sz w:val="20"/>
          <w:szCs w:val="20"/>
        </w:rPr>
        <w:t>z účetního softwaru sestavu nákladů a výnosů v členění podle jednotlivých účetních dokladů prokazující čerpání dotace poskytnuté dle této smlouvy,</w:t>
      </w:r>
    </w:p>
    <w:p w14:paraId="79A1AC01" w14:textId="77777777" w:rsidR="00371B8E" w:rsidRDefault="00371B8E" w:rsidP="00F916C7">
      <w:pPr>
        <w:numPr>
          <w:ilvl w:val="0"/>
          <w:numId w:val="27"/>
        </w:numPr>
        <w:spacing w:before="0" w:after="40" w:line="240" w:lineRule="auto"/>
        <w:ind w:left="641" w:hanging="357"/>
        <w:jc w:val="both"/>
        <w:rPr>
          <w:rFonts w:ascii="Arial" w:hAnsi="Arial" w:cs="Arial"/>
          <w:sz w:val="20"/>
          <w:szCs w:val="20"/>
        </w:rPr>
      </w:pPr>
      <w:r w:rsidRPr="00AC03F2">
        <w:rPr>
          <w:rFonts w:ascii="Arial" w:hAnsi="Arial" w:cs="Arial"/>
          <w:sz w:val="20"/>
          <w:szCs w:val="20"/>
        </w:rPr>
        <w:t xml:space="preserve">účtový rozvrh včetně soupisů všech číselných znaků (číselníků) používaných v účetnictví příjemce platný pro </w:t>
      </w:r>
      <w:r w:rsidR="008E4F29" w:rsidRPr="00AC03F2">
        <w:rPr>
          <w:rFonts w:ascii="Arial" w:hAnsi="Arial" w:cs="Arial"/>
          <w:sz w:val="20"/>
          <w:szCs w:val="20"/>
        </w:rPr>
        <w:t xml:space="preserve">dané účetní </w:t>
      </w:r>
      <w:r w:rsidRPr="00AC03F2">
        <w:rPr>
          <w:rFonts w:ascii="Arial" w:hAnsi="Arial" w:cs="Arial"/>
          <w:sz w:val="20"/>
          <w:szCs w:val="20"/>
        </w:rPr>
        <w:t>období.</w:t>
      </w:r>
    </w:p>
    <w:p w14:paraId="4A50936E" w14:textId="44296B50" w:rsidR="00F916C7" w:rsidRDefault="00F916C7" w:rsidP="006C393C">
      <w:pPr>
        <w:spacing w:before="0" w:after="60" w:line="240" w:lineRule="auto"/>
        <w:ind w:left="646"/>
        <w:rPr>
          <w:rFonts w:ascii="Arial" w:hAnsi="Arial" w:cs="Arial"/>
          <w:sz w:val="20"/>
          <w:szCs w:val="20"/>
        </w:rPr>
      </w:pPr>
      <w:r w:rsidRPr="0010437C">
        <w:rPr>
          <w:rFonts w:ascii="Arial" w:hAnsi="Arial" w:cs="Arial"/>
          <w:sz w:val="20"/>
          <w:szCs w:val="20"/>
        </w:rPr>
        <w:t xml:space="preserve">Příjemce uvede do předmětu tohoto mailu “název poskytovatele – </w:t>
      </w:r>
      <w:r w:rsidR="00933823">
        <w:rPr>
          <w:rFonts w:ascii="Arial" w:hAnsi="Arial" w:cs="Arial"/>
          <w:sz w:val="20"/>
          <w:szCs w:val="20"/>
        </w:rPr>
        <w:t>CDZ</w:t>
      </w:r>
      <w:r w:rsidRPr="0010437C">
        <w:rPr>
          <w:rFonts w:ascii="Arial" w:hAnsi="Arial" w:cs="Arial"/>
          <w:sz w:val="20"/>
          <w:szCs w:val="20"/>
        </w:rPr>
        <w:t>“.</w:t>
      </w:r>
    </w:p>
    <w:p w14:paraId="1034C08D" w14:textId="77777777" w:rsidR="008273A9" w:rsidRPr="00BF1111" w:rsidRDefault="008273A9" w:rsidP="006C393C">
      <w:pPr>
        <w:numPr>
          <w:ilvl w:val="0"/>
          <w:numId w:val="40"/>
        </w:numPr>
        <w:spacing w:before="0" w:after="40" w:line="240" w:lineRule="auto"/>
        <w:ind w:left="357" w:hanging="357"/>
        <w:jc w:val="both"/>
        <w:rPr>
          <w:rFonts w:ascii="Arial" w:hAnsi="Arial" w:cs="Arial"/>
          <w:sz w:val="20"/>
          <w:szCs w:val="20"/>
        </w:rPr>
      </w:pPr>
      <w:r w:rsidRPr="00BF1111">
        <w:rPr>
          <w:rFonts w:ascii="Arial" w:hAnsi="Arial" w:cs="Arial"/>
          <w:sz w:val="20"/>
          <w:szCs w:val="20"/>
        </w:rPr>
        <w:t xml:space="preserve">Kopie účetních dokladů, které se vztahují k čerpání dotace, se k finančnímu vyúčtování dle tohoto článku nepřikládají, avšak příjemce je povinen je na vyžádání zaslat </w:t>
      </w:r>
      <w:r w:rsidR="00D7250A" w:rsidRPr="00BF1111">
        <w:rPr>
          <w:rFonts w:ascii="Arial" w:hAnsi="Arial" w:cs="Arial"/>
          <w:sz w:val="20"/>
          <w:szCs w:val="20"/>
        </w:rPr>
        <w:t xml:space="preserve">ve stanoveném termínu </w:t>
      </w:r>
      <w:r w:rsidRPr="00BF1111">
        <w:rPr>
          <w:rFonts w:ascii="Arial" w:hAnsi="Arial" w:cs="Arial"/>
          <w:sz w:val="20"/>
          <w:szCs w:val="20"/>
        </w:rPr>
        <w:t>poskytovateli dotace k ověření správnosti zaslaného vyúčtování.</w:t>
      </w:r>
    </w:p>
    <w:p w14:paraId="52CB8FAD" w14:textId="77777777" w:rsidR="00AE0A0C" w:rsidRPr="00AC03F2" w:rsidRDefault="0010437C" w:rsidP="00AE0A0C">
      <w:pPr>
        <w:autoSpaceDE w:val="0"/>
        <w:autoSpaceDN w:val="0"/>
        <w:adjustRightInd w:val="0"/>
        <w:spacing w:before="0" w:line="240" w:lineRule="auto"/>
        <w:ind w:left="357"/>
        <w:contextualSpacing/>
        <w:jc w:val="center"/>
        <w:rPr>
          <w:rFonts w:ascii="Arial" w:hAnsi="Arial" w:cs="Arial"/>
          <w:b/>
          <w:sz w:val="20"/>
          <w:szCs w:val="20"/>
        </w:rPr>
      </w:pPr>
      <w:r>
        <w:rPr>
          <w:rFonts w:ascii="Arial" w:hAnsi="Arial" w:cs="Arial"/>
          <w:b/>
          <w:sz w:val="20"/>
          <w:szCs w:val="20"/>
        </w:rPr>
        <w:t>IX</w:t>
      </w:r>
      <w:r w:rsidR="00AE0A0C" w:rsidRPr="00AC03F2">
        <w:rPr>
          <w:rFonts w:ascii="Arial" w:hAnsi="Arial" w:cs="Arial"/>
          <w:b/>
          <w:sz w:val="20"/>
          <w:szCs w:val="20"/>
        </w:rPr>
        <w:t>.</w:t>
      </w:r>
    </w:p>
    <w:p w14:paraId="6653D15D" w14:textId="77777777" w:rsidR="00AE0A0C" w:rsidRPr="00AC03F2" w:rsidRDefault="000E7373" w:rsidP="00D068FD">
      <w:pPr>
        <w:pStyle w:val="Zkladntext3"/>
        <w:spacing w:before="0" w:after="60" w:line="240" w:lineRule="auto"/>
        <w:jc w:val="center"/>
        <w:rPr>
          <w:rFonts w:ascii="Arial" w:hAnsi="Arial" w:cs="Arial"/>
          <w:b/>
          <w:bCs/>
          <w:sz w:val="20"/>
          <w:szCs w:val="20"/>
        </w:rPr>
      </w:pPr>
      <w:r>
        <w:rPr>
          <w:rFonts w:ascii="Arial" w:hAnsi="Arial" w:cs="Arial"/>
          <w:b/>
          <w:bCs/>
          <w:sz w:val="20"/>
          <w:szCs w:val="20"/>
        </w:rPr>
        <w:t>Další p</w:t>
      </w:r>
      <w:r w:rsidR="00AE0A0C" w:rsidRPr="00AC03F2">
        <w:rPr>
          <w:rFonts w:ascii="Arial" w:hAnsi="Arial" w:cs="Arial"/>
          <w:b/>
          <w:bCs/>
          <w:sz w:val="20"/>
          <w:szCs w:val="20"/>
        </w:rPr>
        <w:t>ovinnosti příjemce</w:t>
      </w:r>
    </w:p>
    <w:p w14:paraId="3893BDBE" w14:textId="77777777" w:rsidR="00AE0A0C" w:rsidRPr="00E81541" w:rsidRDefault="00AE0A0C" w:rsidP="00E81541">
      <w:pPr>
        <w:numPr>
          <w:ilvl w:val="0"/>
          <w:numId w:val="38"/>
        </w:numPr>
        <w:spacing w:before="0" w:after="60" w:line="240" w:lineRule="auto"/>
        <w:ind w:left="357" w:hanging="357"/>
        <w:jc w:val="both"/>
        <w:rPr>
          <w:rFonts w:ascii="Arial" w:hAnsi="Arial" w:cs="Arial"/>
          <w:sz w:val="20"/>
          <w:szCs w:val="20"/>
        </w:rPr>
      </w:pPr>
      <w:r w:rsidRPr="00E81541">
        <w:rPr>
          <w:rFonts w:ascii="Arial" w:hAnsi="Arial" w:cs="Arial"/>
          <w:sz w:val="20"/>
          <w:szCs w:val="20"/>
        </w:rPr>
        <w:t>Příjemce dotace je též povinen:</w:t>
      </w:r>
    </w:p>
    <w:p w14:paraId="16E2FD84" w14:textId="77777777" w:rsidR="00AE0A0C" w:rsidRPr="00BF1111" w:rsidRDefault="00AE0A0C" w:rsidP="00AE0A0C">
      <w:pPr>
        <w:numPr>
          <w:ilvl w:val="0"/>
          <w:numId w:val="23"/>
        </w:numPr>
        <w:spacing w:before="0" w:after="40" w:line="240" w:lineRule="auto"/>
        <w:ind w:left="641" w:hanging="357"/>
        <w:jc w:val="both"/>
        <w:rPr>
          <w:rFonts w:ascii="Arial" w:hAnsi="Arial" w:cs="Arial"/>
          <w:sz w:val="20"/>
          <w:szCs w:val="20"/>
        </w:rPr>
      </w:pPr>
      <w:r w:rsidRPr="00BF1111">
        <w:rPr>
          <w:rFonts w:ascii="Arial" w:hAnsi="Arial" w:cs="Arial"/>
          <w:sz w:val="20"/>
          <w:szCs w:val="20"/>
        </w:rPr>
        <w:t xml:space="preserve">poskytovat sociální službu </w:t>
      </w:r>
      <w:r w:rsidR="004D72F4" w:rsidRPr="00BF1111">
        <w:rPr>
          <w:rFonts w:ascii="Arial" w:hAnsi="Arial" w:cs="Arial"/>
          <w:sz w:val="20"/>
          <w:szCs w:val="20"/>
        </w:rPr>
        <w:t>v souladu se</w:t>
      </w:r>
      <w:r w:rsidRPr="00BF1111">
        <w:rPr>
          <w:rFonts w:ascii="Arial" w:hAnsi="Arial" w:cs="Arial"/>
          <w:sz w:val="20"/>
          <w:szCs w:val="20"/>
        </w:rPr>
        <w:t xml:space="preserve"> zákon</w:t>
      </w:r>
      <w:r w:rsidR="004D72F4" w:rsidRPr="00BF1111">
        <w:rPr>
          <w:rFonts w:ascii="Arial" w:hAnsi="Arial" w:cs="Arial"/>
          <w:sz w:val="20"/>
          <w:szCs w:val="20"/>
        </w:rPr>
        <w:t>em</w:t>
      </w:r>
      <w:r w:rsidRPr="00BF1111">
        <w:rPr>
          <w:rFonts w:ascii="Arial" w:hAnsi="Arial" w:cs="Arial"/>
          <w:sz w:val="20"/>
          <w:szCs w:val="20"/>
        </w:rPr>
        <w:t xml:space="preserve"> o sociálních službách</w:t>
      </w:r>
      <w:r w:rsidR="004D72F4" w:rsidRPr="00BF1111">
        <w:rPr>
          <w:rFonts w:ascii="Arial" w:hAnsi="Arial" w:cs="Arial"/>
          <w:sz w:val="20"/>
          <w:szCs w:val="20"/>
        </w:rPr>
        <w:t xml:space="preserve"> a souvisejícími prováděcími předpisy</w:t>
      </w:r>
      <w:r w:rsidRPr="00BF1111">
        <w:rPr>
          <w:rFonts w:ascii="Arial" w:hAnsi="Arial" w:cs="Arial"/>
          <w:sz w:val="20"/>
          <w:szCs w:val="20"/>
        </w:rPr>
        <w:t>,</w:t>
      </w:r>
    </w:p>
    <w:p w14:paraId="1D245C1D" w14:textId="77777777" w:rsidR="00AE0A0C" w:rsidRPr="00BF1111" w:rsidRDefault="00AE0A0C" w:rsidP="00AE0A0C">
      <w:pPr>
        <w:numPr>
          <w:ilvl w:val="0"/>
          <w:numId w:val="23"/>
        </w:numPr>
        <w:spacing w:before="0" w:after="40" w:line="240" w:lineRule="auto"/>
        <w:ind w:left="641" w:hanging="357"/>
        <w:jc w:val="both"/>
        <w:rPr>
          <w:rFonts w:ascii="Arial" w:hAnsi="Arial" w:cs="Arial"/>
          <w:sz w:val="20"/>
          <w:szCs w:val="20"/>
        </w:rPr>
      </w:pPr>
      <w:r w:rsidRPr="00BF1111">
        <w:rPr>
          <w:rFonts w:ascii="Arial" w:hAnsi="Arial" w:cs="Arial"/>
          <w:sz w:val="20"/>
          <w:szCs w:val="20"/>
        </w:rPr>
        <w:t>dodržovat povinnosti stanovené mu zákonem o sociálních službách, zejména § 88 zákona,</w:t>
      </w:r>
    </w:p>
    <w:p w14:paraId="16EE8FFE" w14:textId="54B84CFD" w:rsidR="00AE0A0C" w:rsidRPr="009670B0" w:rsidRDefault="003752A2" w:rsidP="00AE0A0C">
      <w:pPr>
        <w:numPr>
          <w:ilvl w:val="0"/>
          <w:numId w:val="23"/>
        </w:numPr>
        <w:spacing w:before="0" w:after="40" w:line="240" w:lineRule="auto"/>
        <w:ind w:left="641" w:hanging="357"/>
        <w:jc w:val="both"/>
        <w:rPr>
          <w:rFonts w:ascii="Arial" w:hAnsi="Arial" w:cs="Arial"/>
          <w:color w:val="000000" w:themeColor="text1"/>
          <w:sz w:val="20"/>
          <w:szCs w:val="20"/>
        </w:rPr>
      </w:pPr>
      <w:r w:rsidRPr="009670B0">
        <w:rPr>
          <w:rFonts w:ascii="Arial" w:hAnsi="Arial" w:cs="Arial"/>
          <w:color w:val="000000" w:themeColor="text1"/>
          <w:sz w:val="20"/>
          <w:szCs w:val="20"/>
        </w:rPr>
        <w:t>informovat klienty sociální služby o tom, že jejich osobní údaje mohou být zpracovávány také v rámci kontrolní činnosti vyplývající z této smlouvy</w:t>
      </w:r>
      <w:r w:rsidR="00AE0A0C" w:rsidRPr="009670B0">
        <w:rPr>
          <w:rFonts w:ascii="Arial" w:hAnsi="Arial" w:cs="Arial"/>
          <w:color w:val="000000" w:themeColor="text1"/>
          <w:sz w:val="20"/>
          <w:szCs w:val="20"/>
        </w:rPr>
        <w:t>,</w:t>
      </w:r>
    </w:p>
    <w:p w14:paraId="5916B360" w14:textId="74589DA5" w:rsidR="004D72F4" w:rsidRDefault="007F06B6" w:rsidP="004D72F4">
      <w:pPr>
        <w:numPr>
          <w:ilvl w:val="0"/>
          <w:numId w:val="23"/>
        </w:numPr>
        <w:spacing w:before="0" w:after="40" w:line="240" w:lineRule="auto"/>
        <w:ind w:left="641" w:hanging="357"/>
        <w:jc w:val="both"/>
        <w:rPr>
          <w:rFonts w:ascii="Arial" w:hAnsi="Arial" w:cs="Arial"/>
          <w:color w:val="000000" w:themeColor="text1"/>
          <w:sz w:val="20"/>
          <w:szCs w:val="20"/>
        </w:rPr>
      </w:pPr>
      <w:r w:rsidRPr="007F06B6">
        <w:rPr>
          <w:rFonts w:ascii="Arial" w:hAnsi="Arial" w:cs="Arial"/>
          <w:color w:val="000000" w:themeColor="text1"/>
          <w:sz w:val="20"/>
          <w:szCs w:val="20"/>
        </w:rPr>
        <w:t>vést evidenci pracovní doby u všech pracovníků v přímé péči zajišťujících služby CDZ</w:t>
      </w:r>
      <w:r w:rsidR="00D45038">
        <w:rPr>
          <w:rFonts w:ascii="Arial" w:hAnsi="Arial" w:cs="Arial"/>
          <w:color w:val="000000" w:themeColor="text1"/>
          <w:sz w:val="20"/>
          <w:szCs w:val="20"/>
        </w:rPr>
        <w:t>,</w:t>
      </w:r>
    </w:p>
    <w:p w14:paraId="06A4BC2E" w14:textId="71B802D7" w:rsidR="00D45038" w:rsidRPr="009670B0" w:rsidRDefault="00946741" w:rsidP="004D72F4">
      <w:pPr>
        <w:numPr>
          <w:ilvl w:val="0"/>
          <w:numId w:val="23"/>
        </w:numPr>
        <w:spacing w:before="0" w:after="40" w:line="240" w:lineRule="auto"/>
        <w:ind w:left="641" w:hanging="357"/>
        <w:jc w:val="both"/>
        <w:rPr>
          <w:rFonts w:ascii="Arial" w:hAnsi="Arial" w:cs="Arial"/>
          <w:color w:val="000000" w:themeColor="text1"/>
          <w:sz w:val="20"/>
          <w:szCs w:val="20"/>
        </w:rPr>
      </w:pPr>
      <w:r w:rsidRPr="00946741">
        <w:rPr>
          <w:rFonts w:ascii="Arial" w:hAnsi="Arial" w:cs="Arial"/>
          <w:color w:val="000000" w:themeColor="text1"/>
          <w:sz w:val="20"/>
          <w:szCs w:val="20"/>
        </w:rPr>
        <w:t>poskytovat službu CDZ v souladu se Standardy CDZ</w:t>
      </w:r>
      <w:r>
        <w:rPr>
          <w:rFonts w:ascii="Arial" w:hAnsi="Arial" w:cs="Arial"/>
          <w:color w:val="000000" w:themeColor="text1"/>
          <w:sz w:val="20"/>
          <w:szCs w:val="20"/>
        </w:rPr>
        <w:t>.</w:t>
      </w:r>
    </w:p>
    <w:p w14:paraId="56EC5B3E" w14:textId="32146264" w:rsidR="00AE0A0C" w:rsidRPr="00AC03F2" w:rsidRDefault="00AE0A0C" w:rsidP="00E81541">
      <w:pPr>
        <w:numPr>
          <w:ilvl w:val="0"/>
          <w:numId w:val="38"/>
        </w:numPr>
        <w:spacing w:before="0" w:after="60" w:line="240" w:lineRule="auto"/>
        <w:ind w:left="357" w:hanging="357"/>
        <w:jc w:val="both"/>
        <w:rPr>
          <w:rFonts w:ascii="Arial" w:hAnsi="Arial" w:cs="Arial"/>
          <w:sz w:val="20"/>
          <w:szCs w:val="20"/>
        </w:rPr>
      </w:pPr>
      <w:r w:rsidRPr="00AC03F2">
        <w:rPr>
          <w:rFonts w:ascii="Arial" w:hAnsi="Arial" w:cs="Arial"/>
          <w:sz w:val="20"/>
          <w:szCs w:val="20"/>
        </w:rPr>
        <w:t>Příjemce je povinen písemně</w:t>
      </w:r>
      <w:r w:rsidR="00666E4D">
        <w:rPr>
          <w:rFonts w:ascii="Arial" w:hAnsi="Arial" w:cs="Arial"/>
          <w:sz w:val="20"/>
          <w:szCs w:val="20"/>
        </w:rPr>
        <w:t xml:space="preserve"> (d</w:t>
      </w:r>
      <w:r w:rsidR="00666E4D" w:rsidRPr="00666E4D">
        <w:rPr>
          <w:rFonts w:ascii="Arial" w:hAnsi="Arial" w:cs="Arial"/>
          <w:sz w:val="20"/>
          <w:szCs w:val="20"/>
        </w:rPr>
        <w:t>atovou schránkou nebo emailem podepsaným uznávaným elektronickým podpisem</w:t>
      </w:r>
      <w:r w:rsidR="00666E4D">
        <w:rPr>
          <w:rFonts w:ascii="Arial" w:hAnsi="Arial" w:cs="Arial"/>
          <w:sz w:val="20"/>
          <w:szCs w:val="20"/>
        </w:rPr>
        <w:t>)</w:t>
      </w:r>
      <w:r w:rsidRPr="00AC03F2">
        <w:rPr>
          <w:rFonts w:ascii="Arial" w:hAnsi="Arial" w:cs="Arial"/>
          <w:sz w:val="20"/>
          <w:szCs w:val="20"/>
        </w:rPr>
        <w:t xml:space="preserve"> oznámit</w:t>
      </w:r>
      <w:r w:rsidRPr="00AC03F2">
        <w:rPr>
          <w:rFonts w:ascii="Arial" w:hAnsi="Arial" w:cs="Arial"/>
          <w:b/>
          <w:sz w:val="20"/>
          <w:szCs w:val="20"/>
        </w:rPr>
        <w:t xml:space="preserve"> </w:t>
      </w:r>
      <w:r w:rsidRPr="00AC03F2">
        <w:rPr>
          <w:rFonts w:ascii="Arial" w:hAnsi="Arial" w:cs="Arial"/>
          <w:sz w:val="20"/>
          <w:szCs w:val="20"/>
        </w:rPr>
        <w:t>odboru sociálních věcí Krajského úřadu Jihočeského kraje:</w:t>
      </w:r>
    </w:p>
    <w:p w14:paraId="44752C8B" w14:textId="6AC2CF7C" w:rsidR="00AE0A0C" w:rsidRPr="00AC03F2" w:rsidRDefault="00AE0A0C" w:rsidP="00AE0A0C">
      <w:pPr>
        <w:numPr>
          <w:ilvl w:val="0"/>
          <w:numId w:val="37"/>
        </w:numPr>
        <w:spacing w:before="0" w:after="40" w:line="240" w:lineRule="auto"/>
        <w:ind w:left="641" w:hanging="357"/>
        <w:jc w:val="both"/>
        <w:rPr>
          <w:rFonts w:ascii="Arial" w:hAnsi="Arial" w:cs="Arial"/>
          <w:sz w:val="20"/>
          <w:szCs w:val="20"/>
        </w:rPr>
      </w:pPr>
      <w:r w:rsidRPr="00AC03F2">
        <w:rPr>
          <w:rFonts w:ascii="Arial" w:hAnsi="Arial" w:cs="Arial"/>
          <w:sz w:val="20"/>
          <w:szCs w:val="20"/>
        </w:rPr>
        <w:t xml:space="preserve">změnu, </w:t>
      </w:r>
      <w:r w:rsidRPr="00BF1111">
        <w:rPr>
          <w:rFonts w:ascii="Arial" w:hAnsi="Arial" w:cs="Arial"/>
          <w:sz w:val="20"/>
          <w:szCs w:val="20"/>
        </w:rPr>
        <w:t xml:space="preserve">která </w:t>
      </w:r>
      <w:r w:rsidR="001A4F50" w:rsidRPr="00BF1111">
        <w:rPr>
          <w:rFonts w:ascii="Arial" w:hAnsi="Arial" w:cs="Arial"/>
          <w:sz w:val="20"/>
          <w:szCs w:val="20"/>
        </w:rPr>
        <w:t>má vliv</w:t>
      </w:r>
      <w:r w:rsidRPr="00BF1111">
        <w:rPr>
          <w:rFonts w:ascii="Arial" w:hAnsi="Arial" w:cs="Arial"/>
          <w:sz w:val="20"/>
          <w:szCs w:val="20"/>
        </w:rPr>
        <w:t xml:space="preserve"> </w:t>
      </w:r>
      <w:r w:rsidRPr="001A4F50">
        <w:rPr>
          <w:rFonts w:ascii="Arial" w:hAnsi="Arial" w:cs="Arial"/>
          <w:sz w:val="20"/>
          <w:szCs w:val="20"/>
        </w:rPr>
        <w:t>n</w:t>
      </w:r>
      <w:r w:rsidRPr="00AC03F2">
        <w:rPr>
          <w:rFonts w:ascii="Arial" w:hAnsi="Arial" w:cs="Arial"/>
          <w:sz w:val="20"/>
          <w:szCs w:val="20"/>
        </w:rPr>
        <w:t>a plnění předmětu smlouvy včetně popisu dopadů změny na čerpání dotace,</w:t>
      </w:r>
      <w:r w:rsidR="00B95B78">
        <w:rPr>
          <w:rFonts w:ascii="Arial" w:hAnsi="Arial" w:cs="Arial"/>
          <w:sz w:val="20"/>
          <w:szCs w:val="20"/>
        </w:rPr>
        <w:t xml:space="preserve"> </w:t>
      </w:r>
      <w:r w:rsidRPr="00AC03F2">
        <w:rPr>
          <w:rFonts w:ascii="Arial" w:hAnsi="Arial" w:cs="Arial"/>
          <w:sz w:val="20"/>
          <w:szCs w:val="20"/>
        </w:rPr>
        <w:t>a</w:t>
      </w:r>
      <w:r w:rsidR="00B95B78">
        <w:rPr>
          <w:rFonts w:ascii="Arial" w:hAnsi="Arial" w:cs="Arial"/>
          <w:sz w:val="20"/>
          <w:szCs w:val="20"/>
        </w:rPr>
        <w:t> </w:t>
      </w:r>
      <w:r w:rsidRPr="00AC03F2">
        <w:rPr>
          <w:rFonts w:ascii="Arial" w:hAnsi="Arial" w:cs="Arial"/>
          <w:sz w:val="20"/>
          <w:szCs w:val="20"/>
        </w:rPr>
        <w:t>to</w:t>
      </w:r>
      <w:r w:rsidR="00B95B78">
        <w:rPr>
          <w:rFonts w:ascii="Arial" w:hAnsi="Arial" w:cs="Arial"/>
          <w:sz w:val="20"/>
          <w:szCs w:val="20"/>
        </w:rPr>
        <w:t> </w:t>
      </w:r>
      <w:r w:rsidRPr="00AC03F2">
        <w:rPr>
          <w:rFonts w:ascii="Arial" w:hAnsi="Arial" w:cs="Arial"/>
          <w:sz w:val="20"/>
          <w:szCs w:val="20"/>
        </w:rPr>
        <w:t>nejpozději do 10 pracovních dnů ode dne, kdy tato změna nastala, splněním oznamovací povinnosti poskytovatele sociální služby ve vztahu k registrujícímu orgánu není splněna povinnost příjemce oznámit změny dle této smlouvy,</w:t>
      </w:r>
    </w:p>
    <w:p w14:paraId="5E3AB439" w14:textId="77777777" w:rsidR="00AE0A0C" w:rsidRPr="00063EBC" w:rsidRDefault="00AE0A0C" w:rsidP="00D068FD">
      <w:pPr>
        <w:numPr>
          <w:ilvl w:val="0"/>
          <w:numId w:val="37"/>
        </w:numPr>
        <w:spacing w:before="0" w:after="80" w:line="240" w:lineRule="auto"/>
        <w:ind w:left="641" w:hanging="357"/>
        <w:jc w:val="both"/>
        <w:rPr>
          <w:rFonts w:ascii="Arial" w:hAnsi="Arial" w:cs="Arial"/>
          <w:sz w:val="20"/>
          <w:szCs w:val="20"/>
        </w:rPr>
      </w:pPr>
      <w:r w:rsidRPr="00AC03F2">
        <w:rPr>
          <w:rFonts w:ascii="Arial" w:hAnsi="Arial" w:cs="Arial"/>
          <w:sz w:val="20"/>
          <w:szCs w:val="20"/>
        </w:rPr>
        <w:t>přeměnu, insolvenci nebo likvidaci právnické osoby (příjemce</w:t>
      </w:r>
      <w:r w:rsidRPr="00063EBC">
        <w:rPr>
          <w:rFonts w:ascii="Arial" w:hAnsi="Arial" w:cs="Arial"/>
          <w:sz w:val="20"/>
          <w:szCs w:val="20"/>
        </w:rPr>
        <w:t xml:space="preserve">) dle čl. </w:t>
      </w:r>
      <w:r w:rsidR="00D62E3C" w:rsidRPr="00063EBC">
        <w:rPr>
          <w:rFonts w:ascii="Arial" w:hAnsi="Arial" w:cs="Arial"/>
          <w:sz w:val="20"/>
          <w:szCs w:val="20"/>
        </w:rPr>
        <w:t>X</w:t>
      </w:r>
      <w:r w:rsidRPr="00063EBC">
        <w:rPr>
          <w:rFonts w:ascii="Arial" w:hAnsi="Arial" w:cs="Arial"/>
          <w:sz w:val="20"/>
          <w:szCs w:val="20"/>
        </w:rPr>
        <w:t>II této smlouvy.</w:t>
      </w:r>
    </w:p>
    <w:p w14:paraId="0D20E5D9" w14:textId="699BB089" w:rsidR="00E81541" w:rsidRPr="00E81541" w:rsidRDefault="00E81541" w:rsidP="00E81541">
      <w:pPr>
        <w:numPr>
          <w:ilvl w:val="0"/>
          <w:numId w:val="38"/>
        </w:numPr>
        <w:spacing w:before="0" w:after="60" w:line="240" w:lineRule="auto"/>
        <w:ind w:left="357" w:hanging="357"/>
        <w:jc w:val="both"/>
        <w:rPr>
          <w:rFonts w:ascii="Arial" w:hAnsi="Arial" w:cs="Arial"/>
          <w:sz w:val="20"/>
          <w:szCs w:val="20"/>
        </w:rPr>
      </w:pPr>
      <w:r w:rsidRPr="00063EBC">
        <w:rPr>
          <w:rFonts w:ascii="Arial" w:hAnsi="Arial" w:cs="Arial"/>
          <w:sz w:val="20"/>
          <w:szCs w:val="20"/>
        </w:rPr>
        <w:t>V případě, že v rámci podporované činnosti budou zadávány veřejné zakázky, je příjemce povinen postupovat podle zákona č. 134/2016 Sb., o zadávání veřejných zakázek, ve znění pozdějších předpisů (dále jen „zákon o zadávání veřejných zakázek“)</w:t>
      </w:r>
      <w:r w:rsidR="00DF7693" w:rsidRPr="00063EBC">
        <w:rPr>
          <w:rFonts w:ascii="Arial" w:hAnsi="Arial" w:cs="Arial"/>
          <w:sz w:val="20"/>
          <w:szCs w:val="20"/>
        </w:rPr>
        <w:t>.</w:t>
      </w:r>
      <w:r w:rsidRPr="00063EBC">
        <w:rPr>
          <w:rFonts w:ascii="Arial" w:hAnsi="Arial" w:cs="Arial"/>
          <w:sz w:val="20"/>
          <w:szCs w:val="20"/>
        </w:rPr>
        <w:t xml:space="preserve"> </w:t>
      </w:r>
      <w:r w:rsidR="008120B6" w:rsidRPr="00063EBC">
        <w:rPr>
          <w:rFonts w:ascii="Arial" w:hAnsi="Arial" w:cs="Arial"/>
          <w:sz w:val="20"/>
          <w:szCs w:val="20"/>
        </w:rPr>
        <w:t xml:space="preserve">V případě zakázek malého rozsahu je příjemce povinen dodržovat zásadu rovného zacházení, transparentnosti a zákazu diskriminace. U plnění </w:t>
      </w:r>
      <w:r w:rsidR="008120B6" w:rsidRPr="00EF2761">
        <w:rPr>
          <w:rFonts w:ascii="Arial" w:hAnsi="Arial" w:cs="Arial"/>
          <w:sz w:val="20"/>
          <w:szCs w:val="20"/>
        </w:rPr>
        <w:t>přesahujících částku 100.000 Kč bez DPH, které jsou z více než 50 % financované z dotace, provést výběr dodavatele v jednoduchém výběrovém řízení. Nabídky musí být vyžádány nejméně u 3 dodavatelů a jejich nabídky musí být učiněny písemně (např. e-mailem, faxem), je nutno pořídit písemný záznam o výběru dodavatele,</w:t>
      </w:r>
      <w:r w:rsidR="0023100F">
        <w:rPr>
          <w:rFonts w:ascii="Arial" w:hAnsi="Arial" w:cs="Arial"/>
          <w:sz w:val="20"/>
          <w:szCs w:val="20"/>
        </w:rPr>
        <w:t xml:space="preserve"> </w:t>
      </w:r>
      <w:r w:rsidR="008120B6" w:rsidRPr="00EF2761">
        <w:rPr>
          <w:rFonts w:ascii="Arial" w:hAnsi="Arial" w:cs="Arial"/>
          <w:sz w:val="20"/>
          <w:szCs w:val="20"/>
        </w:rPr>
        <w:t>lze</w:t>
      </w:r>
      <w:r w:rsidR="0023100F">
        <w:rPr>
          <w:rFonts w:ascii="Arial" w:hAnsi="Arial" w:cs="Arial"/>
          <w:sz w:val="20"/>
          <w:szCs w:val="20"/>
        </w:rPr>
        <w:t> </w:t>
      </w:r>
      <w:r w:rsidR="008120B6" w:rsidRPr="00EF2761">
        <w:rPr>
          <w:rFonts w:ascii="Arial" w:hAnsi="Arial" w:cs="Arial"/>
          <w:sz w:val="20"/>
          <w:szCs w:val="20"/>
        </w:rPr>
        <w:t>rovněž využít ceníky zveřejněné na internetu. Záznam z výběrového řízení včetně cenových nabídek nebo průzkumů a korespondence musí být uloženy u dokumentace k podporované činnosti a spolu s</w:t>
      </w:r>
      <w:r w:rsidR="000B12FA">
        <w:rPr>
          <w:rFonts w:ascii="Arial" w:hAnsi="Arial" w:cs="Arial"/>
          <w:sz w:val="20"/>
          <w:szCs w:val="20"/>
        </w:rPr>
        <w:t> </w:t>
      </w:r>
      <w:r w:rsidR="008120B6" w:rsidRPr="00EF2761">
        <w:rPr>
          <w:rFonts w:ascii="Arial" w:hAnsi="Arial" w:cs="Arial"/>
          <w:sz w:val="20"/>
          <w:szCs w:val="20"/>
        </w:rPr>
        <w:t>ní</w:t>
      </w:r>
      <w:r w:rsidR="000B12FA">
        <w:rPr>
          <w:rFonts w:ascii="Arial" w:hAnsi="Arial" w:cs="Arial"/>
          <w:sz w:val="20"/>
          <w:szCs w:val="20"/>
        </w:rPr>
        <w:t> </w:t>
      </w:r>
      <w:r w:rsidR="008120B6" w:rsidRPr="00EF2761">
        <w:rPr>
          <w:rFonts w:ascii="Arial" w:hAnsi="Arial" w:cs="Arial"/>
          <w:sz w:val="20"/>
          <w:szCs w:val="20"/>
        </w:rPr>
        <w:t>archivovány</w:t>
      </w:r>
      <w:r w:rsidRPr="00E81541">
        <w:rPr>
          <w:rFonts w:ascii="Arial" w:hAnsi="Arial" w:cs="Arial"/>
          <w:sz w:val="20"/>
          <w:szCs w:val="20"/>
        </w:rPr>
        <w:t>.</w:t>
      </w:r>
    </w:p>
    <w:p w14:paraId="421E61F7" w14:textId="77777777" w:rsidR="00E81541" w:rsidRDefault="00E81541" w:rsidP="00E81541">
      <w:pPr>
        <w:numPr>
          <w:ilvl w:val="0"/>
          <w:numId w:val="38"/>
        </w:numPr>
        <w:spacing w:before="0" w:after="60" w:line="240" w:lineRule="auto"/>
        <w:ind w:left="357" w:hanging="357"/>
        <w:jc w:val="both"/>
        <w:rPr>
          <w:rFonts w:ascii="Arial" w:hAnsi="Arial" w:cs="Arial"/>
          <w:sz w:val="20"/>
          <w:szCs w:val="20"/>
        </w:rPr>
      </w:pPr>
      <w:r w:rsidRPr="00E81541">
        <w:rPr>
          <w:rFonts w:ascii="Arial" w:hAnsi="Arial" w:cs="Arial"/>
          <w:sz w:val="20"/>
          <w:szCs w:val="20"/>
        </w:rPr>
        <w:t xml:space="preserve">Ustanovení odstavce </w:t>
      </w:r>
      <w:r w:rsidR="008C4323" w:rsidRPr="009670B0">
        <w:rPr>
          <w:rFonts w:ascii="Arial" w:hAnsi="Arial" w:cs="Arial"/>
          <w:color w:val="000000" w:themeColor="text1"/>
          <w:sz w:val="20"/>
          <w:szCs w:val="20"/>
        </w:rPr>
        <w:t>3</w:t>
      </w:r>
      <w:r w:rsidRPr="009670B0">
        <w:rPr>
          <w:rFonts w:ascii="Arial" w:hAnsi="Arial" w:cs="Arial"/>
          <w:color w:val="000000" w:themeColor="text1"/>
          <w:sz w:val="20"/>
          <w:szCs w:val="20"/>
        </w:rPr>
        <w:t xml:space="preserve"> </w:t>
      </w:r>
      <w:r w:rsidRPr="00E81541">
        <w:rPr>
          <w:rFonts w:ascii="Arial" w:hAnsi="Arial" w:cs="Arial"/>
          <w:sz w:val="20"/>
          <w:szCs w:val="20"/>
        </w:rPr>
        <w:t>neplatí, má-li příjemce vlastní pravidla pro zadávání veřejných zakázek; v takovém případě postupuje podle nich. Na výzvu poskytovatele je příjemce povinen tato pravidla předložit a doložit dodržení podmínek stanovených zákonem o zadávání veřejných zakázek a jeho pravidly.</w:t>
      </w:r>
    </w:p>
    <w:p w14:paraId="22A11A0C" w14:textId="759FA8F7" w:rsidR="000E7373" w:rsidRPr="00E81541" w:rsidRDefault="000E7373" w:rsidP="006C393C">
      <w:pPr>
        <w:numPr>
          <w:ilvl w:val="0"/>
          <w:numId w:val="38"/>
        </w:numPr>
        <w:spacing w:before="0" w:after="100" w:line="240" w:lineRule="auto"/>
        <w:ind w:left="357" w:hanging="357"/>
        <w:jc w:val="both"/>
        <w:rPr>
          <w:rFonts w:ascii="Arial" w:hAnsi="Arial" w:cs="Arial"/>
          <w:sz w:val="20"/>
          <w:szCs w:val="20"/>
        </w:rPr>
      </w:pPr>
      <w:r w:rsidRPr="00AC03F2">
        <w:rPr>
          <w:rFonts w:ascii="Arial" w:hAnsi="Arial" w:cs="Arial"/>
          <w:sz w:val="20"/>
          <w:szCs w:val="20"/>
        </w:rPr>
        <w:t>Příjemce dotace dále nesmí drobný dlouhodobý hmotný a nehmotný majetek pořízený z dotace po dobu</w:t>
      </w:r>
      <w:r w:rsidR="000B12FA">
        <w:rPr>
          <w:rFonts w:ascii="Arial" w:hAnsi="Arial" w:cs="Arial"/>
          <w:sz w:val="20"/>
          <w:szCs w:val="20"/>
        </w:rPr>
        <w:t xml:space="preserve"> </w:t>
      </w:r>
      <w:r w:rsidRPr="00AC03F2">
        <w:rPr>
          <w:rFonts w:ascii="Arial" w:hAnsi="Arial" w:cs="Arial"/>
          <w:sz w:val="20"/>
          <w:szCs w:val="20"/>
        </w:rPr>
        <w:t>5</w:t>
      </w:r>
      <w:r w:rsidR="000B12FA">
        <w:rPr>
          <w:rFonts w:ascii="Arial" w:hAnsi="Arial" w:cs="Arial"/>
          <w:sz w:val="20"/>
          <w:szCs w:val="20"/>
        </w:rPr>
        <w:t> </w:t>
      </w:r>
      <w:r w:rsidRPr="00AC03F2">
        <w:rPr>
          <w:rFonts w:ascii="Arial" w:hAnsi="Arial" w:cs="Arial"/>
          <w:sz w:val="20"/>
          <w:szCs w:val="20"/>
        </w:rPr>
        <w:t>let od data jeho pořízení převést na jinou osobu, ani jej pronajmout či vypůjčit</w:t>
      </w:r>
      <w:r>
        <w:rPr>
          <w:rFonts w:ascii="Arial" w:hAnsi="Arial" w:cs="Arial"/>
          <w:sz w:val="20"/>
          <w:szCs w:val="20"/>
        </w:rPr>
        <w:t>.</w:t>
      </w:r>
    </w:p>
    <w:p w14:paraId="13028FCF" w14:textId="77777777" w:rsidR="009670B0" w:rsidRDefault="009670B0">
      <w:pPr>
        <w:spacing w:before="0" w:line="240" w:lineRule="auto"/>
        <w:rPr>
          <w:rFonts w:ascii="Arial" w:hAnsi="Arial" w:cs="Arial"/>
          <w:b/>
          <w:sz w:val="20"/>
          <w:szCs w:val="20"/>
        </w:rPr>
      </w:pPr>
      <w:r>
        <w:rPr>
          <w:rFonts w:ascii="Arial" w:hAnsi="Arial" w:cs="Arial"/>
          <w:b/>
          <w:sz w:val="20"/>
          <w:szCs w:val="20"/>
        </w:rPr>
        <w:br w:type="page"/>
      </w:r>
    </w:p>
    <w:p w14:paraId="1971059E" w14:textId="20986FB7" w:rsidR="00AE0A0C" w:rsidRPr="00AC03F2" w:rsidRDefault="00AE0A0C" w:rsidP="00AE0A0C">
      <w:pPr>
        <w:autoSpaceDE w:val="0"/>
        <w:autoSpaceDN w:val="0"/>
        <w:adjustRightInd w:val="0"/>
        <w:spacing w:before="0" w:line="240" w:lineRule="auto"/>
        <w:ind w:left="357"/>
        <w:contextualSpacing/>
        <w:jc w:val="center"/>
        <w:rPr>
          <w:rFonts w:ascii="Arial" w:hAnsi="Arial" w:cs="Arial"/>
          <w:b/>
          <w:sz w:val="20"/>
          <w:szCs w:val="20"/>
        </w:rPr>
      </w:pPr>
      <w:r>
        <w:rPr>
          <w:rFonts w:ascii="Arial" w:hAnsi="Arial" w:cs="Arial"/>
          <w:b/>
          <w:sz w:val="20"/>
          <w:szCs w:val="20"/>
        </w:rPr>
        <w:lastRenderedPageBreak/>
        <w:t>X</w:t>
      </w:r>
      <w:r w:rsidRPr="00AC03F2">
        <w:rPr>
          <w:rFonts w:ascii="Arial" w:hAnsi="Arial" w:cs="Arial"/>
          <w:b/>
          <w:sz w:val="20"/>
          <w:szCs w:val="20"/>
        </w:rPr>
        <w:t>.</w:t>
      </w:r>
    </w:p>
    <w:p w14:paraId="1FF14E46" w14:textId="77777777" w:rsidR="00AE0A0C" w:rsidRPr="00AC03F2" w:rsidRDefault="00AE0A0C" w:rsidP="00AE0A0C">
      <w:pPr>
        <w:pStyle w:val="Zkladntext3"/>
        <w:spacing w:before="0" w:after="120" w:line="240" w:lineRule="auto"/>
        <w:jc w:val="center"/>
        <w:rPr>
          <w:rFonts w:ascii="Arial" w:hAnsi="Arial" w:cs="Arial"/>
          <w:b/>
          <w:bCs/>
          <w:sz w:val="20"/>
          <w:szCs w:val="20"/>
        </w:rPr>
      </w:pPr>
      <w:r>
        <w:rPr>
          <w:rFonts w:ascii="Arial" w:hAnsi="Arial" w:cs="Arial"/>
          <w:b/>
          <w:bCs/>
          <w:sz w:val="20"/>
          <w:szCs w:val="20"/>
        </w:rPr>
        <w:t>K</w:t>
      </w:r>
      <w:r w:rsidRPr="00AC03F2">
        <w:rPr>
          <w:rFonts w:ascii="Arial" w:hAnsi="Arial" w:cs="Arial"/>
          <w:b/>
          <w:bCs/>
          <w:sz w:val="20"/>
          <w:szCs w:val="20"/>
        </w:rPr>
        <w:t>ontrola</w:t>
      </w:r>
      <w:r>
        <w:rPr>
          <w:rFonts w:ascii="Arial" w:hAnsi="Arial" w:cs="Arial"/>
          <w:b/>
          <w:bCs/>
          <w:sz w:val="20"/>
          <w:szCs w:val="20"/>
        </w:rPr>
        <w:t xml:space="preserve"> dodržování smluvních podmínek</w:t>
      </w:r>
    </w:p>
    <w:p w14:paraId="07549F09" w14:textId="633AEC60" w:rsidR="00CA44B0" w:rsidRPr="00AC03F2" w:rsidRDefault="00CA44B0" w:rsidP="006C393C">
      <w:pPr>
        <w:numPr>
          <w:ilvl w:val="0"/>
          <w:numId w:val="39"/>
        </w:numPr>
        <w:spacing w:before="0" w:after="60" w:line="240" w:lineRule="auto"/>
        <w:jc w:val="both"/>
        <w:rPr>
          <w:rFonts w:ascii="Arial" w:hAnsi="Arial" w:cs="Arial"/>
          <w:sz w:val="20"/>
          <w:szCs w:val="20"/>
        </w:rPr>
      </w:pPr>
      <w:r w:rsidRPr="00AC03F2">
        <w:rPr>
          <w:rFonts w:ascii="Arial" w:hAnsi="Arial" w:cs="Arial"/>
          <w:sz w:val="20"/>
          <w:szCs w:val="20"/>
        </w:rPr>
        <w:t>Při kontrole dodržování podmínek čerpání dotace a uplatnění sankcí při neoprávněném použití nebo zadržení dotace příjemcem se postupuje podle zákona o rozpočtových pravidlech územních rozpočtů, zákona</w:t>
      </w:r>
      <w:r w:rsidR="00377BFF">
        <w:rPr>
          <w:rFonts w:ascii="Arial" w:hAnsi="Arial" w:cs="Arial"/>
          <w:sz w:val="20"/>
          <w:szCs w:val="20"/>
        </w:rPr>
        <w:t xml:space="preserve"> </w:t>
      </w:r>
      <w:r w:rsidRPr="00AC03F2">
        <w:rPr>
          <w:rFonts w:ascii="Arial" w:hAnsi="Arial" w:cs="Arial"/>
          <w:sz w:val="20"/>
          <w:szCs w:val="20"/>
        </w:rPr>
        <w:t>o</w:t>
      </w:r>
      <w:r w:rsidR="00377BFF">
        <w:rPr>
          <w:rFonts w:ascii="Arial" w:hAnsi="Arial" w:cs="Arial"/>
          <w:sz w:val="20"/>
          <w:szCs w:val="20"/>
        </w:rPr>
        <w:t> </w:t>
      </w:r>
      <w:r w:rsidRPr="00AC03F2">
        <w:rPr>
          <w:rFonts w:ascii="Arial" w:hAnsi="Arial" w:cs="Arial"/>
          <w:sz w:val="20"/>
          <w:szCs w:val="20"/>
        </w:rPr>
        <w:t>sociálních službách, zákona č. 320/2001 Sb., o finanční kontrole ve veřejné správě a o změně některých zákonů (zákon o finanční kontrole), ve znění pozdějších předpisů, zákona č. 255/2012 Sb., o kontrole (kontrolní řád) a zákona č.129/2000 Sb., o krajích (krajské zřízení), ve znění pozdějších předpisů.</w:t>
      </w:r>
    </w:p>
    <w:p w14:paraId="5465DA4F" w14:textId="60B46297" w:rsidR="00795934" w:rsidRPr="00AC03F2" w:rsidRDefault="00795934" w:rsidP="006C393C">
      <w:pPr>
        <w:numPr>
          <w:ilvl w:val="0"/>
          <w:numId w:val="39"/>
        </w:numPr>
        <w:spacing w:before="0" w:after="60" w:line="240" w:lineRule="auto"/>
        <w:ind w:left="357" w:hanging="357"/>
        <w:jc w:val="both"/>
        <w:rPr>
          <w:rFonts w:ascii="Arial" w:hAnsi="Arial" w:cs="Arial"/>
          <w:sz w:val="20"/>
          <w:szCs w:val="20"/>
        </w:rPr>
      </w:pPr>
      <w:r w:rsidRPr="000E7373">
        <w:rPr>
          <w:rFonts w:ascii="Arial" w:hAnsi="Arial" w:cs="Arial"/>
          <w:bCs/>
          <w:sz w:val="20"/>
          <w:szCs w:val="20"/>
        </w:rPr>
        <w:t>Při kontrole</w:t>
      </w:r>
      <w:r w:rsidRPr="00AC03F2">
        <w:rPr>
          <w:rFonts w:ascii="Arial" w:hAnsi="Arial" w:cs="Arial"/>
          <w:b/>
          <w:sz w:val="20"/>
          <w:szCs w:val="20"/>
        </w:rPr>
        <w:t xml:space="preserve"> </w:t>
      </w:r>
      <w:r w:rsidRPr="00AC03F2">
        <w:rPr>
          <w:rFonts w:ascii="Arial" w:hAnsi="Arial" w:cs="Arial"/>
          <w:sz w:val="20"/>
          <w:szCs w:val="20"/>
        </w:rPr>
        <w:t>plnění předmětu a účelu smlouvy o dotaci, povinností stanovených smlouvou o dotaci a</w:t>
      </w:r>
      <w:r w:rsidR="00377BFF">
        <w:rPr>
          <w:rFonts w:ascii="Arial" w:hAnsi="Arial" w:cs="Arial"/>
          <w:sz w:val="20"/>
          <w:szCs w:val="20"/>
        </w:rPr>
        <w:t> </w:t>
      </w:r>
      <w:r w:rsidRPr="00AC03F2">
        <w:rPr>
          <w:rFonts w:ascii="Arial" w:hAnsi="Arial" w:cs="Arial"/>
          <w:sz w:val="20"/>
          <w:szCs w:val="20"/>
        </w:rPr>
        <w:t>povinností stanovených zákonem o sociálních službách se postupuje podle zákona č. 255/2012 Sb., o</w:t>
      </w:r>
      <w:r w:rsidR="00377BFF">
        <w:rPr>
          <w:rFonts w:ascii="Arial" w:hAnsi="Arial" w:cs="Arial"/>
          <w:sz w:val="20"/>
          <w:szCs w:val="20"/>
        </w:rPr>
        <w:t> </w:t>
      </w:r>
      <w:r w:rsidRPr="00AC03F2">
        <w:rPr>
          <w:rFonts w:ascii="Arial" w:hAnsi="Arial" w:cs="Arial"/>
          <w:sz w:val="20"/>
          <w:szCs w:val="20"/>
        </w:rPr>
        <w:t>kontrole (kontrolní řád).</w:t>
      </w:r>
    </w:p>
    <w:p w14:paraId="6274F1D2" w14:textId="77777777" w:rsidR="00CA44B0" w:rsidRPr="00AC03F2" w:rsidRDefault="00CA44B0" w:rsidP="000E7373">
      <w:pPr>
        <w:numPr>
          <w:ilvl w:val="0"/>
          <w:numId w:val="39"/>
        </w:numPr>
        <w:spacing w:before="0" w:after="60" w:line="240" w:lineRule="auto"/>
        <w:ind w:left="357" w:hanging="357"/>
        <w:jc w:val="both"/>
        <w:rPr>
          <w:rFonts w:ascii="Arial" w:hAnsi="Arial" w:cs="Arial"/>
          <w:sz w:val="20"/>
          <w:szCs w:val="20"/>
        </w:rPr>
      </w:pPr>
      <w:r w:rsidRPr="00AC03F2">
        <w:rPr>
          <w:rFonts w:ascii="Arial" w:hAnsi="Arial" w:cs="Arial"/>
          <w:sz w:val="20"/>
          <w:szCs w:val="20"/>
        </w:rPr>
        <w:t>Příjemce je povinen:</w:t>
      </w:r>
    </w:p>
    <w:p w14:paraId="3B6DFF6C" w14:textId="77777777" w:rsidR="00CA44B0" w:rsidRPr="00063EBC" w:rsidRDefault="00CA44B0" w:rsidP="00ED117F">
      <w:pPr>
        <w:numPr>
          <w:ilvl w:val="0"/>
          <w:numId w:val="25"/>
        </w:numPr>
        <w:spacing w:before="0" w:after="60" w:line="240" w:lineRule="auto"/>
        <w:ind w:left="641" w:hanging="357"/>
        <w:jc w:val="both"/>
        <w:rPr>
          <w:rFonts w:ascii="Arial" w:hAnsi="Arial" w:cs="Arial"/>
          <w:sz w:val="20"/>
          <w:szCs w:val="20"/>
        </w:rPr>
      </w:pPr>
      <w:r w:rsidRPr="00063EBC">
        <w:rPr>
          <w:rFonts w:ascii="Arial" w:hAnsi="Arial" w:cs="Arial"/>
          <w:sz w:val="20"/>
          <w:szCs w:val="20"/>
        </w:rPr>
        <w:t xml:space="preserve">vytvořit podmínky </w:t>
      </w:r>
      <w:r w:rsidR="00990A4F" w:rsidRPr="00063EBC">
        <w:rPr>
          <w:rFonts w:ascii="Arial" w:hAnsi="Arial" w:cs="Arial"/>
          <w:sz w:val="20"/>
          <w:szCs w:val="20"/>
        </w:rPr>
        <w:t>a umožnit provedení</w:t>
      </w:r>
      <w:r w:rsidRPr="00063EBC">
        <w:rPr>
          <w:rFonts w:ascii="Arial" w:hAnsi="Arial" w:cs="Arial"/>
          <w:sz w:val="20"/>
          <w:szCs w:val="20"/>
        </w:rPr>
        <w:t xml:space="preserve"> kontroly </w:t>
      </w:r>
      <w:r w:rsidR="00990A4F" w:rsidRPr="00063EBC">
        <w:rPr>
          <w:rFonts w:ascii="Arial" w:hAnsi="Arial" w:cs="Arial"/>
          <w:sz w:val="20"/>
          <w:szCs w:val="20"/>
        </w:rPr>
        <w:t xml:space="preserve">plnění všech povinností příjemce uvedených v této smlouvě </w:t>
      </w:r>
      <w:r w:rsidRPr="00063EBC">
        <w:rPr>
          <w:rFonts w:ascii="Arial" w:hAnsi="Arial" w:cs="Arial"/>
          <w:sz w:val="20"/>
          <w:szCs w:val="20"/>
        </w:rPr>
        <w:t xml:space="preserve">a poskytnout součinnost všem osobám oprávněným k provádění </w:t>
      </w:r>
      <w:r w:rsidR="00990A4F" w:rsidRPr="00063EBC">
        <w:rPr>
          <w:rFonts w:ascii="Arial" w:hAnsi="Arial" w:cs="Arial"/>
          <w:sz w:val="20"/>
          <w:szCs w:val="20"/>
        </w:rPr>
        <w:t xml:space="preserve">této </w:t>
      </w:r>
      <w:r w:rsidRPr="00063EBC">
        <w:rPr>
          <w:rFonts w:ascii="Arial" w:hAnsi="Arial" w:cs="Arial"/>
          <w:sz w:val="20"/>
          <w:szCs w:val="20"/>
        </w:rPr>
        <w:t>kontroly</w:t>
      </w:r>
      <w:r w:rsidR="007F1225" w:rsidRPr="00063EBC">
        <w:rPr>
          <w:rFonts w:ascii="Arial" w:hAnsi="Arial" w:cs="Arial"/>
          <w:sz w:val="20"/>
          <w:szCs w:val="20"/>
        </w:rPr>
        <w:t xml:space="preserve"> ze strany </w:t>
      </w:r>
      <w:r w:rsidR="00990A4F" w:rsidRPr="00063EBC">
        <w:rPr>
          <w:rFonts w:ascii="Arial" w:hAnsi="Arial" w:cs="Arial"/>
          <w:sz w:val="20"/>
          <w:szCs w:val="20"/>
        </w:rPr>
        <w:t>poskytovatel</w:t>
      </w:r>
      <w:r w:rsidR="007F1225" w:rsidRPr="00063EBC">
        <w:rPr>
          <w:rFonts w:ascii="Arial" w:hAnsi="Arial" w:cs="Arial"/>
          <w:sz w:val="20"/>
          <w:szCs w:val="20"/>
        </w:rPr>
        <w:t>e</w:t>
      </w:r>
      <w:r w:rsidR="00990A4F" w:rsidRPr="00063EBC">
        <w:rPr>
          <w:rFonts w:ascii="Arial" w:hAnsi="Arial" w:cs="Arial"/>
          <w:sz w:val="20"/>
          <w:szCs w:val="20"/>
        </w:rPr>
        <w:t xml:space="preserve"> dotace</w:t>
      </w:r>
      <w:r w:rsidRPr="00063EBC">
        <w:rPr>
          <w:rFonts w:ascii="Arial" w:hAnsi="Arial" w:cs="Arial"/>
          <w:sz w:val="20"/>
          <w:szCs w:val="20"/>
        </w:rPr>
        <w:t>, příp. jejich zmocněncům,</w:t>
      </w:r>
    </w:p>
    <w:p w14:paraId="05ECAEED" w14:textId="77777777" w:rsidR="00CA44B0" w:rsidRPr="00063EBC" w:rsidRDefault="00CA44B0" w:rsidP="006C393C">
      <w:pPr>
        <w:numPr>
          <w:ilvl w:val="0"/>
          <w:numId w:val="25"/>
        </w:numPr>
        <w:spacing w:before="0" w:after="60" w:line="240" w:lineRule="auto"/>
        <w:ind w:left="641" w:hanging="357"/>
        <w:jc w:val="both"/>
        <w:rPr>
          <w:rFonts w:ascii="Arial" w:hAnsi="Arial" w:cs="Arial"/>
          <w:sz w:val="20"/>
          <w:szCs w:val="20"/>
        </w:rPr>
      </w:pPr>
      <w:r w:rsidRPr="00063EBC">
        <w:rPr>
          <w:rFonts w:ascii="Arial" w:hAnsi="Arial" w:cs="Arial"/>
          <w:sz w:val="20"/>
          <w:szCs w:val="20"/>
        </w:rPr>
        <w:t>realizovat nápravná opatření, která mu byla uložena na základě prováděných kontrol, a to v požadovaném termínu, rozsahu a kvalitě a informovat o splnění nápravných opatření toho, kdo tato nápravná opatření uložil.</w:t>
      </w:r>
    </w:p>
    <w:p w14:paraId="63FF61A8" w14:textId="77777777" w:rsidR="000E7373" w:rsidRPr="00063EBC" w:rsidRDefault="000E7373" w:rsidP="000E7373">
      <w:pPr>
        <w:autoSpaceDE w:val="0"/>
        <w:autoSpaceDN w:val="0"/>
        <w:adjustRightInd w:val="0"/>
        <w:spacing w:before="0" w:line="240" w:lineRule="auto"/>
        <w:ind w:left="709" w:hanging="709"/>
        <w:jc w:val="center"/>
        <w:rPr>
          <w:rFonts w:ascii="Arial" w:hAnsi="Arial" w:cs="Arial"/>
          <w:b/>
          <w:sz w:val="20"/>
          <w:szCs w:val="20"/>
        </w:rPr>
      </w:pPr>
      <w:r w:rsidRPr="00063EBC">
        <w:rPr>
          <w:rFonts w:ascii="Arial" w:hAnsi="Arial" w:cs="Arial"/>
          <w:b/>
          <w:sz w:val="20"/>
          <w:szCs w:val="20"/>
        </w:rPr>
        <w:t>X</w:t>
      </w:r>
      <w:r w:rsidR="0010437C" w:rsidRPr="00063EBC">
        <w:rPr>
          <w:rFonts w:ascii="Arial" w:hAnsi="Arial" w:cs="Arial"/>
          <w:b/>
          <w:sz w:val="20"/>
          <w:szCs w:val="20"/>
        </w:rPr>
        <w:t>I</w:t>
      </w:r>
      <w:r w:rsidRPr="00063EBC">
        <w:rPr>
          <w:rFonts w:ascii="Arial" w:hAnsi="Arial" w:cs="Arial"/>
          <w:b/>
          <w:sz w:val="20"/>
          <w:szCs w:val="20"/>
        </w:rPr>
        <w:t>.</w:t>
      </w:r>
    </w:p>
    <w:p w14:paraId="575266A3" w14:textId="77777777" w:rsidR="000E7373" w:rsidRPr="00063EBC" w:rsidRDefault="000E7373" w:rsidP="000E7373">
      <w:pPr>
        <w:pStyle w:val="Zkladntext3"/>
        <w:spacing w:before="0" w:after="120" w:line="240" w:lineRule="auto"/>
        <w:jc w:val="center"/>
        <w:rPr>
          <w:rFonts w:ascii="Arial" w:hAnsi="Arial" w:cs="Arial"/>
          <w:b/>
          <w:bCs/>
          <w:sz w:val="20"/>
          <w:szCs w:val="20"/>
        </w:rPr>
      </w:pPr>
      <w:r w:rsidRPr="00063EBC">
        <w:rPr>
          <w:rFonts w:ascii="Arial" w:hAnsi="Arial" w:cs="Arial"/>
          <w:b/>
          <w:bCs/>
          <w:sz w:val="20"/>
          <w:szCs w:val="20"/>
        </w:rPr>
        <w:t>Porušení povinností příjemce a sankce</w:t>
      </w:r>
    </w:p>
    <w:p w14:paraId="0F3857AE" w14:textId="77777777" w:rsidR="000E7373" w:rsidRPr="00AC03F2" w:rsidRDefault="000E7373" w:rsidP="006C393C">
      <w:pPr>
        <w:numPr>
          <w:ilvl w:val="0"/>
          <w:numId w:val="32"/>
        </w:numPr>
        <w:tabs>
          <w:tab w:val="left" w:pos="-15"/>
        </w:tabs>
        <w:autoSpaceDE w:val="0"/>
        <w:spacing w:before="0" w:after="60" w:line="240" w:lineRule="auto"/>
        <w:ind w:left="284" w:hanging="284"/>
        <w:jc w:val="both"/>
        <w:rPr>
          <w:rFonts w:ascii="Arial" w:hAnsi="Arial" w:cs="Arial"/>
          <w:sz w:val="20"/>
          <w:szCs w:val="20"/>
        </w:rPr>
      </w:pPr>
      <w:r w:rsidRPr="00063EBC">
        <w:rPr>
          <w:rFonts w:ascii="Arial" w:hAnsi="Arial" w:cs="Arial"/>
          <w:sz w:val="20"/>
          <w:szCs w:val="20"/>
        </w:rPr>
        <w:t>V případě porušení povinností zjištěn</w:t>
      </w:r>
      <w:r w:rsidR="00E00848" w:rsidRPr="00063EBC">
        <w:rPr>
          <w:rFonts w:ascii="Arial" w:hAnsi="Arial" w:cs="Arial"/>
          <w:sz w:val="20"/>
          <w:szCs w:val="20"/>
        </w:rPr>
        <w:t>ého</w:t>
      </w:r>
      <w:r w:rsidRPr="00063EBC">
        <w:rPr>
          <w:rFonts w:ascii="Arial" w:hAnsi="Arial" w:cs="Arial"/>
          <w:sz w:val="20"/>
          <w:szCs w:val="20"/>
        </w:rPr>
        <w:t xml:space="preserve"> na základě provedené kontroly, může být příjemce vyzván k provedení opatření k nápravě zjištěného pochybení tehdy, jestliže porušil méně závažnou podmínku, u které je stanovena možnost sníženého odvodu dle odst. </w:t>
      </w:r>
      <w:r w:rsidR="00D51C16" w:rsidRPr="00063EBC">
        <w:rPr>
          <w:rFonts w:ascii="Arial" w:hAnsi="Arial" w:cs="Arial"/>
          <w:sz w:val="20"/>
          <w:szCs w:val="20"/>
        </w:rPr>
        <w:t>2</w:t>
      </w:r>
      <w:r w:rsidRPr="00063EBC">
        <w:rPr>
          <w:rFonts w:ascii="Arial" w:hAnsi="Arial" w:cs="Arial"/>
          <w:sz w:val="20"/>
          <w:szCs w:val="20"/>
        </w:rPr>
        <w:t xml:space="preserve"> tohoto ustanovení. V rozsahu, v jakém příjemce provedl </w:t>
      </w:r>
      <w:r w:rsidRPr="00AC03F2">
        <w:rPr>
          <w:rFonts w:ascii="Arial" w:hAnsi="Arial" w:cs="Arial"/>
          <w:sz w:val="20"/>
          <w:szCs w:val="20"/>
        </w:rPr>
        <w:t>opatření k nápravě, platí, že nedošlo k porušení rozpočtové kázně.</w:t>
      </w:r>
    </w:p>
    <w:p w14:paraId="7F88673A" w14:textId="77777777" w:rsidR="000E7373" w:rsidRPr="00AC03F2" w:rsidRDefault="000E7373" w:rsidP="000E7373">
      <w:pPr>
        <w:numPr>
          <w:ilvl w:val="0"/>
          <w:numId w:val="32"/>
        </w:numPr>
        <w:tabs>
          <w:tab w:val="left" w:pos="-15"/>
        </w:tabs>
        <w:autoSpaceDE w:val="0"/>
        <w:spacing w:before="0" w:after="60" w:line="240" w:lineRule="auto"/>
        <w:ind w:left="284" w:hanging="284"/>
        <w:jc w:val="both"/>
        <w:rPr>
          <w:rFonts w:ascii="Arial" w:hAnsi="Arial" w:cs="Arial"/>
          <w:sz w:val="20"/>
          <w:szCs w:val="20"/>
        </w:rPr>
      </w:pPr>
      <w:r w:rsidRPr="00AC03F2">
        <w:rPr>
          <w:rFonts w:ascii="Arial" w:hAnsi="Arial" w:cs="Arial"/>
          <w:sz w:val="20"/>
          <w:szCs w:val="20"/>
        </w:rPr>
        <w:t xml:space="preserve">Nižší odvod za pochybení při čerpání dotace a nesplnění podmínek veřejnoprávní smlouvy je stanoven v těchto případech: </w:t>
      </w:r>
    </w:p>
    <w:p w14:paraId="2EED250A" w14:textId="77777777" w:rsidR="00241B3B" w:rsidRPr="00063EBC" w:rsidRDefault="00241B3B" w:rsidP="00241B3B">
      <w:pPr>
        <w:numPr>
          <w:ilvl w:val="0"/>
          <w:numId w:val="33"/>
        </w:numPr>
        <w:spacing w:before="0" w:line="240" w:lineRule="auto"/>
        <w:jc w:val="both"/>
        <w:rPr>
          <w:rFonts w:ascii="Arial" w:eastAsia="Calibri" w:hAnsi="Arial" w:cs="Arial"/>
          <w:sz w:val="20"/>
          <w:szCs w:val="20"/>
        </w:rPr>
      </w:pPr>
      <w:r w:rsidRPr="00063EBC">
        <w:rPr>
          <w:rFonts w:ascii="Arial" w:eastAsia="Calibri" w:hAnsi="Arial" w:cs="Arial"/>
          <w:sz w:val="20"/>
          <w:szCs w:val="20"/>
        </w:rPr>
        <w:t>za porušení zákona o zadávání veřejných zakázek:</w:t>
      </w:r>
    </w:p>
    <w:p w14:paraId="5AB2CBF8" w14:textId="77777777" w:rsidR="00241B3B" w:rsidRPr="00063EBC" w:rsidRDefault="00241B3B" w:rsidP="00241B3B">
      <w:pPr>
        <w:numPr>
          <w:ilvl w:val="0"/>
          <w:numId w:val="34"/>
        </w:numPr>
        <w:spacing w:before="0" w:line="240" w:lineRule="auto"/>
        <w:ind w:left="993" w:hanging="284"/>
        <w:contextualSpacing/>
        <w:jc w:val="both"/>
        <w:rPr>
          <w:rFonts w:ascii="Arial" w:eastAsia="Calibri" w:hAnsi="Arial" w:cs="Arial"/>
          <w:sz w:val="20"/>
          <w:szCs w:val="20"/>
        </w:rPr>
      </w:pPr>
      <w:r w:rsidRPr="00063EBC">
        <w:rPr>
          <w:rFonts w:ascii="Arial" w:eastAsia="Calibri" w:hAnsi="Arial" w:cs="Arial"/>
          <w:sz w:val="20"/>
          <w:szCs w:val="20"/>
        </w:rPr>
        <w:t xml:space="preserve">neprovedení výběrového řízení 100 % </w:t>
      </w:r>
      <w:r w:rsidR="00C17DFE" w:rsidRPr="00063EBC">
        <w:rPr>
          <w:rFonts w:ascii="Arial" w:eastAsia="Calibri" w:hAnsi="Arial" w:cs="Arial"/>
          <w:sz w:val="20"/>
          <w:szCs w:val="20"/>
        </w:rPr>
        <w:t>dotace čerpané na</w:t>
      </w:r>
      <w:r w:rsidRPr="00063EBC">
        <w:rPr>
          <w:rFonts w:ascii="Arial" w:eastAsia="Calibri" w:hAnsi="Arial" w:cs="Arial"/>
          <w:sz w:val="20"/>
          <w:szCs w:val="20"/>
        </w:rPr>
        <w:t xml:space="preserve"> zakázk</w:t>
      </w:r>
      <w:r w:rsidR="00C17DFE" w:rsidRPr="00063EBC">
        <w:rPr>
          <w:rFonts w:ascii="Arial" w:eastAsia="Calibri" w:hAnsi="Arial" w:cs="Arial"/>
          <w:sz w:val="20"/>
          <w:szCs w:val="20"/>
        </w:rPr>
        <w:t>u,</w:t>
      </w:r>
    </w:p>
    <w:p w14:paraId="1847D30C" w14:textId="77777777" w:rsidR="00241B3B" w:rsidRPr="00063EBC" w:rsidRDefault="00241B3B" w:rsidP="00241B3B">
      <w:pPr>
        <w:numPr>
          <w:ilvl w:val="0"/>
          <w:numId w:val="34"/>
        </w:numPr>
        <w:spacing w:before="0" w:line="240" w:lineRule="auto"/>
        <w:ind w:left="993" w:hanging="284"/>
        <w:contextualSpacing/>
        <w:jc w:val="both"/>
        <w:rPr>
          <w:rFonts w:ascii="Arial" w:eastAsia="Calibri" w:hAnsi="Arial" w:cs="Arial"/>
          <w:sz w:val="20"/>
          <w:szCs w:val="20"/>
        </w:rPr>
      </w:pPr>
      <w:r w:rsidRPr="00063EBC">
        <w:rPr>
          <w:rFonts w:ascii="Arial" w:eastAsia="Calibri" w:hAnsi="Arial" w:cs="Arial"/>
          <w:sz w:val="20"/>
          <w:szCs w:val="20"/>
        </w:rPr>
        <w:t xml:space="preserve">diskriminace při výběrovém řízení 10–25 % </w:t>
      </w:r>
      <w:r w:rsidR="00364E60" w:rsidRPr="00063EBC">
        <w:rPr>
          <w:rFonts w:ascii="Arial" w:eastAsia="Calibri" w:hAnsi="Arial" w:cs="Arial"/>
          <w:sz w:val="20"/>
          <w:szCs w:val="20"/>
        </w:rPr>
        <w:t>dotace čerpané na zakázku,</w:t>
      </w:r>
    </w:p>
    <w:p w14:paraId="167820B2" w14:textId="77777777" w:rsidR="00241B3B" w:rsidRPr="00063EBC" w:rsidRDefault="00241B3B" w:rsidP="00241B3B">
      <w:pPr>
        <w:numPr>
          <w:ilvl w:val="0"/>
          <w:numId w:val="34"/>
        </w:numPr>
        <w:spacing w:before="0" w:line="240" w:lineRule="auto"/>
        <w:ind w:left="993" w:hanging="284"/>
        <w:contextualSpacing/>
        <w:jc w:val="both"/>
        <w:rPr>
          <w:rFonts w:ascii="Arial" w:eastAsia="Calibri" w:hAnsi="Arial" w:cs="Arial"/>
          <w:sz w:val="20"/>
          <w:szCs w:val="20"/>
        </w:rPr>
      </w:pPr>
      <w:r w:rsidRPr="00063EBC">
        <w:rPr>
          <w:rFonts w:ascii="Arial" w:eastAsia="Calibri" w:hAnsi="Arial" w:cs="Arial"/>
          <w:sz w:val="20"/>
          <w:szCs w:val="20"/>
        </w:rPr>
        <w:t xml:space="preserve">dělení předmětu zakázky 10–25 % </w:t>
      </w:r>
      <w:r w:rsidR="00364E60" w:rsidRPr="00063EBC">
        <w:rPr>
          <w:rFonts w:ascii="Arial" w:eastAsia="Calibri" w:hAnsi="Arial" w:cs="Arial"/>
          <w:sz w:val="20"/>
          <w:szCs w:val="20"/>
        </w:rPr>
        <w:t>dotace čerpané na zakázku,</w:t>
      </w:r>
    </w:p>
    <w:p w14:paraId="198AFC05" w14:textId="77777777" w:rsidR="00241B3B" w:rsidRPr="00063EBC" w:rsidRDefault="00241B3B" w:rsidP="00241B3B">
      <w:pPr>
        <w:numPr>
          <w:ilvl w:val="0"/>
          <w:numId w:val="34"/>
        </w:numPr>
        <w:spacing w:before="0" w:line="240" w:lineRule="auto"/>
        <w:ind w:left="993" w:hanging="284"/>
        <w:contextualSpacing/>
        <w:jc w:val="both"/>
        <w:rPr>
          <w:rFonts w:ascii="Arial" w:eastAsia="Calibri" w:hAnsi="Arial" w:cs="Arial"/>
          <w:sz w:val="20"/>
          <w:szCs w:val="20"/>
        </w:rPr>
      </w:pPr>
      <w:r w:rsidRPr="00063EBC">
        <w:rPr>
          <w:rFonts w:ascii="Arial" w:eastAsia="Calibri" w:hAnsi="Arial" w:cs="Arial"/>
          <w:sz w:val="20"/>
          <w:szCs w:val="20"/>
        </w:rPr>
        <w:t xml:space="preserve">nezveřejnění veřejné zakázky zákonem stanoveným způsobem 5 % </w:t>
      </w:r>
      <w:r w:rsidR="00364E60" w:rsidRPr="00063EBC">
        <w:rPr>
          <w:rFonts w:ascii="Arial" w:eastAsia="Calibri" w:hAnsi="Arial" w:cs="Arial"/>
          <w:sz w:val="20"/>
          <w:szCs w:val="20"/>
        </w:rPr>
        <w:t>dotace čerpané na zakázku</w:t>
      </w:r>
      <w:r w:rsidRPr="00063EBC">
        <w:rPr>
          <w:rFonts w:ascii="Arial" w:eastAsia="Calibri" w:hAnsi="Arial" w:cs="Arial"/>
          <w:sz w:val="20"/>
          <w:szCs w:val="20"/>
        </w:rPr>
        <w:br/>
        <w:t>(např. nezveřejnění smlouvy na veřejnou zakázku malého rozsahu, jejíž cena přesáhne 500</w:t>
      </w:r>
      <w:r w:rsidR="00C17DFE" w:rsidRPr="00063EBC">
        <w:rPr>
          <w:rFonts w:ascii="Arial" w:eastAsia="Calibri" w:hAnsi="Arial" w:cs="Arial"/>
          <w:sz w:val="20"/>
          <w:szCs w:val="20"/>
        </w:rPr>
        <w:t xml:space="preserve"> </w:t>
      </w:r>
      <w:r w:rsidRPr="00063EBC">
        <w:rPr>
          <w:rFonts w:ascii="Arial" w:eastAsia="Calibri" w:hAnsi="Arial" w:cs="Arial"/>
          <w:sz w:val="20"/>
          <w:szCs w:val="20"/>
        </w:rPr>
        <w:t>000 Kč bez DPH atd.)</w:t>
      </w:r>
      <w:r w:rsidR="00364E60" w:rsidRPr="00063EBC">
        <w:rPr>
          <w:rFonts w:ascii="Arial" w:eastAsia="Calibri" w:hAnsi="Arial" w:cs="Arial"/>
          <w:sz w:val="20"/>
          <w:szCs w:val="20"/>
        </w:rPr>
        <w:t>,</w:t>
      </w:r>
    </w:p>
    <w:p w14:paraId="7B852042" w14:textId="77777777" w:rsidR="0029137E" w:rsidRPr="0029137E" w:rsidRDefault="00241B3B" w:rsidP="00B76921">
      <w:pPr>
        <w:numPr>
          <w:ilvl w:val="0"/>
          <w:numId w:val="34"/>
        </w:numPr>
        <w:spacing w:before="0" w:line="240" w:lineRule="auto"/>
        <w:ind w:hanging="284"/>
        <w:contextualSpacing/>
        <w:jc w:val="both"/>
        <w:rPr>
          <w:rFonts w:ascii="Arial" w:hAnsi="Arial" w:cs="Arial"/>
          <w:sz w:val="20"/>
          <w:szCs w:val="20"/>
        </w:rPr>
      </w:pPr>
      <w:r w:rsidRPr="00C30726">
        <w:rPr>
          <w:rFonts w:ascii="Arial" w:eastAsia="Calibri" w:hAnsi="Arial" w:cs="Arial"/>
          <w:sz w:val="20"/>
          <w:szCs w:val="20"/>
        </w:rPr>
        <w:t xml:space="preserve">méně závažná porušení při zadávání veřejných zakázek až do výše 5 % </w:t>
      </w:r>
      <w:r w:rsidR="00364E60" w:rsidRPr="00C30726">
        <w:rPr>
          <w:rFonts w:ascii="Arial" w:eastAsia="Calibri" w:hAnsi="Arial" w:cs="Arial"/>
          <w:sz w:val="20"/>
          <w:szCs w:val="20"/>
        </w:rPr>
        <w:t>dotace čerpané na zakázku</w:t>
      </w:r>
      <w:r w:rsidR="00C30726">
        <w:rPr>
          <w:rFonts w:ascii="Arial" w:eastAsia="Calibri" w:hAnsi="Arial" w:cs="Arial"/>
          <w:sz w:val="20"/>
          <w:szCs w:val="20"/>
        </w:rPr>
        <w:t xml:space="preserve"> </w:t>
      </w:r>
      <w:r w:rsidRPr="00C30726">
        <w:rPr>
          <w:rFonts w:ascii="Arial" w:eastAsia="Calibri" w:hAnsi="Arial" w:cs="Arial"/>
          <w:sz w:val="20"/>
          <w:szCs w:val="20"/>
        </w:rPr>
        <w:t>(např. nedodržení zákonem stanovených lhůt atd.)</w:t>
      </w:r>
      <w:r w:rsidR="00364E60" w:rsidRPr="00C30726">
        <w:rPr>
          <w:rFonts w:ascii="Arial" w:eastAsia="Calibri" w:hAnsi="Arial" w:cs="Arial"/>
          <w:sz w:val="20"/>
          <w:szCs w:val="20"/>
        </w:rPr>
        <w:t>.</w:t>
      </w:r>
      <w:r w:rsidR="00C30726">
        <w:rPr>
          <w:rFonts w:ascii="Arial" w:eastAsia="Calibri" w:hAnsi="Arial" w:cs="Arial"/>
          <w:sz w:val="20"/>
          <w:szCs w:val="20"/>
        </w:rPr>
        <w:t xml:space="preserve"> </w:t>
      </w:r>
    </w:p>
    <w:p w14:paraId="20CD7D28" w14:textId="7CEF1853" w:rsidR="00241B3B" w:rsidRPr="00C30726" w:rsidRDefault="00241B3B" w:rsidP="0029137E">
      <w:pPr>
        <w:spacing w:before="0" w:line="240" w:lineRule="auto"/>
        <w:ind w:left="796"/>
        <w:contextualSpacing/>
        <w:jc w:val="both"/>
        <w:rPr>
          <w:rFonts w:ascii="Arial" w:hAnsi="Arial" w:cs="Arial"/>
          <w:sz w:val="20"/>
          <w:szCs w:val="20"/>
        </w:rPr>
      </w:pPr>
      <w:r w:rsidRPr="00C30726">
        <w:rPr>
          <w:rFonts w:ascii="Arial" w:hAnsi="Arial" w:cs="Arial"/>
          <w:sz w:val="20"/>
          <w:szCs w:val="20"/>
        </w:rPr>
        <w:t>Jednotlivá porušení zákona o zadávání veřejných zakázek se nesčítají, ale krácení uznatelných výdajů se posuzuje podle nejzávažnějšího pochybení ve stejné zakázce.</w:t>
      </w:r>
    </w:p>
    <w:p w14:paraId="06472128" w14:textId="77777777" w:rsidR="00D7250A" w:rsidRPr="00063EBC" w:rsidRDefault="00D7250A" w:rsidP="00D7250A">
      <w:pPr>
        <w:numPr>
          <w:ilvl w:val="0"/>
          <w:numId w:val="33"/>
        </w:numPr>
        <w:spacing w:before="0" w:line="240" w:lineRule="auto"/>
        <w:jc w:val="both"/>
        <w:rPr>
          <w:rFonts w:ascii="Arial" w:eastAsia="Calibri" w:hAnsi="Arial" w:cs="Arial"/>
          <w:sz w:val="20"/>
          <w:szCs w:val="20"/>
        </w:rPr>
      </w:pPr>
      <w:r w:rsidRPr="00063EBC">
        <w:rPr>
          <w:rFonts w:ascii="Arial" w:eastAsia="Calibri" w:hAnsi="Arial" w:cs="Arial"/>
          <w:sz w:val="20"/>
          <w:szCs w:val="20"/>
        </w:rPr>
        <w:t xml:space="preserve">za nedodržení povinností při vyúčtování a vypořádání dotace dle čl. VIII odst. 1 a 3 této smlouvy </w:t>
      </w:r>
      <w:r w:rsidRPr="00063EBC">
        <w:rPr>
          <w:rFonts w:ascii="Arial" w:eastAsia="Calibri" w:hAnsi="Arial" w:cs="Arial"/>
          <w:sz w:val="20"/>
          <w:szCs w:val="20"/>
        </w:rPr>
        <w:br/>
        <w:t>5</w:t>
      </w:r>
      <w:r w:rsidR="00C17DFE" w:rsidRPr="00063EBC">
        <w:rPr>
          <w:rFonts w:ascii="Arial" w:eastAsia="Calibri" w:hAnsi="Arial" w:cs="Arial"/>
          <w:sz w:val="20"/>
          <w:szCs w:val="20"/>
        </w:rPr>
        <w:t xml:space="preserve"> </w:t>
      </w:r>
      <w:r w:rsidRPr="00063EBC">
        <w:rPr>
          <w:rFonts w:ascii="Arial" w:eastAsia="Calibri" w:hAnsi="Arial" w:cs="Arial"/>
          <w:sz w:val="20"/>
          <w:szCs w:val="20"/>
        </w:rPr>
        <w:t xml:space="preserve">000 Kč za každou </w:t>
      </w:r>
      <w:r w:rsidR="00D068FD" w:rsidRPr="00063EBC">
        <w:rPr>
          <w:rFonts w:ascii="Arial" w:eastAsia="Calibri" w:hAnsi="Arial" w:cs="Arial"/>
          <w:sz w:val="20"/>
          <w:szCs w:val="20"/>
        </w:rPr>
        <w:t xml:space="preserve">dotčenou </w:t>
      </w:r>
      <w:r w:rsidRPr="00063EBC">
        <w:rPr>
          <w:rFonts w:ascii="Arial" w:eastAsia="Calibri" w:hAnsi="Arial" w:cs="Arial"/>
          <w:sz w:val="20"/>
          <w:szCs w:val="20"/>
        </w:rPr>
        <w:t>sociální službu,</w:t>
      </w:r>
    </w:p>
    <w:p w14:paraId="71CFA2CA" w14:textId="77777777" w:rsidR="000E7373" w:rsidRPr="00063EBC" w:rsidRDefault="000E7373" w:rsidP="000E7373">
      <w:pPr>
        <w:numPr>
          <w:ilvl w:val="0"/>
          <w:numId w:val="33"/>
        </w:numPr>
        <w:spacing w:before="0" w:line="240" w:lineRule="auto"/>
        <w:jc w:val="both"/>
        <w:rPr>
          <w:rFonts w:ascii="Arial" w:eastAsia="Calibri" w:hAnsi="Arial" w:cs="Arial"/>
          <w:sz w:val="20"/>
          <w:szCs w:val="20"/>
        </w:rPr>
      </w:pPr>
      <w:r w:rsidRPr="00063EBC">
        <w:rPr>
          <w:rFonts w:ascii="Arial" w:eastAsia="Calibri" w:hAnsi="Arial" w:cs="Arial"/>
          <w:sz w:val="20"/>
          <w:szCs w:val="20"/>
        </w:rPr>
        <w:t xml:space="preserve">za nedoložení </w:t>
      </w:r>
      <w:r w:rsidR="00FC3996" w:rsidRPr="00063EBC">
        <w:rPr>
          <w:rFonts w:ascii="Arial" w:eastAsia="Calibri" w:hAnsi="Arial" w:cs="Arial"/>
          <w:sz w:val="20"/>
          <w:szCs w:val="20"/>
        </w:rPr>
        <w:t>vyžád</w:t>
      </w:r>
      <w:r w:rsidRPr="00063EBC">
        <w:rPr>
          <w:rFonts w:ascii="Arial" w:eastAsia="Calibri" w:hAnsi="Arial" w:cs="Arial"/>
          <w:sz w:val="20"/>
          <w:szCs w:val="20"/>
        </w:rPr>
        <w:t>aných podkladů k</w:t>
      </w:r>
      <w:r w:rsidR="00FC3996" w:rsidRPr="00063EBC">
        <w:rPr>
          <w:rFonts w:ascii="Arial" w:eastAsia="Calibri" w:hAnsi="Arial" w:cs="Arial"/>
          <w:sz w:val="20"/>
          <w:szCs w:val="20"/>
        </w:rPr>
        <w:t xml:space="preserve"> ověření </w:t>
      </w:r>
      <w:r w:rsidRPr="00063EBC">
        <w:rPr>
          <w:rFonts w:ascii="Arial" w:eastAsia="Calibri" w:hAnsi="Arial" w:cs="Arial"/>
          <w:sz w:val="20"/>
          <w:szCs w:val="20"/>
        </w:rPr>
        <w:t xml:space="preserve">vyúčtování </w:t>
      </w:r>
      <w:r w:rsidR="006C393C" w:rsidRPr="00063EBC">
        <w:rPr>
          <w:rFonts w:ascii="Arial" w:eastAsia="Calibri" w:hAnsi="Arial" w:cs="Arial"/>
          <w:sz w:val="20"/>
          <w:szCs w:val="20"/>
        </w:rPr>
        <w:t>dle čl. VIII odst. 4</w:t>
      </w:r>
      <w:r w:rsidR="00D7250A" w:rsidRPr="00063EBC">
        <w:rPr>
          <w:rFonts w:ascii="Arial" w:eastAsia="Calibri" w:hAnsi="Arial" w:cs="Arial"/>
          <w:sz w:val="20"/>
          <w:szCs w:val="20"/>
        </w:rPr>
        <w:t xml:space="preserve"> této smlouvy </w:t>
      </w:r>
      <w:r w:rsidR="006C7511" w:rsidRPr="00063EBC">
        <w:rPr>
          <w:rFonts w:ascii="Arial" w:eastAsia="Calibri" w:hAnsi="Arial" w:cs="Arial"/>
          <w:sz w:val="20"/>
          <w:szCs w:val="20"/>
        </w:rPr>
        <w:t>5</w:t>
      </w:r>
      <w:r w:rsidR="00C17DFE" w:rsidRPr="00063EBC">
        <w:rPr>
          <w:rFonts w:ascii="Arial" w:eastAsia="Calibri" w:hAnsi="Arial" w:cs="Arial"/>
          <w:sz w:val="20"/>
          <w:szCs w:val="20"/>
        </w:rPr>
        <w:t xml:space="preserve"> </w:t>
      </w:r>
      <w:r w:rsidR="006C7511" w:rsidRPr="00063EBC">
        <w:rPr>
          <w:rFonts w:ascii="Arial" w:eastAsia="Calibri" w:hAnsi="Arial" w:cs="Arial"/>
          <w:sz w:val="20"/>
          <w:szCs w:val="20"/>
        </w:rPr>
        <w:t>000 Kč</w:t>
      </w:r>
      <w:r w:rsidRPr="00063EBC">
        <w:rPr>
          <w:rFonts w:ascii="Arial" w:eastAsia="Calibri" w:hAnsi="Arial" w:cs="Arial"/>
          <w:sz w:val="20"/>
          <w:szCs w:val="20"/>
        </w:rPr>
        <w:t>,</w:t>
      </w:r>
    </w:p>
    <w:p w14:paraId="45A5267A" w14:textId="77777777" w:rsidR="000E7373" w:rsidRPr="00063EBC" w:rsidRDefault="000E7373" w:rsidP="000E7373">
      <w:pPr>
        <w:numPr>
          <w:ilvl w:val="0"/>
          <w:numId w:val="33"/>
        </w:numPr>
        <w:spacing w:before="0" w:line="240" w:lineRule="auto"/>
        <w:jc w:val="both"/>
        <w:rPr>
          <w:rFonts w:ascii="Arial" w:eastAsia="Calibri" w:hAnsi="Arial" w:cs="Arial"/>
          <w:sz w:val="20"/>
          <w:szCs w:val="20"/>
        </w:rPr>
      </w:pPr>
      <w:r w:rsidRPr="00063EBC">
        <w:rPr>
          <w:rFonts w:ascii="Arial" w:eastAsia="Calibri" w:hAnsi="Arial" w:cs="Arial"/>
          <w:sz w:val="20"/>
          <w:szCs w:val="20"/>
        </w:rPr>
        <w:t xml:space="preserve">za nedodržení rozsahu poskytování sociální služby </w:t>
      </w:r>
      <w:r w:rsidR="00D62E3C" w:rsidRPr="00063EBC">
        <w:rPr>
          <w:rFonts w:ascii="Arial" w:eastAsia="Calibri" w:hAnsi="Arial" w:cs="Arial"/>
          <w:sz w:val="20"/>
          <w:szCs w:val="20"/>
        </w:rPr>
        <w:t xml:space="preserve">stanoveného </w:t>
      </w:r>
      <w:r w:rsidR="00C72B74" w:rsidRPr="00063EBC">
        <w:rPr>
          <w:rFonts w:ascii="Arial" w:eastAsia="Calibri" w:hAnsi="Arial" w:cs="Arial"/>
          <w:sz w:val="20"/>
          <w:szCs w:val="20"/>
        </w:rPr>
        <w:t xml:space="preserve">§35 odst. 2 a 3 </w:t>
      </w:r>
      <w:r w:rsidR="00D62E3C" w:rsidRPr="00063EBC">
        <w:rPr>
          <w:rFonts w:ascii="Arial" w:eastAsia="Calibri" w:hAnsi="Arial" w:cs="Arial"/>
          <w:sz w:val="20"/>
          <w:szCs w:val="20"/>
        </w:rPr>
        <w:t>zákon</w:t>
      </w:r>
      <w:r w:rsidR="00C72B74" w:rsidRPr="00063EBC">
        <w:rPr>
          <w:rFonts w:ascii="Arial" w:eastAsia="Calibri" w:hAnsi="Arial" w:cs="Arial"/>
          <w:sz w:val="20"/>
          <w:szCs w:val="20"/>
        </w:rPr>
        <w:t>a</w:t>
      </w:r>
      <w:r w:rsidR="00D62E3C" w:rsidRPr="00063EBC">
        <w:rPr>
          <w:rFonts w:ascii="Arial" w:eastAsia="Calibri" w:hAnsi="Arial" w:cs="Arial"/>
          <w:sz w:val="20"/>
          <w:szCs w:val="20"/>
        </w:rPr>
        <w:t xml:space="preserve"> o sociálních službách </w:t>
      </w:r>
      <w:r w:rsidR="001F2267" w:rsidRPr="00063EBC">
        <w:rPr>
          <w:rFonts w:ascii="Arial" w:eastAsia="Calibri" w:hAnsi="Arial" w:cs="Arial"/>
          <w:sz w:val="20"/>
          <w:szCs w:val="20"/>
        </w:rPr>
        <w:t>nebo</w:t>
      </w:r>
      <w:r w:rsidRPr="00063EBC">
        <w:rPr>
          <w:rFonts w:ascii="Arial" w:eastAsia="Calibri" w:hAnsi="Arial" w:cs="Arial"/>
          <w:sz w:val="20"/>
          <w:szCs w:val="20"/>
        </w:rPr>
        <w:t xml:space="preserve"> čl. IV odst. 1 </w:t>
      </w:r>
      <w:r w:rsidR="00D62E3C" w:rsidRPr="00063EBC">
        <w:rPr>
          <w:rFonts w:ascii="Arial" w:eastAsia="Calibri" w:hAnsi="Arial" w:cs="Arial"/>
          <w:sz w:val="20"/>
          <w:szCs w:val="20"/>
        </w:rPr>
        <w:t xml:space="preserve">této smlouvy </w:t>
      </w:r>
      <w:r w:rsidRPr="00063EBC">
        <w:rPr>
          <w:rFonts w:ascii="Arial" w:eastAsia="Calibri" w:hAnsi="Arial" w:cs="Arial"/>
          <w:sz w:val="20"/>
          <w:szCs w:val="20"/>
        </w:rPr>
        <w:t xml:space="preserve">– poměrná část dotace </w:t>
      </w:r>
      <w:r w:rsidR="00CF2B3E" w:rsidRPr="00063EBC">
        <w:rPr>
          <w:rFonts w:ascii="Arial" w:eastAsia="Calibri" w:hAnsi="Arial" w:cs="Arial"/>
          <w:sz w:val="20"/>
          <w:szCs w:val="20"/>
        </w:rPr>
        <w:t>čerpané na náklady</w:t>
      </w:r>
      <w:r w:rsidRPr="00063EBC">
        <w:rPr>
          <w:rFonts w:ascii="Arial" w:eastAsia="Calibri" w:hAnsi="Arial" w:cs="Arial"/>
          <w:sz w:val="20"/>
          <w:szCs w:val="20"/>
        </w:rPr>
        <w:t xml:space="preserve"> </w:t>
      </w:r>
      <w:r w:rsidR="00D068FD" w:rsidRPr="00063EBC">
        <w:rPr>
          <w:rFonts w:ascii="Arial" w:eastAsia="Calibri" w:hAnsi="Arial" w:cs="Arial"/>
          <w:sz w:val="20"/>
          <w:szCs w:val="20"/>
        </w:rPr>
        <w:t xml:space="preserve">této </w:t>
      </w:r>
      <w:r w:rsidRPr="00063EBC">
        <w:rPr>
          <w:rFonts w:ascii="Arial" w:eastAsia="Calibri" w:hAnsi="Arial" w:cs="Arial"/>
          <w:sz w:val="20"/>
          <w:szCs w:val="20"/>
        </w:rPr>
        <w:t>sociální služb</w:t>
      </w:r>
      <w:r w:rsidR="00CF2B3E" w:rsidRPr="00063EBC">
        <w:rPr>
          <w:rFonts w:ascii="Arial" w:eastAsia="Calibri" w:hAnsi="Arial" w:cs="Arial"/>
          <w:sz w:val="20"/>
          <w:szCs w:val="20"/>
        </w:rPr>
        <w:t>y</w:t>
      </w:r>
      <w:r w:rsidRPr="00063EBC">
        <w:rPr>
          <w:rFonts w:ascii="Arial" w:eastAsia="Calibri" w:hAnsi="Arial" w:cs="Arial"/>
          <w:sz w:val="20"/>
          <w:szCs w:val="20"/>
        </w:rPr>
        <w:t>,</w:t>
      </w:r>
    </w:p>
    <w:p w14:paraId="6BC20357" w14:textId="4395E5D5" w:rsidR="00C72B74" w:rsidRPr="00063EBC" w:rsidRDefault="00C72B74" w:rsidP="000E7373">
      <w:pPr>
        <w:numPr>
          <w:ilvl w:val="0"/>
          <w:numId w:val="33"/>
        </w:numPr>
        <w:spacing w:before="0" w:line="240" w:lineRule="auto"/>
        <w:jc w:val="both"/>
        <w:rPr>
          <w:rFonts w:ascii="Arial" w:hAnsi="Arial" w:cs="Arial"/>
          <w:sz w:val="20"/>
          <w:szCs w:val="20"/>
        </w:rPr>
      </w:pPr>
      <w:r w:rsidRPr="00063EBC">
        <w:rPr>
          <w:rFonts w:ascii="Arial" w:hAnsi="Arial" w:cs="Arial"/>
          <w:sz w:val="20"/>
          <w:szCs w:val="20"/>
        </w:rPr>
        <w:t xml:space="preserve">za </w:t>
      </w:r>
      <w:r w:rsidR="00A65F99" w:rsidRPr="00063EBC">
        <w:rPr>
          <w:rFonts w:ascii="Arial" w:hAnsi="Arial" w:cs="Arial"/>
          <w:sz w:val="20"/>
          <w:szCs w:val="20"/>
        </w:rPr>
        <w:t xml:space="preserve">každé jednotlivé </w:t>
      </w:r>
      <w:r w:rsidRPr="00063EBC">
        <w:rPr>
          <w:rFonts w:ascii="Arial" w:hAnsi="Arial" w:cs="Arial"/>
          <w:sz w:val="20"/>
          <w:szCs w:val="20"/>
        </w:rPr>
        <w:t>porušení povinnosti uvedené v čl. IX odst. 1 písm. a)</w:t>
      </w:r>
      <w:r w:rsidR="00831A14">
        <w:rPr>
          <w:rFonts w:ascii="Arial" w:hAnsi="Arial" w:cs="Arial"/>
          <w:sz w:val="20"/>
          <w:szCs w:val="20"/>
        </w:rPr>
        <w:t xml:space="preserve"> a b)</w:t>
      </w:r>
      <w:r w:rsidRPr="00063EBC">
        <w:rPr>
          <w:rFonts w:ascii="Arial" w:hAnsi="Arial" w:cs="Arial"/>
          <w:sz w:val="20"/>
          <w:szCs w:val="20"/>
        </w:rPr>
        <w:t xml:space="preserve"> této smlouvy 5</w:t>
      </w:r>
      <w:r w:rsidR="00C17DFE" w:rsidRPr="00063EBC">
        <w:rPr>
          <w:rFonts w:ascii="Arial" w:hAnsi="Arial" w:cs="Arial"/>
          <w:sz w:val="20"/>
          <w:szCs w:val="20"/>
        </w:rPr>
        <w:t xml:space="preserve"> </w:t>
      </w:r>
      <w:r w:rsidRPr="00063EBC">
        <w:rPr>
          <w:rFonts w:ascii="Arial" w:hAnsi="Arial" w:cs="Arial"/>
          <w:sz w:val="20"/>
          <w:szCs w:val="20"/>
        </w:rPr>
        <w:t>000 Kč</w:t>
      </w:r>
      <w:r w:rsidR="00A65F99" w:rsidRPr="00063EBC">
        <w:rPr>
          <w:rFonts w:ascii="Arial" w:hAnsi="Arial" w:cs="Arial"/>
          <w:sz w:val="20"/>
          <w:szCs w:val="20"/>
        </w:rPr>
        <w:t>,</w:t>
      </w:r>
    </w:p>
    <w:p w14:paraId="61694639" w14:textId="77777777" w:rsidR="00CF2B3E" w:rsidRPr="00063EBC" w:rsidRDefault="00CF2B3E" w:rsidP="000E7373">
      <w:pPr>
        <w:numPr>
          <w:ilvl w:val="0"/>
          <w:numId w:val="33"/>
        </w:numPr>
        <w:spacing w:before="0" w:line="240" w:lineRule="auto"/>
        <w:jc w:val="both"/>
        <w:rPr>
          <w:rFonts w:ascii="Arial" w:hAnsi="Arial" w:cs="Arial"/>
          <w:sz w:val="20"/>
          <w:szCs w:val="20"/>
        </w:rPr>
      </w:pPr>
      <w:r w:rsidRPr="00063EBC">
        <w:rPr>
          <w:rFonts w:ascii="Arial" w:hAnsi="Arial" w:cs="Arial"/>
          <w:sz w:val="20"/>
          <w:szCs w:val="20"/>
        </w:rPr>
        <w:t>za porušení povinnosti uvedené v čl. IX odst. 1 písm. c) této smlouvy 5</w:t>
      </w:r>
      <w:r w:rsidR="00C17DFE" w:rsidRPr="00063EBC">
        <w:rPr>
          <w:rFonts w:ascii="Arial" w:hAnsi="Arial" w:cs="Arial"/>
          <w:sz w:val="20"/>
          <w:szCs w:val="20"/>
        </w:rPr>
        <w:t xml:space="preserve"> </w:t>
      </w:r>
      <w:r w:rsidRPr="00063EBC">
        <w:rPr>
          <w:rFonts w:ascii="Arial" w:hAnsi="Arial" w:cs="Arial"/>
          <w:sz w:val="20"/>
          <w:szCs w:val="20"/>
        </w:rPr>
        <w:t>000 Kč,</w:t>
      </w:r>
    </w:p>
    <w:p w14:paraId="1EB7E80E" w14:textId="5E0F2D5B" w:rsidR="00CF2B3E" w:rsidRDefault="00CF2B3E" w:rsidP="00CF2B3E">
      <w:pPr>
        <w:numPr>
          <w:ilvl w:val="0"/>
          <w:numId w:val="33"/>
        </w:numPr>
        <w:spacing w:before="0" w:line="240" w:lineRule="auto"/>
        <w:jc w:val="both"/>
        <w:rPr>
          <w:rFonts w:ascii="Arial" w:hAnsi="Arial" w:cs="Arial"/>
          <w:sz w:val="20"/>
          <w:szCs w:val="20"/>
        </w:rPr>
      </w:pPr>
      <w:r w:rsidRPr="00063EBC">
        <w:rPr>
          <w:rFonts w:ascii="Arial" w:hAnsi="Arial" w:cs="Arial"/>
          <w:sz w:val="20"/>
          <w:szCs w:val="20"/>
        </w:rPr>
        <w:t>za porušení povinnosti uvedené v čl. IX odst. 1 písm. d) této smlouvy 5</w:t>
      </w:r>
      <w:r w:rsidR="00C17DFE" w:rsidRPr="00063EBC">
        <w:rPr>
          <w:rFonts w:ascii="Arial" w:hAnsi="Arial" w:cs="Arial"/>
          <w:sz w:val="20"/>
          <w:szCs w:val="20"/>
        </w:rPr>
        <w:t xml:space="preserve"> </w:t>
      </w:r>
      <w:r w:rsidRPr="00063EBC">
        <w:rPr>
          <w:rFonts w:ascii="Arial" w:hAnsi="Arial" w:cs="Arial"/>
          <w:sz w:val="20"/>
          <w:szCs w:val="20"/>
        </w:rPr>
        <w:t>000 Kč,</w:t>
      </w:r>
    </w:p>
    <w:p w14:paraId="074BEC4E" w14:textId="4AB3C8C4" w:rsidR="00241B07" w:rsidRPr="00063EBC" w:rsidRDefault="00241B07" w:rsidP="00CF2B3E">
      <w:pPr>
        <w:numPr>
          <w:ilvl w:val="0"/>
          <w:numId w:val="33"/>
        </w:numPr>
        <w:spacing w:before="0" w:line="240" w:lineRule="auto"/>
        <w:jc w:val="both"/>
        <w:rPr>
          <w:rFonts w:ascii="Arial" w:hAnsi="Arial" w:cs="Arial"/>
          <w:sz w:val="20"/>
          <w:szCs w:val="20"/>
        </w:rPr>
      </w:pPr>
      <w:r w:rsidRPr="00241B07">
        <w:rPr>
          <w:rFonts w:ascii="Arial" w:hAnsi="Arial" w:cs="Arial"/>
          <w:sz w:val="20"/>
          <w:szCs w:val="20"/>
        </w:rPr>
        <w:t>za porušení povinnosti uvedené v čl. IX odst. 1 písm</w:t>
      </w:r>
      <w:r>
        <w:rPr>
          <w:rFonts w:ascii="Arial" w:hAnsi="Arial" w:cs="Arial"/>
          <w:sz w:val="20"/>
          <w:szCs w:val="20"/>
        </w:rPr>
        <w:t>.</w:t>
      </w:r>
      <w:r w:rsidRPr="00241B07">
        <w:rPr>
          <w:rFonts w:ascii="Arial" w:hAnsi="Arial" w:cs="Arial"/>
          <w:sz w:val="20"/>
          <w:szCs w:val="20"/>
        </w:rPr>
        <w:t xml:space="preserve"> e) této smlouvy 5 000 Kč</w:t>
      </w:r>
      <w:r>
        <w:rPr>
          <w:rFonts w:ascii="Arial" w:hAnsi="Arial" w:cs="Arial"/>
          <w:sz w:val="20"/>
          <w:szCs w:val="20"/>
        </w:rPr>
        <w:t>,</w:t>
      </w:r>
    </w:p>
    <w:p w14:paraId="104E116B" w14:textId="77777777" w:rsidR="00241B3B" w:rsidRPr="00063EBC" w:rsidRDefault="00241B3B" w:rsidP="00CF2B3E">
      <w:pPr>
        <w:numPr>
          <w:ilvl w:val="0"/>
          <w:numId w:val="33"/>
        </w:numPr>
        <w:spacing w:before="0" w:line="240" w:lineRule="auto"/>
        <w:jc w:val="both"/>
        <w:rPr>
          <w:rFonts w:ascii="Arial" w:hAnsi="Arial" w:cs="Arial"/>
          <w:sz w:val="20"/>
          <w:szCs w:val="20"/>
        </w:rPr>
      </w:pPr>
      <w:r w:rsidRPr="00063EBC">
        <w:rPr>
          <w:rFonts w:ascii="Arial" w:hAnsi="Arial" w:cs="Arial"/>
          <w:sz w:val="20"/>
          <w:szCs w:val="20"/>
        </w:rPr>
        <w:t xml:space="preserve">za nedodržení termínů jednotlivých administrativních úkonů příjemce zejména dle čl. IX odst. 2, nebo </w:t>
      </w:r>
      <w:r w:rsidRPr="00063EBC">
        <w:rPr>
          <w:rFonts w:ascii="Arial" w:hAnsi="Arial" w:cs="Arial"/>
          <w:sz w:val="20"/>
          <w:szCs w:val="20"/>
        </w:rPr>
        <w:br/>
        <w:t xml:space="preserve">dle čl. X odst. 3 písm. b), </w:t>
      </w:r>
      <w:r w:rsidRPr="00063EBC">
        <w:rPr>
          <w:rFonts w:ascii="Arial" w:eastAsia="Calibri" w:hAnsi="Arial" w:cs="Arial"/>
          <w:sz w:val="20"/>
          <w:szCs w:val="20"/>
        </w:rPr>
        <w:t>5</w:t>
      </w:r>
      <w:r w:rsidR="00C17DFE" w:rsidRPr="00063EBC">
        <w:rPr>
          <w:rFonts w:ascii="Arial" w:eastAsia="Calibri" w:hAnsi="Arial" w:cs="Arial"/>
          <w:sz w:val="20"/>
          <w:szCs w:val="20"/>
        </w:rPr>
        <w:t xml:space="preserve"> </w:t>
      </w:r>
      <w:r w:rsidRPr="00063EBC">
        <w:rPr>
          <w:rFonts w:ascii="Arial" w:eastAsia="Calibri" w:hAnsi="Arial" w:cs="Arial"/>
          <w:sz w:val="20"/>
          <w:szCs w:val="20"/>
        </w:rPr>
        <w:t>000 Kč,</w:t>
      </w:r>
    </w:p>
    <w:p w14:paraId="1DFEEF6B" w14:textId="77777777" w:rsidR="00CF2B3E" w:rsidRPr="00063EBC" w:rsidRDefault="00CF2B3E" w:rsidP="00CF2B3E">
      <w:pPr>
        <w:numPr>
          <w:ilvl w:val="0"/>
          <w:numId w:val="33"/>
        </w:numPr>
        <w:spacing w:before="0" w:line="240" w:lineRule="auto"/>
        <w:jc w:val="both"/>
        <w:rPr>
          <w:rFonts w:ascii="Arial" w:hAnsi="Arial" w:cs="Arial"/>
          <w:sz w:val="20"/>
          <w:szCs w:val="20"/>
        </w:rPr>
      </w:pPr>
      <w:r w:rsidRPr="00063EBC">
        <w:rPr>
          <w:rFonts w:ascii="Arial" w:hAnsi="Arial" w:cs="Arial"/>
          <w:sz w:val="20"/>
          <w:szCs w:val="20"/>
        </w:rPr>
        <w:t xml:space="preserve">za porušení povinnosti uvedené v čl. IX odst. 3 a 4 této smlouvy 100 % </w:t>
      </w:r>
      <w:r w:rsidR="00D068FD" w:rsidRPr="00063EBC">
        <w:rPr>
          <w:rFonts w:ascii="Arial" w:hAnsi="Arial" w:cs="Arial"/>
          <w:sz w:val="20"/>
          <w:szCs w:val="20"/>
        </w:rPr>
        <w:t>dotace čerpané na</w:t>
      </w:r>
      <w:r w:rsidRPr="00063EBC">
        <w:rPr>
          <w:rFonts w:ascii="Arial" w:hAnsi="Arial" w:cs="Arial"/>
          <w:sz w:val="20"/>
          <w:szCs w:val="20"/>
        </w:rPr>
        <w:t xml:space="preserve"> zakázk</w:t>
      </w:r>
      <w:r w:rsidR="00D068FD" w:rsidRPr="00063EBC">
        <w:rPr>
          <w:rFonts w:ascii="Arial" w:hAnsi="Arial" w:cs="Arial"/>
          <w:sz w:val="20"/>
          <w:szCs w:val="20"/>
        </w:rPr>
        <w:t>u</w:t>
      </w:r>
      <w:r w:rsidRPr="00063EBC">
        <w:rPr>
          <w:rFonts w:ascii="Arial" w:hAnsi="Arial" w:cs="Arial"/>
          <w:sz w:val="20"/>
          <w:szCs w:val="20"/>
        </w:rPr>
        <w:t>,</w:t>
      </w:r>
    </w:p>
    <w:p w14:paraId="5833A287" w14:textId="77777777" w:rsidR="00241B3B" w:rsidRPr="00063EBC" w:rsidRDefault="00CF2B3E" w:rsidP="00241B3B">
      <w:pPr>
        <w:numPr>
          <w:ilvl w:val="0"/>
          <w:numId w:val="33"/>
        </w:numPr>
        <w:spacing w:before="0" w:line="240" w:lineRule="auto"/>
        <w:ind w:left="714" w:hanging="357"/>
        <w:jc w:val="both"/>
        <w:rPr>
          <w:rFonts w:ascii="Arial" w:hAnsi="Arial" w:cs="Arial"/>
          <w:sz w:val="20"/>
          <w:szCs w:val="20"/>
        </w:rPr>
      </w:pPr>
      <w:r w:rsidRPr="00063EBC">
        <w:rPr>
          <w:rFonts w:ascii="Arial" w:hAnsi="Arial" w:cs="Arial"/>
          <w:sz w:val="20"/>
          <w:szCs w:val="20"/>
        </w:rPr>
        <w:t>za porušení povinnosti uvedené v čl. IX odst. 5 této smlouvy poměrnou část dotace čerpané na pořízení tohoto majetku</w:t>
      </w:r>
      <w:r w:rsidR="00241B3B" w:rsidRPr="00063EBC">
        <w:rPr>
          <w:rFonts w:ascii="Arial" w:hAnsi="Arial" w:cs="Arial"/>
          <w:sz w:val="20"/>
          <w:szCs w:val="20"/>
        </w:rPr>
        <w:t>,</w:t>
      </w:r>
    </w:p>
    <w:p w14:paraId="4FEEF9E5" w14:textId="31750F8B" w:rsidR="00CF2B3E" w:rsidRPr="00063EBC" w:rsidRDefault="00241B3B" w:rsidP="006C393C">
      <w:pPr>
        <w:numPr>
          <w:ilvl w:val="0"/>
          <w:numId w:val="33"/>
        </w:numPr>
        <w:spacing w:before="0" w:after="60" w:line="240" w:lineRule="auto"/>
        <w:ind w:left="714" w:hanging="357"/>
        <w:jc w:val="both"/>
        <w:rPr>
          <w:rFonts w:ascii="Arial" w:hAnsi="Arial" w:cs="Arial"/>
          <w:sz w:val="20"/>
          <w:szCs w:val="20"/>
        </w:rPr>
      </w:pPr>
      <w:r w:rsidRPr="00063EBC">
        <w:rPr>
          <w:rFonts w:ascii="Arial" w:eastAsia="Calibri" w:hAnsi="Arial" w:cs="Arial"/>
          <w:sz w:val="20"/>
          <w:szCs w:val="20"/>
        </w:rPr>
        <w:t xml:space="preserve">za nedodržení </w:t>
      </w:r>
      <w:r w:rsidR="00D068FD" w:rsidRPr="00063EBC">
        <w:rPr>
          <w:rFonts w:ascii="Arial" w:eastAsia="Calibri" w:hAnsi="Arial" w:cs="Arial"/>
          <w:sz w:val="20"/>
          <w:szCs w:val="20"/>
        </w:rPr>
        <w:t xml:space="preserve">pravidel </w:t>
      </w:r>
      <w:r w:rsidRPr="00063EBC">
        <w:rPr>
          <w:rFonts w:ascii="Arial" w:eastAsia="Calibri" w:hAnsi="Arial" w:cs="Arial"/>
          <w:sz w:val="20"/>
          <w:szCs w:val="20"/>
        </w:rPr>
        <w:t xml:space="preserve">povinné publicity dle čl. XIV odst. </w:t>
      </w:r>
      <w:r w:rsidR="00737EC1">
        <w:rPr>
          <w:rFonts w:ascii="Arial" w:eastAsia="Calibri" w:hAnsi="Arial" w:cs="Arial"/>
          <w:sz w:val="20"/>
          <w:szCs w:val="20"/>
        </w:rPr>
        <w:t xml:space="preserve">5 a </w:t>
      </w:r>
      <w:r w:rsidRPr="00063EBC">
        <w:rPr>
          <w:rFonts w:ascii="Arial" w:eastAsia="Calibri" w:hAnsi="Arial" w:cs="Arial"/>
          <w:sz w:val="20"/>
          <w:szCs w:val="20"/>
        </w:rPr>
        <w:t>6 až do výše 5 % dotace</w:t>
      </w:r>
      <w:r w:rsidR="00D51C16" w:rsidRPr="00063EBC">
        <w:rPr>
          <w:rFonts w:ascii="Arial" w:hAnsi="Arial" w:cs="Arial"/>
          <w:sz w:val="20"/>
          <w:szCs w:val="20"/>
        </w:rPr>
        <w:t>.</w:t>
      </w:r>
    </w:p>
    <w:p w14:paraId="1DF5B2C4" w14:textId="77777777" w:rsidR="000E7373" w:rsidRPr="00063EBC" w:rsidRDefault="000E7373" w:rsidP="000E7373">
      <w:pPr>
        <w:numPr>
          <w:ilvl w:val="0"/>
          <w:numId w:val="32"/>
        </w:numPr>
        <w:spacing w:before="0" w:after="120" w:line="240" w:lineRule="auto"/>
        <w:ind w:left="425" w:hanging="425"/>
        <w:jc w:val="both"/>
        <w:rPr>
          <w:rFonts w:ascii="Arial" w:eastAsia="Calibri" w:hAnsi="Arial" w:cs="Arial"/>
          <w:sz w:val="20"/>
          <w:szCs w:val="20"/>
        </w:rPr>
      </w:pPr>
      <w:r w:rsidRPr="00063EBC">
        <w:rPr>
          <w:rFonts w:ascii="Arial" w:eastAsia="Calibri" w:hAnsi="Arial" w:cs="Arial"/>
          <w:sz w:val="20"/>
          <w:szCs w:val="20"/>
        </w:rPr>
        <w:t xml:space="preserve">V případě, kdy není možné postupovat podle odst. </w:t>
      </w:r>
      <w:r w:rsidR="00F75041" w:rsidRPr="00063EBC">
        <w:rPr>
          <w:rFonts w:ascii="Arial" w:eastAsia="Calibri" w:hAnsi="Arial" w:cs="Arial"/>
          <w:sz w:val="20"/>
          <w:szCs w:val="20"/>
        </w:rPr>
        <w:t>1</w:t>
      </w:r>
      <w:r w:rsidRPr="00063EBC">
        <w:rPr>
          <w:rFonts w:ascii="Arial" w:eastAsia="Calibri" w:hAnsi="Arial" w:cs="Arial"/>
          <w:sz w:val="20"/>
          <w:szCs w:val="20"/>
        </w:rPr>
        <w:t xml:space="preserve"> a </w:t>
      </w:r>
      <w:r w:rsidR="00F75041" w:rsidRPr="00063EBC">
        <w:rPr>
          <w:rFonts w:ascii="Arial" w:eastAsia="Calibri" w:hAnsi="Arial" w:cs="Arial"/>
          <w:sz w:val="20"/>
          <w:szCs w:val="20"/>
        </w:rPr>
        <w:t>2</w:t>
      </w:r>
      <w:r w:rsidRPr="00063EBC">
        <w:rPr>
          <w:rFonts w:ascii="Arial" w:eastAsia="Calibri" w:hAnsi="Arial" w:cs="Arial"/>
          <w:sz w:val="20"/>
          <w:szCs w:val="20"/>
        </w:rPr>
        <w:t xml:space="preserve"> tohoto ustanovení, může vyzvat poskytovatel příjemce k vrácení dotace nebo její části, zjistí-li, že příjemce dotace porušil povinnost, která souvisí s účelem, na který byly peněžní prostředky poskytnuty, nedodržel účel dotace nebo podmínku, za které byla dotace poskytnuta, a u níž není možné vyzvat k provedení opatření k nápravě a není možné uložit snížený odvod. V rozsahu, v jakém vrátil příjemce dotaci nebo její část, platí, že nedošlo k porušení rozpočtové kázně.</w:t>
      </w:r>
    </w:p>
    <w:p w14:paraId="75D7C43E" w14:textId="77777777" w:rsidR="000E7373" w:rsidRPr="00063EBC" w:rsidRDefault="000E7373" w:rsidP="000E7373">
      <w:pPr>
        <w:numPr>
          <w:ilvl w:val="0"/>
          <w:numId w:val="32"/>
        </w:numPr>
        <w:spacing w:before="0" w:after="120" w:line="240" w:lineRule="auto"/>
        <w:ind w:left="425" w:hanging="425"/>
        <w:jc w:val="both"/>
        <w:rPr>
          <w:rFonts w:ascii="Arial" w:eastAsia="Calibri" w:hAnsi="Arial" w:cs="Arial"/>
          <w:sz w:val="20"/>
          <w:szCs w:val="20"/>
        </w:rPr>
      </w:pPr>
      <w:r w:rsidRPr="00063EBC">
        <w:rPr>
          <w:rFonts w:ascii="Arial" w:eastAsia="Calibri" w:hAnsi="Arial" w:cs="Arial"/>
          <w:sz w:val="20"/>
          <w:szCs w:val="20"/>
        </w:rPr>
        <w:lastRenderedPageBreak/>
        <w:t>V případě, že příjemce bude vyzván k vrácení dotace nebo její poměrné části a svou povinnost k jejímu vrácení nesplní v jemu stanovené náhradní lhůtě, bude považována nečinnost příjemce za porušení rozpočtové kázně ve formě zadržení dotace.</w:t>
      </w:r>
    </w:p>
    <w:p w14:paraId="719083D1" w14:textId="77777777" w:rsidR="000E7373" w:rsidRPr="00063EBC" w:rsidRDefault="000E7373" w:rsidP="000E7373">
      <w:pPr>
        <w:numPr>
          <w:ilvl w:val="0"/>
          <w:numId w:val="32"/>
        </w:numPr>
        <w:spacing w:before="0" w:after="120" w:line="240" w:lineRule="auto"/>
        <w:ind w:left="425" w:hanging="425"/>
        <w:jc w:val="both"/>
        <w:rPr>
          <w:rFonts w:ascii="Arial" w:eastAsia="Calibri" w:hAnsi="Arial" w:cs="Arial"/>
          <w:sz w:val="20"/>
          <w:szCs w:val="20"/>
        </w:rPr>
      </w:pPr>
      <w:r w:rsidRPr="00063EBC">
        <w:rPr>
          <w:rFonts w:ascii="Arial" w:eastAsia="Calibri" w:hAnsi="Arial" w:cs="Arial"/>
          <w:sz w:val="20"/>
          <w:szCs w:val="20"/>
        </w:rPr>
        <w:t xml:space="preserve">Porušení povinností příjemce uvedených v čl. </w:t>
      </w:r>
      <w:r w:rsidR="002B5940" w:rsidRPr="00063EBC">
        <w:rPr>
          <w:rFonts w:ascii="Arial" w:eastAsia="Calibri" w:hAnsi="Arial" w:cs="Arial"/>
          <w:sz w:val="20"/>
          <w:szCs w:val="20"/>
        </w:rPr>
        <w:t>X</w:t>
      </w:r>
      <w:r w:rsidRPr="00063EBC">
        <w:rPr>
          <w:rFonts w:ascii="Arial" w:eastAsia="Calibri" w:hAnsi="Arial" w:cs="Arial"/>
          <w:sz w:val="20"/>
          <w:szCs w:val="20"/>
        </w:rPr>
        <w:t xml:space="preserve"> v odst. </w:t>
      </w:r>
      <w:r w:rsidR="002B5940" w:rsidRPr="00063EBC">
        <w:rPr>
          <w:rFonts w:ascii="Arial" w:eastAsia="Calibri" w:hAnsi="Arial" w:cs="Arial"/>
          <w:sz w:val="20"/>
          <w:szCs w:val="20"/>
        </w:rPr>
        <w:t>3</w:t>
      </w:r>
      <w:r w:rsidRPr="00063EBC">
        <w:rPr>
          <w:rFonts w:ascii="Arial" w:eastAsia="Calibri" w:hAnsi="Arial" w:cs="Arial"/>
          <w:sz w:val="20"/>
          <w:szCs w:val="20"/>
        </w:rPr>
        <w:t xml:space="preserve"> písm. a) této smlouvy má za následek odvod </w:t>
      </w:r>
      <w:r w:rsidR="002B5940" w:rsidRPr="00063EBC">
        <w:rPr>
          <w:rFonts w:ascii="Arial" w:eastAsia="Calibri" w:hAnsi="Arial" w:cs="Arial"/>
          <w:sz w:val="20"/>
          <w:szCs w:val="20"/>
        </w:rPr>
        <w:br/>
      </w:r>
      <w:r w:rsidRPr="00063EBC">
        <w:rPr>
          <w:rFonts w:ascii="Arial" w:eastAsia="Calibri" w:hAnsi="Arial" w:cs="Arial"/>
          <w:sz w:val="20"/>
          <w:szCs w:val="20"/>
        </w:rPr>
        <w:t>za porušení rozpočtové kázně ve výši 100</w:t>
      </w:r>
      <w:r w:rsidR="002B5940" w:rsidRPr="00063EBC">
        <w:rPr>
          <w:rFonts w:ascii="Arial" w:eastAsia="Calibri" w:hAnsi="Arial" w:cs="Arial"/>
          <w:sz w:val="20"/>
          <w:szCs w:val="20"/>
        </w:rPr>
        <w:t xml:space="preserve"> </w:t>
      </w:r>
      <w:r w:rsidRPr="00063EBC">
        <w:rPr>
          <w:rFonts w:ascii="Arial" w:eastAsia="Calibri" w:hAnsi="Arial" w:cs="Arial"/>
          <w:sz w:val="20"/>
          <w:szCs w:val="20"/>
        </w:rPr>
        <w:t xml:space="preserve">% z celkové částky </w:t>
      </w:r>
      <w:r w:rsidR="0004738C" w:rsidRPr="00063EBC">
        <w:rPr>
          <w:rFonts w:ascii="Arial" w:eastAsia="Calibri" w:hAnsi="Arial" w:cs="Arial"/>
          <w:sz w:val="20"/>
          <w:szCs w:val="20"/>
        </w:rPr>
        <w:t>čerpané</w:t>
      </w:r>
      <w:r w:rsidRPr="00063EBC">
        <w:rPr>
          <w:rFonts w:ascii="Arial" w:eastAsia="Calibri" w:hAnsi="Arial" w:cs="Arial"/>
          <w:sz w:val="20"/>
          <w:szCs w:val="20"/>
        </w:rPr>
        <w:t xml:space="preserve"> dotace</w:t>
      </w:r>
      <w:r w:rsidR="003D13A1" w:rsidRPr="00063EBC">
        <w:rPr>
          <w:rFonts w:ascii="Arial" w:eastAsia="Calibri" w:hAnsi="Arial" w:cs="Arial"/>
          <w:sz w:val="20"/>
          <w:szCs w:val="20"/>
        </w:rPr>
        <w:t xml:space="preserve"> na danou sociální službu</w:t>
      </w:r>
      <w:r w:rsidRPr="00063EBC">
        <w:rPr>
          <w:rFonts w:ascii="Arial" w:eastAsia="Calibri" w:hAnsi="Arial" w:cs="Arial"/>
          <w:sz w:val="20"/>
          <w:szCs w:val="20"/>
        </w:rPr>
        <w:t>.</w:t>
      </w:r>
    </w:p>
    <w:p w14:paraId="501DEE86" w14:textId="77777777" w:rsidR="000E7373" w:rsidRPr="004B7229" w:rsidRDefault="000E7373" w:rsidP="00947588">
      <w:pPr>
        <w:numPr>
          <w:ilvl w:val="0"/>
          <w:numId w:val="32"/>
        </w:numPr>
        <w:spacing w:before="0" w:after="80" w:line="240" w:lineRule="auto"/>
        <w:ind w:left="425" w:hanging="425"/>
        <w:jc w:val="both"/>
        <w:rPr>
          <w:rFonts w:ascii="Arial" w:eastAsia="Calibri" w:hAnsi="Arial" w:cs="Arial"/>
          <w:sz w:val="20"/>
          <w:szCs w:val="20"/>
        </w:rPr>
      </w:pPr>
      <w:r w:rsidRPr="00063EBC">
        <w:rPr>
          <w:rFonts w:ascii="Arial" w:eastAsia="Calibri" w:hAnsi="Arial" w:cs="Arial"/>
          <w:sz w:val="20"/>
          <w:szCs w:val="20"/>
        </w:rPr>
        <w:t xml:space="preserve">Porušení jiných povinností příjemce než těch, které jsou upraveny v odst. </w:t>
      </w:r>
      <w:r w:rsidR="002B5940" w:rsidRPr="00063EBC">
        <w:rPr>
          <w:rFonts w:ascii="Arial" w:eastAsia="Calibri" w:hAnsi="Arial" w:cs="Arial"/>
          <w:sz w:val="20"/>
          <w:szCs w:val="20"/>
        </w:rPr>
        <w:t>2</w:t>
      </w:r>
      <w:r w:rsidRPr="00063EBC">
        <w:rPr>
          <w:rFonts w:ascii="Arial" w:eastAsia="Calibri" w:hAnsi="Arial" w:cs="Arial"/>
          <w:sz w:val="20"/>
          <w:szCs w:val="20"/>
        </w:rPr>
        <w:t xml:space="preserve"> a </w:t>
      </w:r>
      <w:r w:rsidR="002B5940" w:rsidRPr="00063EBC">
        <w:rPr>
          <w:rFonts w:ascii="Arial" w:eastAsia="Calibri" w:hAnsi="Arial" w:cs="Arial"/>
          <w:sz w:val="20"/>
          <w:szCs w:val="20"/>
        </w:rPr>
        <w:t>5</w:t>
      </w:r>
      <w:r w:rsidRPr="00063EBC">
        <w:rPr>
          <w:rFonts w:ascii="Arial" w:eastAsia="Calibri" w:hAnsi="Arial" w:cs="Arial"/>
          <w:sz w:val="20"/>
          <w:szCs w:val="20"/>
        </w:rPr>
        <w:t xml:space="preserve"> tohoto ustanovení </w:t>
      </w:r>
      <w:r w:rsidR="0010437C" w:rsidRPr="00063EBC">
        <w:rPr>
          <w:rFonts w:ascii="Arial" w:eastAsia="Calibri" w:hAnsi="Arial" w:cs="Arial"/>
          <w:sz w:val="20"/>
          <w:szCs w:val="20"/>
        </w:rPr>
        <w:br/>
      </w:r>
      <w:r w:rsidRPr="00063EBC">
        <w:rPr>
          <w:rFonts w:ascii="Arial" w:eastAsia="Calibri" w:hAnsi="Arial" w:cs="Arial"/>
          <w:sz w:val="20"/>
          <w:szCs w:val="20"/>
        </w:rPr>
        <w:t xml:space="preserve">a v případě, že porušení povinností nebude napraveno dle odst. </w:t>
      </w:r>
      <w:r w:rsidR="002B5940" w:rsidRPr="00063EBC">
        <w:rPr>
          <w:rFonts w:ascii="Arial" w:eastAsia="Calibri" w:hAnsi="Arial" w:cs="Arial"/>
          <w:sz w:val="20"/>
          <w:szCs w:val="20"/>
        </w:rPr>
        <w:t>1</w:t>
      </w:r>
      <w:r w:rsidRPr="00063EBC">
        <w:rPr>
          <w:rFonts w:ascii="Arial" w:eastAsia="Calibri" w:hAnsi="Arial" w:cs="Arial"/>
          <w:sz w:val="20"/>
          <w:szCs w:val="20"/>
        </w:rPr>
        <w:t xml:space="preserve"> a </w:t>
      </w:r>
      <w:r w:rsidR="002B5940" w:rsidRPr="00063EBC">
        <w:rPr>
          <w:rFonts w:ascii="Arial" w:eastAsia="Calibri" w:hAnsi="Arial" w:cs="Arial"/>
          <w:sz w:val="20"/>
          <w:szCs w:val="20"/>
        </w:rPr>
        <w:t>3</w:t>
      </w:r>
      <w:r w:rsidRPr="00063EBC">
        <w:rPr>
          <w:rFonts w:ascii="Arial" w:eastAsia="Calibri" w:hAnsi="Arial" w:cs="Arial"/>
          <w:sz w:val="20"/>
          <w:szCs w:val="20"/>
        </w:rPr>
        <w:t xml:space="preserve"> tohoto ustanovení, bude považováno za porušení rozpočtové kázně s tím, že bude požadován odvod ve výši neoprávněného použití dotace </w:t>
      </w:r>
      <w:r w:rsidR="0010437C" w:rsidRPr="00063EBC">
        <w:rPr>
          <w:rFonts w:ascii="Arial" w:eastAsia="Calibri" w:hAnsi="Arial" w:cs="Arial"/>
          <w:sz w:val="20"/>
          <w:szCs w:val="20"/>
        </w:rPr>
        <w:br/>
      </w:r>
      <w:r w:rsidRPr="004B7229">
        <w:rPr>
          <w:rFonts w:ascii="Arial" w:eastAsia="Calibri" w:hAnsi="Arial" w:cs="Arial"/>
          <w:sz w:val="20"/>
          <w:szCs w:val="20"/>
        </w:rPr>
        <w:t>a zároveň i úhrada penále za porušení rozpočtové kázně ve výši 1 promile denně ve vztahu k uloženému odvodu.</w:t>
      </w:r>
    </w:p>
    <w:p w14:paraId="27545F6D" w14:textId="77777777" w:rsidR="00576B04" w:rsidRPr="00AC03F2" w:rsidRDefault="0010437C" w:rsidP="00576B04">
      <w:pPr>
        <w:autoSpaceDE w:val="0"/>
        <w:autoSpaceDN w:val="0"/>
        <w:adjustRightInd w:val="0"/>
        <w:spacing w:before="0" w:line="240" w:lineRule="auto"/>
        <w:ind w:left="709" w:hanging="709"/>
        <w:jc w:val="center"/>
        <w:rPr>
          <w:rFonts w:ascii="Arial" w:hAnsi="Arial" w:cs="Arial"/>
          <w:b/>
          <w:sz w:val="20"/>
          <w:szCs w:val="20"/>
        </w:rPr>
      </w:pPr>
      <w:r>
        <w:rPr>
          <w:rFonts w:ascii="Arial" w:hAnsi="Arial" w:cs="Arial"/>
          <w:b/>
          <w:sz w:val="20"/>
          <w:szCs w:val="20"/>
        </w:rPr>
        <w:t>X</w:t>
      </w:r>
      <w:r w:rsidR="004B7229" w:rsidRPr="00AC03F2">
        <w:rPr>
          <w:rFonts w:ascii="Arial" w:hAnsi="Arial" w:cs="Arial"/>
          <w:b/>
          <w:sz w:val="20"/>
          <w:szCs w:val="20"/>
        </w:rPr>
        <w:t>II</w:t>
      </w:r>
      <w:r w:rsidR="00576B04" w:rsidRPr="00AC03F2">
        <w:rPr>
          <w:rFonts w:ascii="Arial" w:hAnsi="Arial" w:cs="Arial"/>
          <w:b/>
          <w:sz w:val="20"/>
          <w:szCs w:val="20"/>
        </w:rPr>
        <w:t>.</w:t>
      </w:r>
    </w:p>
    <w:p w14:paraId="6ADD9CC8" w14:textId="77777777" w:rsidR="00576B04" w:rsidRPr="00AC03F2" w:rsidRDefault="00576B04" w:rsidP="00AC54EF">
      <w:pPr>
        <w:pStyle w:val="Zkladntext3"/>
        <w:spacing w:before="0" w:after="120" w:line="240" w:lineRule="auto"/>
        <w:jc w:val="center"/>
        <w:rPr>
          <w:rFonts w:ascii="Arial" w:hAnsi="Arial" w:cs="Arial"/>
          <w:b/>
          <w:bCs/>
          <w:sz w:val="20"/>
          <w:szCs w:val="20"/>
        </w:rPr>
      </w:pPr>
      <w:r w:rsidRPr="00AC03F2">
        <w:rPr>
          <w:rFonts w:ascii="Arial" w:hAnsi="Arial" w:cs="Arial"/>
          <w:b/>
          <w:bCs/>
          <w:sz w:val="20"/>
          <w:szCs w:val="20"/>
        </w:rPr>
        <w:t>Variantně: Povinnosti příjemce při přeměně, insolvenci a likvidaci právnické osoby</w:t>
      </w:r>
    </w:p>
    <w:p w14:paraId="52D489BC" w14:textId="77777777" w:rsidR="00576B04" w:rsidRPr="00AC03F2" w:rsidRDefault="00576B04" w:rsidP="00452CC7">
      <w:pPr>
        <w:numPr>
          <w:ilvl w:val="0"/>
          <w:numId w:val="29"/>
        </w:numPr>
        <w:autoSpaceDE w:val="0"/>
        <w:autoSpaceDN w:val="0"/>
        <w:adjustRightInd w:val="0"/>
        <w:spacing w:before="0" w:after="100" w:line="240" w:lineRule="auto"/>
        <w:ind w:left="357" w:hanging="357"/>
        <w:jc w:val="both"/>
        <w:rPr>
          <w:rFonts w:ascii="Arial" w:hAnsi="Arial" w:cs="Arial"/>
          <w:sz w:val="20"/>
          <w:szCs w:val="20"/>
        </w:rPr>
      </w:pPr>
      <w:r w:rsidRPr="00AC03F2">
        <w:rPr>
          <w:rFonts w:ascii="Arial" w:hAnsi="Arial" w:cs="Arial"/>
          <w:sz w:val="20"/>
          <w:szCs w:val="20"/>
        </w:rPr>
        <w:t>V případě, že je příjemce právnickou osobou vyjma obce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w:t>
      </w:r>
    </w:p>
    <w:p w14:paraId="3EB4CC7C" w14:textId="77777777" w:rsidR="00576B04" w:rsidRPr="00AC03F2" w:rsidRDefault="00576B04" w:rsidP="00452CC7">
      <w:pPr>
        <w:numPr>
          <w:ilvl w:val="0"/>
          <w:numId w:val="29"/>
        </w:numPr>
        <w:autoSpaceDE w:val="0"/>
        <w:autoSpaceDN w:val="0"/>
        <w:adjustRightInd w:val="0"/>
        <w:spacing w:before="0" w:after="100" w:line="240" w:lineRule="auto"/>
        <w:ind w:left="357" w:hanging="357"/>
        <w:jc w:val="both"/>
        <w:rPr>
          <w:rFonts w:ascii="Arial" w:hAnsi="Arial" w:cs="Arial"/>
          <w:sz w:val="20"/>
          <w:szCs w:val="20"/>
        </w:rPr>
      </w:pPr>
      <w:r w:rsidRPr="00AC03F2">
        <w:rPr>
          <w:rFonts w:ascii="Arial" w:hAnsi="Arial" w:cs="Arial"/>
          <w:sz w:val="20"/>
          <w:szCs w:val="20"/>
        </w:rPr>
        <w:t xml:space="preserve">K žádosti o udělení souhlasu podle odstavce 1 musí příjemce prokázat příslušnými dokumenty, že práva </w:t>
      </w:r>
      <w:r w:rsidR="0010437C">
        <w:rPr>
          <w:rFonts w:ascii="Arial" w:hAnsi="Arial" w:cs="Arial"/>
          <w:sz w:val="20"/>
          <w:szCs w:val="20"/>
        </w:rPr>
        <w:br/>
      </w:r>
      <w:r w:rsidRPr="00AC03F2">
        <w:rPr>
          <w:rFonts w:ascii="Arial" w:hAnsi="Arial" w:cs="Arial"/>
          <w:sz w:val="20"/>
          <w:szCs w:val="20"/>
        </w:rPr>
        <w:t>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39158D0F" w14:textId="77777777" w:rsidR="00576B04" w:rsidRPr="00AC03F2" w:rsidRDefault="00576B04" w:rsidP="00452CC7">
      <w:pPr>
        <w:numPr>
          <w:ilvl w:val="0"/>
          <w:numId w:val="29"/>
        </w:numPr>
        <w:autoSpaceDE w:val="0"/>
        <w:autoSpaceDN w:val="0"/>
        <w:adjustRightInd w:val="0"/>
        <w:spacing w:before="0" w:after="100" w:line="240" w:lineRule="auto"/>
        <w:ind w:left="357" w:hanging="357"/>
        <w:jc w:val="both"/>
        <w:rPr>
          <w:rFonts w:ascii="Arial" w:hAnsi="Arial" w:cs="Arial"/>
          <w:sz w:val="20"/>
          <w:szCs w:val="20"/>
        </w:rPr>
      </w:pPr>
      <w:r w:rsidRPr="00AC03F2">
        <w:rPr>
          <w:rFonts w:ascii="Arial" w:hAnsi="Arial" w:cs="Arial"/>
          <w:sz w:val="20"/>
          <w:szCs w:val="20"/>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14:paraId="0AD15464" w14:textId="77777777" w:rsidR="00576B04" w:rsidRPr="00AC03F2" w:rsidRDefault="00576B04" w:rsidP="00452CC7">
      <w:pPr>
        <w:numPr>
          <w:ilvl w:val="0"/>
          <w:numId w:val="29"/>
        </w:numPr>
        <w:autoSpaceDE w:val="0"/>
        <w:autoSpaceDN w:val="0"/>
        <w:adjustRightInd w:val="0"/>
        <w:spacing w:before="0" w:after="100" w:line="240" w:lineRule="auto"/>
        <w:ind w:left="357" w:hanging="357"/>
        <w:jc w:val="both"/>
        <w:rPr>
          <w:rFonts w:ascii="Arial" w:hAnsi="Arial" w:cs="Arial"/>
          <w:sz w:val="20"/>
          <w:szCs w:val="20"/>
        </w:rPr>
      </w:pPr>
      <w:r w:rsidRPr="00AC03F2">
        <w:rPr>
          <w:rFonts w:ascii="Arial" w:hAnsi="Arial" w:cs="Arial"/>
          <w:sz w:val="20"/>
          <w:szCs w:val="20"/>
        </w:rPr>
        <w:t xml:space="preserve">V případě, že žádosti poskytovatel nevyhoví, bezodkladně o tom spraví příjemce po projednání v příslušném orgánu poskytovatele. Poskytovatel je oprávněn posoudit dosavadní naplnění účelu smlouvy a rozhodne </w:t>
      </w:r>
      <w:r w:rsidR="0010437C">
        <w:rPr>
          <w:rFonts w:ascii="Arial" w:hAnsi="Arial" w:cs="Arial"/>
          <w:sz w:val="20"/>
          <w:szCs w:val="20"/>
        </w:rPr>
        <w:br/>
      </w:r>
      <w:r w:rsidRPr="00AC03F2">
        <w:rPr>
          <w:rFonts w:ascii="Arial" w:hAnsi="Arial" w:cs="Arial"/>
          <w:sz w:val="20"/>
          <w:szCs w:val="20"/>
        </w:rPr>
        <w:t>o vrácení poskytnuté dotace nebo její části. V takovém případě má příjemce povinnost vrátit doposud vyplacenou dotaci nebo její část způsobem a ve lhůtě stan</w:t>
      </w:r>
      <w:r w:rsidR="004B7229" w:rsidRPr="00AC03F2">
        <w:rPr>
          <w:rFonts w:ascii="Arial" w:hAnsi="Arial" w:cs="Arial"/>
          <w:sz w:val="20"/>
          <w:szCs w:val="20"/>
        </w:rPr>
        <w:t>ovené výzvou poskytovatele.</w:t>
      </w:r>
    </w:p>
    <w:p w14:paraId="1B9F2EF0" w14:textId="77777777" w:rsidR="00576B04" w:rsidRPr="00AC03F2" w:rsidRDefault="00576B04" w:rsidP="00452CC7">
      <w:pPr>
        <w:numPr>
          <w:ilvl w:val="0"/>
          <w:numId w:val="29"/>
        </w:numPr>
        <w:autoSpaceDE w:val="0"/>
        <w:autoSpaceDN w:val="0"/>
        <w:adjustRightInd w:val="0"/>
        <w:spacing w:before="0" w:after="100" w:line="240" w:lineRule="auto"/>
        <w:ind w:left="357" w:hanging="357"/>
        <w:jc w:val="both"/>
        <w:rPr>
          <w:rFonts w:ascii="Arial" w:hAnsi="Arial" w:cs="Arial"/>
          <w:sz w:val="20"/>
          <w:szCs w:val="20"/>
        </w:rPr>
      </w:pPr>
      <w:r w:rsidRPr="00AC03F2">
        <w:rPr>
          <w:rFonts w:ascii="Arial" w:hAnsi="Arial" w:cs="Arial"/>
          <w:sz w:val="20"/>
          <w:szCs w:val="20"/>
        </w:rPr>
        <w:t xml:space="preserve">V případě, že je příjemce příspěvkovou organizací jiného územního samosprávného celku, je povinen </w:t>
      </w:r>
      <w:r w:rsidR="0010437C">
        <w:rPr>
          <w:rFonts w:ascii="Arial" w:hAnsi="Arial" w:cs="Arial"/>
          <w:sz w:val="20"/>
          <w:szCs w:val="20"/>
        </w:rPr>
        <w:br/>
      </w:r>
      <w:r w:rsidRPr="00AC03F2">
        <w:rPr>
          <w:rFonts w:ascii="Arial" w:hAnsi="Arial" w:cs="Arial"/>
          <w:sz w:val="20"/>
          <w:szCs w:val="20"/>
        </w:rPr>
        <w:t>při sloučení, splynutí či rozdělení postupovat obdobně podle odstavce 1 (doložení např. formou usnesení zastupitelstva územně samosprávného celku). Poslední</w:t>
      </w:r>
      <w:r w:rsidR="004B7229" w:rsidRPr="00AC03F2">
        <w:rPr>
          <w:rFonts w:ascii="Arial" w:hAnsi="Arial" w:cs="Arial"/>
          <w:sz w:val="20"/>
          <w:szCs w:val="20"/>
        </w:rPr>
        <w:t xml:space="preserve"> věta odstavce 2 platí obdobně.</w:t>
      </w:r>
    </w:p>
    <w:p w14:paraId="44D85FEA" w14:textId="77777777" w:rsidR="00576B04" w:rsidRPr="00AC03F2" w:rsidRDefault="00576B04" w:rsidP="00947588">
      <w:pPr>
        <w:numPr>
          <w:ilvl w:val="0"/>
          <w:numId w:val="29"/>
        </w:numPr>
        <w:autoSpaceDE w:val="0"/>
        <w:autoSpaceDN w:val="0"/>
        <w:adjustRightInd w:val="0"/>
        <w:spacing w:before="0" w:after="80" w:line="240" w:lineRule="auto"/>
        <w:ind w:left="357" w:hanging="357"/>
        <w:jc w:val="both"/>
        <w:rPr>
          <w:rFonts w:ascii="Arial" w:hAnsi="Arial" w:cs="Arial"/>
          <w:sz w:val="20"/>
          <w:szCs w:val="20"/>
        </w:rPr>
      </w:pPr>
      <w:r w:rsidRPr="00AC03F2">
        <w:rPr>
          <w:rFonts w:ascii="Arial" w:hAnsi="Arial" w:cs="Arial"/>
          <w:sz w:val="20"/>
          <w:szCs w:val="20"/>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w:t>
      </w:r>
      <w:r w:rsidR="0010437C">
        <w:rPr>
          <w:rFonts w:ascii="Arial" w:hAnsi="Arial" w:cs="Arial"/>
          <w:sz w:val="20"/>
          <w:szCs w:val="20"/>
        </w:rPr>
        <w:t xml:space="preserve"> </w:t>
      </w:r>
      <w:r w:rsidR="0010437C">
        <w:rPr>
          <w:rFonts w:ascii="Arial" w:hAnsi="Arial" w:cs="Arial"/>
          <w:sz w:val="20"/>
          <w:szCs w:val="20"/>
        </w:rPr>
        <w:br/>
      </w:r>
      <w:r w:rsidRPr="00AC03F2">
        <w:rPr>
          <w:rFonts w:ascii="Arial" w:hAnsi="Arial" w:cs="Arial"/>
          <w:sz w:val="20"/>
          <w:szCs w:val="20"/>
        </w:rPr>
        <w:t xml:space="preserve">že tento přijal dotaci z rozpočtu poskytovatele a váže ho povinnost vyplacenou dotaci vrátit </w:t>
      </w:r>
      <w:r w:rsidR="0053010E" w:rsidRPr="00AC03F2">
        <w:rPr>
          <w:rFonts w:ascii="Arial" w:hAnsi="Arial" w:cs="Arial"/>
          <w:sz w:val="20"/>
          <w:szCs w:val="20"/>
        </w:rPr>
        <w:t>zpět do rozpočtu poskytovatele.</w:t>
      </w:r>
    </w:p>
    <w:p w14:paraId="3BE46CB9" w14:textId="77777777" w:rsidR="005F20AD" w:rsidRPr="00AC03F2" w:rsidRDefault="004B7229" w:rsidP="0034335A">
      <w:pPr>
        <w:autoSpaceDE w:val="0"/>
        <w:autoSpaceDN w:val="0"/>
        <w:adjustRightInd w:val="0"/>
        <w:spacing w:before="0" w:line="240" w:lineRule="auto"/>
        <w:ind w:left="709" w:hanging="709"/>
        <w:jc w:val="center"/>
        <w:rPr>
          <w:rFonts w:ascii="Arial" w:hAnsi="Arial" w:cs="Arial"/>
          <w:b/>
          <w:sz w:val="20"/>
          <w:szCs w:val="20"/>
        </w:rPr>
      </w:pPr>
      <w:r w:rsidRPr="00AC03F2">
        <w:rPr>
          <w:rFonts w:ascii="Arial" w:hAnsi="Arial" w:cs="Arial"/>
          <w:b/>
          <w:sz w:val="20"/>
          <w:szCs w:val="20"/>
        </w:rPr>
        <w:t>X</w:t>
      </w:r>
      <w:r w:rsidR="0010437C">
        <w:rPr>
          <w:rFonts w:ascii="Arial" w:hAnsi="Arial" w:cs="Arial"/>
          <w:b/>
          <w:sz w:val="20"/>
          <w:szCs w:val="20"/>
        </w:rPr>
        <w:t>III</w:t>
      </w:r>
      <w:r w:rsidR="005F20AD" w:rsidRPr="00AC03F2">
        <w:rPr>
          <w:rFonts w:ascii="Arial" w:hAnsi="Arial" w:cs="Arial"/>
          <w:b/>
          <w:sz w:val="20"/>
          <w:szCs w:val="20"/>
        </w:rPr>
        <w:t>.</w:t>
      </w:r>
    </w:p>
    <w:p w14:paraId="452BD172" w14:textId="77777777" w:rsidR="005B5190" w:rsidRPr="00AC03F2" w:rsidRDefault="004B7229" w:rsidP="00AC54EF">
      <w:pPr>
        <w:pStyle w:val="Zkladntext3"/>
        <w:spacing w:before="0" w:after="120" w:line="240" w:lineRule="auto"/>
        <w:jc w:val="center"/>
        <w:rPr>
          <w:rFonts w:ascii="Arial" w:hAnsi="Arial" w:cs="Arial"/>
          <w:b/>
          <w:bCs/>
          <w:sz w:val="20"/>
          <w:szCs w:val="20"/>
        </w:rPr>
      </w:pPr>
      <w:r w:rsidRPr="00AC03F2">
        <w:rPr>
          <w:rFonts w:ascii="Arial" w:hAnsi="Arial" w:cs="Arial"/>
          <w:b/>
          <w:bCs/>
          <w:sz w:val="20"/>
          <w:szCs w:val="20"/>
        </w:rPr>
        <w:t>V</w:t>
      </w:r>
      <w:r w:rsidR="005F20AD" w:rsidRPr="00AC03F2">
        <w:rPr>
          <w:rFonts w:ascii="Arial" w:hAnsi="Arial" w:cs="Arial"/>
          <w:b/>
          <w:bCs/>
          <w:sz w:val="20"/>
          <w:szCs w:val="20"/>
        </w:rPr>
        <w:t>ýpověď smlouvy</w:t>
      </w:r>
      <w:r w:rsidRPr="00AC03F2">
        <w:rPr>
          <w:rFonts w:ascii="Arial" w:hAnsi="Arial" w:cs="Arial"/>
          <w:b/>
          <w:bCs/>
          <w:sz w:val="20"/>
          <w:szCs w:val="20"/>
        </w:rPr>
        <w:t xml:space="preserve"> a porušení </w:t>
      </w:r>
      <w:r w:rsidR="00795934" w:rsidRPr="00AC03F2">
        <w:rPr>
          <w:rFonts w:ascii="Arial" w:hAnsi="Arial" w:cs="Arial"/>
          <w:b/>
          <w:bCs/>
          <w:sz w:val="20"/>
          <w:szCs w:val="20"/>
        </w:rPr>
        <w:t>povinností příjemce dotace</w:t>
      </w:r>
    </w:p>
    <w:p w14:paraId="3D0ECCE5" w14:textId="77777777" w:rsidR="004B7229" w:rsidRPr="00AC03F2" w:rsidRDefault="004B7229" w:rsidP="00F36CCB">
      <w:pPr>
        <w:numPr>
          <w:ilvl w:val="0"/>
          <w:numId w:val="41"/>
        </w:numPr>
        <w:tabs>
          <w:tab w:val="left" w:pos="-15"/>
        </w:tabs>
        <w:autoSpaceDE w:val="0"/>
        <w:spacing w:before="0" w:after="120" w:line="240" w:lineRule="auto"/>
        <w:jc w:val="both"/>
        <w:rPr>
          <w:rFonts w:ascii="Arial" w:hAnsi="Arial" w:cs="Arial"/>
          <w:bCs/>
          <w:spacing w:val="-3"/>
          <w:sz w:val="20"/>
          <w:szCs w:val="20"/>
        </w:rPr>
      </w:pPr>
      <w:r w:rsidRPr="00AC03F2">
        <w:rPr>
          <w:rFonts w:ascii="Arial" w:hAnsi="Arial" w:cs="Arial"/>
          <w:sz w:val="20"/>
          <w:szCs w:val="20"/>
        </w:rPr>
        <w:t>Poskytovatel je oprávněn tuto smlouvu vypovědět z důvodů na straně příjemce, a to zejména v případě,</w:t>
      </w:r>
      <w:r w:rsidR="0010437C">
        <w:rPr>
          <w:rFonts w:ascii="Arial" w:hAnsi="Arial" w:cs="Arial"/>
          <w:sz w:val="20"/>
          <w:szCs w:val="20"/>
        </w:rPr>
        <w:t xml:space="preserve"> </w:t>
      </w:r>
      <w:r w:rsidR="0010437C">
        <w:rPr>
          <w:rFonts w:ascii="Arial" w:hAnsi="Arial" w:cs="Arial"/>
          <w:sz w:val="20"/>
          <w:szCs w:val="20"/>
        </w:rPr>
        <w:br/>
      </w:r>
      <w:r w:rsidRPr="00AC03F2">
        <w:rPr>
          <w:rFonts w:ascii="Arial" w:hAnsi="Arial" w:cs="Arial"/>
          <w:sz w:val="20"/>
          <w:szCs w:val="20"/>
        </w:rPr>
        <w:t>že po uzavření této smlouvy nastane nebo vyjde najevo skutečnost, která poskytovatele opravňuje dotaci nebo její část odejmout. Takovou skutečností je například zjištění poskytovatele, že údaje, které mu sdělil příjemce, a které měly vliv na rozhodnutí o poskytnutí dotace, jsou nepravdivé.</w:t>
      </w:r>
    </w:p>
    <w:p w14:paraId="7BD735CB" w14:textId="77777777" w:rsidR="004B7229" w:rsidRPr="00AC03F2" w:rsidRDefault="004B7229" w:rsidP="00F36CCB">
      <w:pPr>
        <w:numPr>
          <w:ilvl w:val="0"/>
          <w:numId w:val="41"/>
        </w:numPr>
        <w:tabs>
          <w:tab w:val="left" w:pos="-15"/>
        </w:tabs>
        <w:autoSpaceDE w:val="0"/>
        <w:spacing w:before="0" w:after="120" w:line="240" w:lineRule="auto"/>
        <w:jc w:val="both"/>
        <w:rPr>
          <w:rFonts w:ascii="Arial" w:hAnsi="Arial" w:cs="Arial"/>
          <w:sz w:val="20"/>
          <w:szCs w:val="20"/>
        </w:rPr>
      </w:pPr>
      <w:r w:rsidRPr="00AC03F2">
        <w:rPr>
          <w:rFonts w:ascii="Arial" w:hAnsi="Arial" w:cs="Arial"/>
          <w:sz w:val="20"/>
          <w:szCs w:val="20"/>
        </w:rPr>
        <w:t>Výpovědní lhůta je 10 dní a začíná běžet dnem doručení písemné výpovědi příjemci.</w:t>
      </w:r>
    </w:p>
    <w:p w14:paraId="0A37AD54" w14:textId="4608F1C8" w:rsidR="004B7229" w:rsidRDefault="004B7229" w:rsidP="00947588">
      <w:pPr>
        <w:numPr>
          <w:ilvl w:val="0"/>
          <w:numId w:val="41"/>
        </w:numPr>
        <w:tabs>
          <w:tab w:val="left" w:pos="-15"/>
        </w:tabs>
        <w:autoSpaceDE w:val="0"/>
        <w:spacing w:before="0" w:after="80" w:line="240" w:lineRule="auto"/>
        <w:ind w:left="357" w:hanging="357"/>
        <w:jc w:val="both"/>
        <w:rPr>
          <w:rFonts w:ascii="Arial" w:hAnsi="Arial" w:cs="Arial"/>
          <w:sz w:val="20"/>
          <w:szCs w:val="20"/>
        </w:rPr>
      </w:pPr>
      <w:r w:rsidRPr="00AC03F2">
        <w:rPr>
          <w:rFonts w:ascii="Arial" w:hAnsi="Arial" w:cs="Arial"/>
          <w:sz w:val="20"/>
          <w:szCs w:val="20"/>
        </w:rPr>
        <w:t xml:space="preserve">V písemné výpovědi poskytovatel uvede zjištěné skutečnosti, které jej prokazatelně vedly k výpovědi smlouvy, a vyzve příjemce k vrácení celé dotace nebo její části, pokud již byly </w:t>
      </w:r>
      <w:r w:rsidR="00E918B8" w:rsidRPr="00AC03F2">
        <w:rPr>
          <w:rFonts w:ascii="Arial" w:hAnsi="Arial" w:cs="Arial"/>
          <w:sz w:val="20"/>
          <w:szCs w:val="20"/>
        </w:rPr>
        <w:t xml:space="preserve">peněžní prostředky </w:t>
      </w:r>
      <w:r w:rsidRPr="00AC03F2">
        <w:rPr>
          <w:rFonts w:ascii="Arial" w:hAnsi="Arial" w:cs="Arial"/>
          <w:sz w:val="20"/>
          <w:szCs w:val="20"/>
        </w:rPr>
        <w:t>poskytnuty. Pokud tyto prostředky ještě nebyly převedeny na účet příjemce, přestože byla uzavřena smlouva, má poskytovatel právo je neposkytnout.</w:t>
      </w:r>
      <w:r w:rsidR="00677355">
        <w:rPr>
          <w:rFonts w:ascii="Arial" w:hAnsi="Arial" w:cs="Arial"/>
          <w:sz w:val="20"/>
          <w:szCs w:val="20"/>
        </w:rPr>
        <w:t xml:space="preserve"> </w:t>
      </w:r>
      <w:r w:rsidR="008B3E1B" w:rsidRPr="008B3E1B">
        <w:rPr>
          <w:rFonts w:ascii="Arial" w:hAnsi="Arial" w:cs="Arial"/>
          <w:sz w:val="20"/>
          <w:szCs w:val="20"/>
        </w:rPr>
        <w:t>Příjemce dotace je povinen provést finanční vyúčtování a vypořádání dotace způsobem a ve lhůtách</w:t>
      </w:r>
      <w:r w:rsidR="008B3E1B">
        <w:rPr>
          <w:rFonts w:ascii="Arial" w:hAnsi="Arial" w:cs="Arial"/>
          <w:sz w:val="20"/>
          <w:szCs w:val="20"/>
        </w:rPr>
        <w:t xml:space="preserve"> uvedených ve článku VIII.</w:t>
      </w:r>
    </w:p>
    <w:p w14:paraId="5346EE66" w14:textId="77777777" w:rsidR="005D7AE0" w:rsidRDefault="005D7AE0">
      <w:pPr>
        <w:spacing w:before="0" w:line="240" w:lineRule="auto"/>
        <w:rPr>
          <w:rFonts w:ascii="Arial" w:hAnsi="Arial" w:cs="Arial"/>
          <w:b/>
          <w:bCs/>
          <w:sz w:val="20"/>
          <w:szCs w:val="20"/>
        </w:rPr>
      </w:pPr>
      <w:r>
        <w:rPr>
          <w:rFonts w:ascii="Arial" w:hAnsi="Arial" w:cs="Arial"/>
          <w:b/>
          <w:bCs/>
          <w:sz w:val="20"/>
          <w:szCs w:val="20"/>
        </w:rPr>
        <w:br w:type="page"/>
      </w:r>
    </w:p>
    <w:p w14:paraId="1501174E" w14:textId="0375A4FB" w:rsidR="005F20AD" w:rsidRPr="0034335A" w:rsidRDefault="004B7229" w:rsidP="0034335A">
      <w:pPr>
        <w:autoSpaceDE w:val="0"/>
        <w:autoSpaceDN w:val="0"/>
        <w:adjustRightInd w:val="0"/>
        <w:spacing w:before="0" w:line="240" w:lineRule="auto"/>
        <w:ind w:left="709" w:hanging="709"/>
        <w:jc w:val="center"/>
        <w:rPr>
          <w:rFonts w:ascii="Arial" w:hAnsi="Arial" w:cs="Arial"/>
          <w:b/>
          <w:bCs/>
          <w:sz w:val="20"/>
          <w:szCs w:val="20"/>
        </w:rPr>
      </w:pPr>
      <w:r>
        <w:rPr>
          <w:rFonts w:ascii="Arial" w:hAnsi="Arial" w:cs="Arial"/>
          <w:b/>
          <w:bCs/>
          <w:sz w:val="20"/>
          <w:szCs w:val="20"/>
        </w:rPr>
        <w:lastRenderedPageBreak/>
        <w:t>X</w:t>
      </w:r>
      <w:r w:rsidR="0010437C">
        <w:rPr>
          <w:rFonts w:ascii="Arial" w:hAnsi="Arial" w:cs="Arial"/>
          <w:b/>
          <w:bCs/>
          <w:sz w:val="20"/>
          <w:szCs w:val="20"/>
        </w:rPr>
        <w:t>IV</w:t>
      </w:r>
      <w:r w:rsidR="002B5F4A" w:rsidRPr="0034335A">
        <w:rPr>
          <w:rFonts w:ascii="Arial" w:hAnsi="Arial" w:cs="Arial"/>
          <w:b/>
          <w:bCs/>
          <w:sz w:val="20"/>
          <w:szCs w:val="20"/>
        </w:rPr>
        <w:t>.</w:t>
      </w:r>
    </w:p>
    <w:p w14:paraId="65E7D01E" w14:textId="77777777" w:rsidR="005F20AD" w:rsidRPr="0034335A" w:rsidRDefault="002B5F4A" w:rsidP="00947588">
      <w:pPr>
        <w:pStyle w:val="Zkladntext3"/>
        <w:spacing w:before="0" w:after="100" w:line="240" w:lineRule="auto"/>
        <w:jc w:val="center"/>
        <w:rPr>
          <w:rFonts w:ascii="Arial" w:hAnsi="Arial" w:cs="Arial"/>
          <w:b/>
          <w:bCs/>
          <w:sz w:val="20"/>
          <w:szCs w:val="20"/>
        </w:rPr>
      </w:pPr>
      <w:r w:rsidRPr="0034335A">
        <w:rPr>
          <w:rFonts w:ascii="Arial" w:hAnsi="Arial" w:cs="Arial"/>
          <w:b/>
          <w:bCs/>
          <w:sz w:val="20"/>
          <w:szCs w:val="20"/>
        </w:rPr>
        <w:t>Ostatní ujednání</w:t>
      </w:r>
    </w:p>
    <w:p w14:paraId="0928055D" w14:textId="305F2120" w:rsidR="00E51723" w:rsidRPr="00EA706C" w:rsidRDefault="00E51723" w:rsidP="00947588">
      <w:pPr>
        <w:numPr>
          <w:ilvl w:val="0"/>
          <w:numId w:val="10"/>
        </w:numPr>
        <w:autoSpaceDE w:val="0"/>
        <w:autoSpaceDN w:val="0"/>
        <w:adjustRightInd w:val="0"/>
        <w:spacing w:before="0" w:after="60" w:line="240" w:lineRule="auto"/>
        <w:ind w:left="357" w:hanging="357"/>
        <w:jc w:val="both"/>
        <w:rPr>
          <w:rFonts w:ascii="Arial" w:hAnsi="Arial" w:cs="Arial"/>
          <w:bCs/>
          <w:sz w:val="20"/>
          <w:szCs w:val="20"/>
        </w:rPr>
      </w:pPr>
      <w:r>
        <w:rPr>
          <w:rFonts w:ascii="Arial" w:hAnsi="Arial" w:cs="Arial"/>
          <w:sz w:val="20"/>
          <w:szCs w:val="20"/>
        </w:rPr>
        <w:t>Příjemce prohlašuje, že se řádně seznámil s</w:t>
      </w:r>
      <w:r w:rsidR="009D3D5B">
        <w:rPr>
          <w:rFonts w:ascii="Arial" w:hAnsi="Arial" w:cs="Arial"/>
          <w:sz w:val="20"/>
          <w:szCs w:val="20"/>
        </w:rPr>
        <w:t> Pravidly dotačního programu</w:t>
      </w:r>
      <w:r>
        <w:rPr>
          <w:rFonts w:ascii="Arial" w:hAnsi="Arial" w:cs="Arial"/>
          <w:sz w:val="20"/>
          <w:szCs w:val="20"/>
        </w:rPr>
        <w:t xml:space="preserve"> (včetně příloh), kter</w:t>
      </w:r>
      <w:r w:rsidR="009D3D5B">
        <w:rPr>
          <w:rFonts w:ascii="Arial" w:hAnsi="Arial" w:cs="Arial"/>
          <w:sz w:val="20"/>
          <w:szCs w:val="20"/>
        </w:rPr>
        <w:t>é jsou</w:t>
      </w:r>
      <w:r>
        <w:rPr>
          <w:rFonts w:ascii="Arial" w:hAnsi="Arial" w:cs="Arial"/>
          <w:sz w:val="20"/>
          <w:szCs w:val="20"/>
        </w:rPr>
        <w:t xml:space="preserve"> veřejně přístupn</w:t>
      </w:r>
      <w:r w:rsidR="009D3D5B">
        <w:rPr>
          <w:rFonts w:ascii="Arial" w:hAnsi="Arial" w:cs="Arial"/>
          <w:sz w:val="20"/>
          <w:szCs w:val="20"/>
        </w:rPr>
        <w:t>é</w:t>
      </w:r>
      <w:r>
        <w:rPr>
          <w:rFonts w:ascii="Arial" w:hAnsi="Arial" w:cs="Arial"/>
          <w:sz w:val="20"/>
          <w:szCs w:val="20"/>
        </w:rPr>
        <w:t xml:space="preserve"> na webových stránkách poskytovatele a zavazuje se, že se </w:t>
      </w:r>
      <w:r w:rsidR="009D3D5B">
        <w:rPr>
          <w:rFonts w:ascii="Arial" w:hAnsi="Arial" w:cs="Arial"/>
          <w:sz w:val="20"/>
          <w:szCs w:val="20"/>
        </w:rPr>
        <w:t>jimi</w:t>
      </w:r>
      <w:r>
        <w:rPr>
          <w:rFonts w:ascii="Arial" w:hAnsi="Arial" w:cs="Arial"/>
          <w:sz w:val="20"/>
          <w:szCs w:val="20"/>
        </w:rPr>
        <w:t xml:space="preserve"> bude řídit</w:t>
      </w:r>
      <w:r w:rsidR="001121A3">
        <w:rPr>
          <w:rFonts w:ascii="Arial" w:hAnsi="Arial" w:cs="Arial"/>
          <w:sz w:val="20"/>
          <w:szCs w:val="20"/>
        </w:rPr>
        <w:t>.</w:t>
      </w:r>
    </w:p>
    <w:p w14:paraId="5F627AEE" w14:textId="77777777" w:rsidR="00EA706C" w:rsidRPr="00063EBC" w:rsidRDefault="00EA706C" w:rsidP="00947588">
      <w:pPr>
        <w:numPr>
          <w:ilvl w:val="0"/>
          <w:numId w:val="10"/>
        </w:numPr>
        <w:autoSpaceDE w:val="0"/>
        <w:autoSpaceDN w:val="0"/>
        <w:adjustRightInd w:val="0"/>
        <w:spacing w:before="0" w:after="60" w:line="240" w:lineRule="auto"/>
        <w:ind w:left="357" w:hanging="357"/>
        <w:jc w:val="both"/>
        <w:rPr>
          <w:rFonts w:ascii="Arial" w:hAnsi="Arial" w:cs="Arial"/>
          <w:bCs/>
          <w:sz w:val="20"/>
          <w:szCs w:val="20"/>
        </w:rPr>
      </w:pPr>
      <w:r w:rsidRPr="00063EBC">
        <w:rPr>
          <w:rFonts w:ascii="Arial" w:hAnsi="Arial" w:cs="Arial"/>
          <w:sz w:val="20"/>
          <w:szCs w:val="20"/>
        </w:rPr>
        <w:t>Příjemce je povinen pravidelně sledovat webové stránky poskytovatele dotace, kde budou průběžně zveřejňovány podstatné a doplňující informace vztahující se k plnění dle této smlouvy.</w:t>
      </w:r>
    </w:p>
    <w:p w14:paraId="4D6F1CBF" w14:textId="587E9C48" w:rsidR="00162E11" w:rsidRPr="005E0FBF" w:rsidRDefault="00162E11" w:rsidP="00947588">
      <w:pPr>
        <w:numPr>
          <w:ilvl w:val="0"/>
          <w:numId w:val="10"/>
        </w:numPr>
        <w:autoSpaceDE w:val="0"/>
        <w:autoSpaceDN w:val="0"/>
        <w:adjustRightInd w:val="0"/>
        <w:spacing w:before="0" w:after="60" w:line="240" w:lineRule="auto"/>
        <w:ind w:left="357" w:hanging="357"/>
        <w:jc w:val="both"/>
        <w:rPr>
          <w:rFonts w:ascii="Arial" w:hAnsi="Arial" w:cs="Arial"/>
          <w:sz w:val="20"/>
          <w:szCs w:val="20"/>
        </w:rPr>
      </w:pPr>
      <w:r w:rsidRPr="005E0FBF">
        <w:rPr>
          <w:rFonts w:ascii="Arial" w:hAnsi="Arial" w:cs="Arial"/>
          <w:sz w:val="20"/>
          <w:szCs w:val="20"/>
        </w:rPr>
        <w:t>Příjemce se zavazuje poskytnout</w:t>
      </w:r>
      <w:r w:rsidR="00C42A3F" w:rsidRPr="005E0FBF">
        <w:rPr>
          <w:rFonts w:ascii="Arial" w:hAnsi="Arial" w:cs="Arial"/>
          <w:sz w:val="20"/>
          <w:szCs w:val="20"/>
        </w:rPr>
        <w:t xml:space="preserve"> v průběhu roku</w:t>
      </w:r>
      <w:r w:rsidR="0091163A" w:rsidRPr="005E0FBF">
        <w:rPr>
          <w:rFonts w:ascii="Arial" w:hAnsi="Arial" w:cs="Arial"/>
          <w:sz w:val="20"/>
          <w:szCs w:val="20"/>
        </w:rPr>
        <w:t>,</w:t>
      </w:r>
      <w:r w:rsidR="00C42A3F" w:rsidRPr="005E0FBF">
        <w:rPr>
          <w:rFonts w:ascii="Arial" w:hAnsi="Arial" w:cs="Arial"/>
          <w:sz w:val="20"/>
          <w:szCs w:val="20"/>
        </w:rPr>
        <w:t xml:space="preserve"> </w:t>
      </w:r>
      <w:r w:rsidRPr="005E0FBF">
        <w:rPr>
          <w:rFonts w:ascii="Arial" w:hAnsi="Arial" w:cs="Arial"/>
          <w:sz w:val="20"/>
          <w:szCs w:val="20"/>
        </w:rPr>
        <w:t>na žádost poskytovatele</w:t>
      </w:r>
      <w:r w:rsidR="0091163A" w:rsidRPr="005E0FBF">
        <w:rPr>
          <w:rFonts w:ascii="Arial" w:hAnsi="Arial" w:cs="Arial"/>
          <w:sz w:val="20"/>
          <w:szCs w:val="20"/>
        </w:rPr>
        <w:t>,</w:t>
      </w:r>
      <w:r w:rsidRPr="005E0FBF">
        <w:rPr>
          <w:rFonts w:ascii="Arial" w:hAnsi="Arial" w:cs="Arial"/>
          <w:sz w:val="20"/>
          <w:szCs w:val="20"/>
        </w:rPr>
        <w:t xml:space="preserve"> informace a </w:t>
      </w:r>
      <w:r w:rsidR="00C42A3F" w:rsidRPr="005E0FBF">
        <w:rPr>
          <w:rFonts w:ascii="Arial" w:hAnsi="Arial" w:cs="Arial"/>
          <w:sz w:val="20"/>
          <w:szCs w:val="20"/>
        </w:rPr>
        <w:t>d</w:t>
      </w:r>
      <w:r w:rsidR="0091163A" w:rsidRPr="005E0FBF">
        <w:rPr>
          <w:rFonts w:ascii="Arial" w:hAnsi="Arial" w:cs="Arial"/>
          <w:sz w:val="20"/>
          <w:szCs w:val="20"/>
        </w:rPr>
        <w:t>ata související se</w:t>
      </w:r>
      <w:r w:rsidR="00C14081">
        <w:rPr>
          <w:rFonts w:ascii="Arial" w:hAnsi="Arial" w:cs="Arial"/>
          <w:sz w:val="20"/>
          <w:szCs w:val="20"/>
        </w:rPr>
        <w:t> </w:t>
      </w:r>
      <w:r w:rsidR="0091163A" w:rsidRPr="005E0FBF">
        <w:rPr>
          <w:rFonts w:ascii="Arial" w:hAnsi="Arial" w:cs="Arial"/>
          <w:sz w:val="20"/>
          <w:szCs w:val="20"/>
        </w:rPr>
        <w:t xml:space="preserve">sociální </w:t>
      </w:r>
      <w:r w:rsidRPr="005E0FBF">
        <w:rPr>
          <w:rFonts w:ascii="Arial" w:hAnsi="Arial" w:cs="Arial"/>
          <w:sz w:val="20"/>
          <w:szCs w:val="20"/>
        </w:rPr>
        <w:t>službou</w:t>
      </w:r>
      <w:r w:rsidR="0091163A" w:rsidRPr="005E0FBF">
        <w:rPr>
          <w:rFonts w:ascii="Arial" w:hAnsi="Arial" w:cs="Arial"/>
          <w:sz w:val="20"/>
          <w:szCs w:val="20"/>
        </w:rPr>
        <w:t>, na kterou byla dotace poskytnuta.</w:t>
      </w:r>
    </w:p>
    <w:p w14:paraId="3AAEBAF5" w14:textId="3E7A2D5B" w:rsidR="005E0FBF" w:rsidRPr="00AC03F2" w:rsidRDefault="00FF16B4" w:rsidP="00947588">
      <w:pPr>
        <w:numPr>
          <w:ilvl w:val="0"/>
          <w:numId w:val="10"/>
        </w:numPr>
        <w:autoSpaceDE w:val="0"/>
        <w:autoSpaceDN w:val="0"/>
        <w:adjustRightInd w:val="0"/>
        <w:spacing w:before="0" w:after="60" w:line="240" w:lineRule="auto"/>
        <w:ind w:left="357" w:hanging="357"/>
        <w:jc w:val="both"/>
        <w:rPr>
          <w:rFonts w:ascii="Arial" w:hAnsi="Arial" w:cs="Arial"/>
          <w:sz w:val="20"/>
          <w:szCs w:val="20"/>
        </w:rPr>
      </w:pPr>
      <w:r w:rsidRPr="001A42E4">
        <w:rPr>
          <w:rFonts w:ascii="Arial" w:hAnsi="Arial" w:cs="Arial"/>
          <w:sz w:val="20"/>
          <w:szCs w:val="20"/>
        </w:rPr>
        <w:t>Příjemce bere na vědomí, že smlouva bude uveřejněna v registru smluv zřízeného podle zákona č.</w:t>
      </w:r>
      <w:r w:rsidR="00E30C71">
        <w:rPr>
          <w:rFonts w:ascii="Arial" w:hAnsi="Arial" w:cs="Arial"/>
          <w:sz w:val="20"/>
          <w:szCs w:val="20"/>
        </w:rPr>
        <w:t> </w:t>
      </w:r>
      <w:r w:rsidRPr="001A42E4">
        <w:rPr>
          <w:rFonts w:ascii="Arial" w:hAnsi="Arial" w:cs="Arial"/>
          <w:sz w:val="20"/>
          <w:szCs w:val="20"/>
        </w:rPr>
        <w:t>340/2015</w:t>
      </w:r>
      <w:r w:rsidR="00E30C71">
        <w:rPr>
          <w:rFonts w:ascii="Arial" w:hAnsi="Arial" w:cs="Arial"/>
          <w:sz w:val="20"/>
          <w:szCs w:val="20"/>
        </w:rPr>
        <w:t> </w:t>
      </w:r>
      <w:r w:rsidRPr="001A42E4">
        <w:rPr>
          <w:rFonts w:ascii="Arial" w:hAnsi="Arial" w:cs="Arial"/>
          <w:sz w:val="20"/>
          <w:szCs w:val="20"/>
        </w:rPr>
        <w:t xml:space="preserve">Sb., o registru smluv, ve znění pozdějších předpisů. Příjemce prohlašuje, že tato smlouva neobsahuje údaje, které tvoří předmět jeho obchodního tajemství podle § 504 zákona č. 89/2012 Sb., občanský zákoník, ve znění pozdějších předpisů. Smluvní strany se dohodly na tom, že uveřejnění </w:t>
      </w:r>
      <w:r w:rsidRPr="00AC03F2">
        <w:rPr>
          <w:rFonts w:ascii="Arial" w:hAnsi="Arial" w:cs="Arial"/>
          <w:sz w:val="20"/>
          <w:szCs w:val="20"/>
        </w:rPr>
        <w:t>v registru smluv provede poskytovatel</w:t>
      </w:r>
      <w:r w:rsidR="00A22838">
        <w:rPr>
          <w:rFonts w:ascii="Arial" w:hAnsi="Arial" w:cs="Arial"/>
          <w:sz w:val="20"/>
          <w:szCs w:val="20"/>
        </w:rPr>
        <w:t xml:space="preserve"> dotace</w:t>
      </w:r>
      <w:r w:rsidRPr="00AC03F2">
        <w:rPr>
          <w:rFonts w:ascii="Arial" w:hAnsi="Arial" w:cs="Arial"/>
          <w:sz w:val="20"/>
          <w:szCs w:val="20"/>
        </w:rPr>
        <w:t>. Varianta pro obce I. a II. typu a jejich obchodní společnosti a příspěvkové organizace: Příjemce bere na vědomí, že smlouva bude uveřejněna na úřední desce způsobem umožňujícím dálkový přístup. Příjemce prohlašuje, že tato smlouva neobsahuje údaje, které tvoří předmět jeho obchodního tajemství podle § 504 zákona č. 89/2012 Sb., občanský zákoník, ve znění pozdějších předpisů</w:t>
      </w:r>
      <w:r w:rsidR="005E0FBF" w:rsidRPr="00AC03F2">
        <w:rPr>
          <w:rFonts w:ascii="Arial" w:hAnsi="Arial" w:cs="Arial"/>
          <w:sz w:val="20"/>
          <w:szCs w:val="20"/>
        </w:rPr>
        <w:t>.</w:t>
      </w:r>
    </w:p>
    <w:p w14:paraId="5C470E3C" w14:textId="3E2BD9E7" w:rsidR="00E736CA" w:rsidRPr="00063EBC" w:rsidRDefault="00E736CA" w:rsidP="00947588">
      <w:pPr>
        <w:numPr>
          <w:ilvl w:val="0"/>
          <w:numId w:val="10"/>
        </w:numPr>
        <w:autoSpaceDE w:val="0"/>
        <w:autoSpaceDN w:val="0"/>
        <w:adjustRightInd w:val="0"/>
        <w:spacing w:before="0" w:after="60" w:line="240" w:lineRule="auto"/>
        <w:ind w:left="357" w:hanging="357"/>
        <w:jc w:val="both"/>
        <w:rPr>
          <w:rFonts w:ascii="Arial" w:hAnsi="Arial" w:cs="Arial"/>
          <w:sz w:val="20"/>
          <w:szCs w:val="20"/>
        </w:rPr>
      </w:pPr>
      <w:r w:rsidRPr="003C7BBD">
        <w:rPr>
          <w:rFonts w:ascii="Arial" w:hAnsi="Arial" w:cs="Arial"/>
          <w:sz w:val="20"/>
          <w:szCs w:val="20"/>
        </w:rPr>
        <w:t>Příjemce se zavazuje plnit pravidla publicity, která se váž</w:t>
      </w:r>
      <w:r w:rsidR="008D29FB">
        <w:rPr>
          <w:rFonts w:ascii="Arial" w:hAnsi="Arial" w:cs="Arial"/>
          <w:sz w:val="20"/>
          <w:szCs w:val="20"/>
        </w:rPr>
        <w:t>í</w:t>
      </w:r>
      <w:r w:rsidRPr="003C7BBD">
        <w:rPr>
          <w:rFonts w:ascii="Arial" w:hAnsi="Arial" w:cs="Arial"/>
          <w:sz w:val="20"/>
          <w:szCs w:val="20"/>
        </w:rPr>
        <w:t xml:space="preserve"> k poskytnuté dotaci, především zveřejnit ve vlastní režii nezbytně nutné informace </w:t>
      </w:r>
      <w:r w:rsidRPr="0010437C">
        <w:rPr>
          <w:rFonts w:ascii="Arial" w:hAnsi="Arial" w:cs="Arial"/>
          <w:sz w:val="20"/>
          <w:szCs w:val="20"/>
        </w:rPr>
        <w:t xml:space="preserve">o </w:t>
      </w:r>
      <w:r w:rsidR="003816BF" w:rsidRPr="0010437C">
        <w:rPr>
          <w:rFonts w:ascii="Arial" w:hAnsi="Arial" w:cs="Arial"/>
          <w:sz w:val="20"/>
          <w:szCs w:val="20"/>
        </w:rPr>
        <w:t>činnosti</w:t>
      </w:r>
      <w:r w:rsidRPr="0010437C">
        <w:rPr>
          <w:rFonts w:ascii="Arial" w:hAnsi="Arial" w:cs="Arial"/>
          <w:sz w:val="20"/>
          <w:szCs w:val="20"/>
        </w:rPr>
        <w:t>, na kter</w:t>
      </w:r>
      <w:r w:rsidR="003816BF" w:rsidRPr="0010437C">
        <w:rPr>
          <w:rFonts w:ascii="Arial" w:hAnsi="Arial" w:cs="Arial"/>
          <w:sz w:val="20"/>
          <w:szCs w:val="20"/>
        </w:rPr>
        <w:t>ou</w:t>
      </w:r>
      <w:r w:rsidRPr="0010437C">
        <w:rPr>
          <w:rFonts w:ascii="Arial" w:hAnsi="Arial" w:cs="Arial"/>
          <w:sz w:val="20"/>
          <w:szCs w:val="20"/>
        </w:rPr>
        <w:t xml:space="preserve"> prostředky obdržel a zajistit informování veřejnosti o</w:t>
      </w:r>
      <w:r w:rsidR="008D29FB">
        <w:rPr>
          <w:rFonts w:ascii="Arial" w:hAnsi="Arial" w:cs="Arial"/>
          <w:sz w:val="20"/>
          <w:szCs w:val="20"/>
        </w:rPr>
        <w:t> </w:t>
      </w:r>
      <w:r w:rsidRPr="0010437C">
        <w:rPr>
          <w:rFonts w:ascii="Arial" w:hAnsi="Arial" w:cs="Arial"/>
          <w:sz w:val="20"/>
          <w:szCs w:val="20"/>
        </w:rPr>
        <w:t>tom, že dan</w:t>
      </w:r>
      <w:r w:rsidR="003816BF" w:rsidRPr="0010437C">
        <w:rPr>
          <w:rFonts w:ascii="Arial" w:hAnsi="Arial" w:cs="Arial"/>
          <w:sz w:val="20"/>
          <w:szCs w:val="20"/>
        </w:rPr>
        <w:t>á činnost</w:t>
      </w:r>
      <w:r w:rsidRPr="0010437C">
        <w:rPr>
          <w:rFonts w:ascii="Arial" w:hAnsi="Arial" w:cs="Arial"/>
          <w:sz w:val="20"/>
          <w:szCs w:val="20"/>
        </w:rPr>
        <w:t xml:space="preserve"> byl</w:t>
      </w:r>
      <w:r w:rsidR="003816BF" w:rsidRPr="0010437C">
        <w:rPr>
          <w:rFonts w:ascii="Arial" w:hAnsi="Arial" w:cs="Arial"/>
          <w:sz w:val="20"/>
          <w:szCs w:val="20"/>
        </w:rPr>
        <w:t>a</w:t>
      </w:r>
      <w:r w:rsidRPr="0010437C">
        <w:rPr>
          <w:rFonts w:ascii="Arial" w:hAnsi="Arial" w:cs="Arial"/>
          <w:sz w:val="20"/>
          <w:szCs w:val="20"/>
        </w:rPr>
        <w:t xml:space="preserve"> realizován</w:t>
      </w:r>
      <w:r w:rsidR="003816BF">
        <w:rPr>
          <w:rFonts w:ascii="Arial" w:hAnsi="Arial" w:cs="Arial"/>
          <w:sz w:val="20"/>
          <w:szCs w:val="20"/>
        </w:rPr>
        <w:t>a</w:t>
      </w:r>
      <w:r w:rsidRPr="003C7BBD">
        <w:rPr>
          <w:rFonts w:ascii="Arial" w:hAnsi="Arial" w:cs="Arial"/>
          <w:sz w:val="20"/>
          <w:szCs w:val="20"/>
        </w:rPr>
        <w:t xml:space="preserve"> v rámci dot</w:t>
      </w:r>
      <w:r w:rsidR="00306D05">
        <w:rPr>
          <w:rFonts w:ascii="Arial" w:hAnsi="Arial" w:cs="Arial"/>
          <w:sz w:val="20"/>
          <w:szCs w:val="20"/>
        </w:rPr>
        <w:t xml:space="preserve">ačního </w:t>
      </w:r>
      <w:r w:rsidR="008D29FB">
        <w:rPr>
          <w:rFonts w:ascii="Arial" w:hAnsi="Arial" w:cs="Arial"/>
          <w:sz w:val="20"/>
          <w:szCs w:val="20"/>
        </w:rPr>
        <w:t>programu</w:t>
      </w:r>
      <w:r w:rsidR="00306D05">
        <w:rPr>
          <w:rFonts w:ascii="Arial" w:hAnsi="Arial" w:cs="Arial"/>
          <w:sz w:val="20"/>
          <w:szCs w:val="20"/>
        </w:rPr>
        <w:t xml:space="preserve"> Jihočeského kraje</w:t>
      </w:r>
      <w:r w:rsidRPr="003C7BBD">
        <w:rPr>
          <w:rFonts w:ascii="Arial" w:hAnsi="Arial" w:cs="Arial"/>
          <w:sz w:val="20"/>
          <w:szCs w:val="20"/>
        </w:rPr>
        <w:t xml:space="preserve">. Příjemce bere na vědomí, že povinnosti publicity jsou uvedeny v metodickém pokynu Jihočeského kraje MP/97/KHEJ – </w:t>
      </w:r>
      <w:r w:rsidRPr="00063EBC">
        <w:rPr>
          <w:rFonts w:ascii="Arial" w:hAnsi="Arial" w:cs="Arial"/>
          <w:sz w:val="20"/>
          <w:szCs w:val="20"/>
        </w:rPr>
        <w:t xml:space="preserve">Příručka pro publicitu, která je </w:t>
      </w:r>
      <w:r w:rsidR="00B73915">
        <w:rPr>
          <w:rFonts w:ascii="Arial" w:hAnsi="Arial" w:cs="Arial"/>
          <w:sz w:val="20"/>
          <w:szCs w:val="20"/>
        </w:rPr>
        <w:t>přílohou Pravidel dotačního programu</w:t>
      </w:r>
      <w:r w:rsidRPr="00063EBC">
        <w:rPr>
          <w:rFonts w:ascii="Arial" w:hAnsi="Arial" w:cs="Arial"/>
          <w:sz w:val="20"/>
          <w:szCs w:val="20"/>
        </w:rPr>
        <w:t>.</w:t>
      </w:r>
      <w:r w:rsidR="00850C5B" w:rsidRPr="00063EBC">
        <w:rPr>
          <w:rFonts w:ascii="Arial" w:hAnsi="Arial" w:cs="Arial"/>
          <w:sz w:val="20"/>
          <w:szCs w:val="20"/>
        </w:rPr>
        <w:t xml:space="preserve"> </w:t>
      </w:r>
      <w:r w:rsidR="00381B06" w:rsidRPr="00381B06">
        <w:rPr>
          <w:rFonts w:ascii="Arial" w:hAnsi="Arial" w:cs="Arial"/>
          <w:sz w:val="20"/>
          <w:szCs w:val="20"/>
        </w:rPr>
        <w:t>Dále je příjemce dotace povinen při zveřejňování výsledků své činnosti (např. knižní publikace, výroční zprávy, mediální výstupy), vycházejících z realizace projektu, na který byla dotace poskytnuta, do zveřejňovaného textu uvést, že „Projekt byl realizován za finanční podpory Ministerstva zdravotnictví.“</w:t>
      </w:r>
      <w:r w:rsidR="00381B06">
        <w:rPr>
          <w:rFonts w:ascii="Arial" w:hAnsi="Arial" w:cs="Arial"/>
          <w:sz w:val="20"/>
          <w:szCs w:val="20"/>
        </w:rPr>
        <w:t xml:space="preserve"> </w:t>
      </w:r>
      <w:r w:rsidR="00850C5B" w:rsidRPr="00063EBC">
        <w:rPr>
          <w:rFonts w:ascii="Arial" w:hAnsi="Arial" w:cs="Arial"/>
          <w:sz w:val="20"/>
          <w:szCs w:val="20"/>
        </w:rPr>
        <w:t xml:space="preserve">Splnění povinnosti publicity sděluje </w:t>
      </w:r>
      <w:r w:rsidR="00880DF9" w:rsidRPr="00063EBC">
        <w:rPr>
          <w:rFonts w:ascii="Arial" w:hAnsi="Arial" w:cs="Arial"/>
          <w:sz w:val="20"/>
          <w:szCs w:val="20"/>
        </w:rPr>
        <w:t>při finančním vyúčtování a</w:t>
      </w:r>
      <w:r w:rsidR="00381B06">
        <w:rPr>
          <w:rFonts w:ascii="Arial" w:hAnsi="Arial" w:cs="Arial"/>
          <w:sz w:val="20"/>
          <w:szCs w:val="20"/>
        </w:rPr>
        <w:t> </w:t>
      </w:r>
      <w:r w:rsidR="00880DF9" w:rsidRPr="00063EBC">
        <w:rPr>
          <w:rFonts w:ascii="Arial" w:hAnsi="Arial" w:cs="Arial"/>
          <w:sz w:val="20"/>
          <w:szCs w:val="20"/>
        </w:rPr>
        <w:t>vypořádání dotac</w:t>
      </w:r>
      <w:r w:rsidR="00335906">
        <w:rPr>
          <w:rFonts w:ascii="Arial" w:hAnsi="Arial" w:cs="Arial"/>
          <w:sz w:val="20"/>
          <w:szCs w:val="20"/>
        </w:rPr>
        <w:t>e</w:t>
      </w:r>
      <w:r w:rsidR="00880DF9" w:rsidRPr="00063EBC">
        <w:rPr>
          <w:rFonts w:ascii="Arial" w:hAnsi="Arial" w:cs="Arial"/>
          <w:sz w:val="20"/>
          <w:szCs w:val="20"/>
        </w:rPr>
        <w:t xml:space="preserve"> dle čl. VIII</w:t>
      </w:r>
      <w:r w:rsidR="00850C5B" w:rsidRPr="00063EBC">
        <w:rPr>
          <w:rFonts w:ascii="Arial" w:hAnsi="Arial" w:cs="Arial"/>
          <w:sz w:val="20"/>
          <w:szCs w:val="20"/>
        </w:rPr>
        <w:t>.</w:t>
      </w:r>
    </w:p>
    <w:p w14:paraId="2CFA0DB5" w14:textId="73BE672E" w:rsidR="005E0FBF" w:rsidRPr="005E0FBF" w:rsidRDefault="005E0FBF" w:rsidP="00947588">
      <w:pPr>
        <w:numPr>
          <w:ilvl w:val="0"/>
          <w:numId w:val="10"/>
        </w:numPr>
        <w:autoSpaceDE w:val="0"/>
        <w:autoSpaceDN w:val="0"/>
        <w:adjustRightInd w:val="0"/>
        <w:spacing w:before="0" w:after="40" w:line="240" w:lineRule="auto"/>
        <w:ind w:left="357" w:hanging="357"/>
        <w:jc w:val="both"/>
        <w:rPr>
          <w:rFonts w:ascii="Arial" w:hAnsi="Arial" w:cs="Arial"/>
          <w:sz w:val="20"/>
          <w:szCs w:val="20"/>
        </w:rPr>
      </w:pPr>
      <w:r w:rsidRPr="003251EA">
        <w:rPr>
          <w:rFonts w:ascii="Arial" w:hAnsi="Arial" w:cs="Arial"/>
          <w:sz w:val="20"/>
          <w:szCs w:val="20"/>
        </w:rPr>
        <w:t xml:space="preserve">Příjemce se zavazuje zajistit umístění znaku, respektive loga Jihočeského kraje na materiálech, propagujících podporu sociálních služeb uvedenou v čl. III odst. 1 této smlouvy; vhodnost užití krajských symbolů bude příjemce konzultovat s  odborem Kancelář hejtmana, oddělení marketingu a cestovního ruchu Krajského úřadu Jihočeského kraje, přitom bude postupovat v souladu se směrnicí č. SM/40/RK – Zásady jednotného vizuálního stylu a pravidla pro užívání symbolů a logotypu Jihočeského kraje, která je dostupná na </w:t>
      </w:r>
      <w:hyperlink r:id="rId11" w:history="1">
        <w:r w:rsidRPr="000116AE">
          <w:rPr>
            <w:rFonts w:ascii="Arial" w:hAnsi="Arial" w:cs="Arial"/>
            <w:color w:val="0000FF"/>
            <w:sz w:val="20"/>
            <w:szCs w:val="20"/>
            <w:u w:val="single"/>
          </w:rPr>
          <w:t>http://www.kraj-jihocesky.cz/88/pravidla_smernice_zasady.htm</w:t>
        </w:r>
      </w:hyperlink>
      <w:r w:rsidRPr="005E0FBF">
        <w:rPr>
          <w:rFonts w:ascii="Arial" w:hAnsi="Arial" w:cs="Arial"/>
          <w:sz w:val="20"/>
          <w:szCs w:val="20"/>
        </w:rPr>
        <w:t>. Tato zveřejněná verze směrnice</w:t>
      </w:r>
      <w:r w:rsidR="00335906">
        <w:rPr>
          <w:rFonts w:ascii="Arial" w:hAnsi="Arial" w:cs="Arial"/>
          <w:sz w:val="20"/>
          <w:szCs w:val="20"/>
        </w:rPr>
        <w:t xml:space="preserve"> </w:t>
      </w:r>
      <w:r w:rsidRPr="005E0FBF">
        <w:rPr>
          <w:rFonts w:ascii="Arial" w:hAnsi="Arial" w:cs="Arial"/>
          <w:sz w:val="20"/>
          <w:szCs w:val="20"/>
        </w:rPr>
        <w:t>se</w:t>
      </w:r>
      <w:r w:rsidR="00335906">
        <w:rPr>
          <w:rFonts w:ascii="Arial" w:hAnsi="Arial" w:cs="Arial"/>
          <w:sz w:val="20"/>
          <w:szCs w:val="20"/>
        </w:rPr>
        <w:t> </w:t>
      </w:r>
      <w:r w:rsidRPr="005E0FBF">
        <w:rPr>
          <w:rFonts w:ascii="Arial" w:hAnsi="Arial" w:cs="Arial"/>
          <w:sz w:val="20"/>
          <w:szCs w:val="20"/>
        </w:rPr>
        <w:t>považuje za součást této smlouvy.</w:t>
      </w:r>
    </w:p>
    <w:p w14:paraId="0FECA08A" w14:textId="77777777" w:rsidR="00456767" w:rsidRPr="0034335A" w:rsidRDefault="00456767" w:rsidP="0034335A">
      <w:pPr>
        <w:autoSpaceDE w:val="0"/>
        <w:autoSpaceDN w:val="0"/>
        <w:adjustRightInd w:val="0"/>
        <w:spacing w:before="0" w:line="240" w:lineRule="auto"/>
        <w:jc w:val="center"/>
        <w:rPr>
          <w:rFonts w:ascii="Arial" w:hAnsi="Arial" w:cs="Arial"/>
          <w:b/>
          <w:sz w:val="20"/>
          <w:szCs w:val="20"/>
        </w:rPr>
      </w:pPr>
      <w:r w:rsidRPr="0034335A">
        <w:rPr>
          <w:rFonts w:ascii="Arial" w:hAnsi="Arial" w:cs="Arial"/>
          <w:b/>
          <w:sz w:val="20"/>
          <w:szCs w:val="20"/>
        </w:rPr>
        <w:t>X</w:t>
      </w:r>
      <w:r w:rsidR="0010437C">
        <w:rPr>
          <w:rFonts w:ascii="Arial" w:hAnsi="Arial" w:cs="Arial"/>
          <w:b/>
          <w:sz w:val="20"/>
          <w:szCs w:val="20"/>
        </w:rPr>
        <w:t>V</w:t>
      </w:r>
      <w:r w:rsidRPr="0034335A">
        <w:rPr>
          <w:rFonts w:ascii="Arial" w:hAnsi="Arial" w:cs="Arial"/>
          <w:b/>
          <w:sz w:val="20"/>
          <w:szCs w:val="20"/>
        </w:rPr>
        <w:t>.</w:t>
      </w:r>
    </w:p>
    <w:p w14:paraId="03D78210" w14:textId="77777777" w:rsidR="00456767" w:rsidRPr="0034335A" w:rsidRDefault="00456767" w:rsidP="00947588">
      <w:pPr>
        <w:pStyle w:val="Zkladntext3"/>
        <w:spacing w:before="0" w:after="100" w:line="240" w:lineRule="auto"/>
        <w:jc w:val="center"/>
        <w:rPr>
          <w:rFonts w:ascii="Arial" w:hAnsi="Arial" w:cs="Arial"/>
          <w:b/>
          <w:bCs/>
          <w:sz w:val="20"/>
          <w:szCs w:val="20"/>
        </w:rPr>
      </w:pPr>
      <w:r w:rsidRPr="0034335A">
        <w:rPr>
          <w:rFonts w:ascii="Arial" w:hAnsi="Arial" w:cs="Arial"/>
          <w:b/>
          <w:bCs/>
          <w:sz w:val="20"/>
          <w:szCs w:val="20"/>
        </w:rPr>
        <w:t>Závěrečná ujednání</w:t>
      </w:r>
    </w:p>
    <w:p w14:paraId="7DA54E90" w14:textId="629AB7AA" w:rsidR="005E0FBF" w:rsidRPr="00F32E7F" w:rsidRDefault="00063EBC" w:rsidP="00947588">
      <w:pPr>
        <w:numPr>
          <w:ilvl w:val="0"/>
          <w:numId w:val="36"/>
        </w:numPr>
        <w:autoSpaceDE w:val="0"/>
        <w:autoSpaceDN w:val="0"/>
        <w:adjustRightInd w:val="0"/>
        <w:spacing w:before="0" w:after="40" w:line="240" w:lineRule="auto"/>
        <w:ind w:left="284" w:hanging="284"/>
        <w:jc w:val="both"/>
        <w:rPr>
          <w:rFonts w:ascii="Arial" w:hAnsi="Arial" w:cs="Arial"/>
          <w:color w:val="000000" w:themeColor="text1"/>
          <w:sz w:val="20"/>
          <w:szCs w:val="20"/>
        </w:rPr>
      </w:pPr>
      <w:r w:rsidRPr="00F32E7F">
        <w:rPr>
          <w:rFonts w:ascii="Arial" w:hAnsi="Arial" w:cs="Arial"/>
          <w:color w:val="000000" w:themeColor="text1"/>
          <w:sz w:val="20"/>
          <w:szCs w:val="20"/>
        </w:rPr>
        <w:t>V případě, že tato Smlouva byla podepsána uznávanými elektronickými podpisy oprávněných osob,</w:t>
      </w:r>
      <w:r w:rsidR="00106824" w:rsidRPr="00F32E7F">
        <w:rPr>
          <w:rFonts w:ascii="Arial" w:hAnsi="Arial" w:cs="Arial"/>
          <w:color w:val="000000" w:themeColor="text1"/>
          <w:sz w:val="20"/>
          <w:szCs w:val="20"/>
        </w:rPr>
        <w:t xml:space="preserve"> </w:t>
      </w:r>
      <w:r w:rsidRPr="00F32E7F">
        <w:rPr>
          <w:rFonts w:ascii="Arial" w:hAnsi="Arial" w:cs="Arial"/>
          <w:color w:val="000000" w:themeColor="text1"/>
          <w:sz w:val="20"/>
          <w:szCs w:val="20"/>
        </w:rPr>
        <w:t>je</w:t>
      </w:r>
      <w:r w:rsidR="00106824" w:rsidRPr="00F32E7F">
        <w:rPr>
          <w:rFonts w:ascii="Arial" w:hAnsi="Arial" w:cs="Arial"/>
          <w:color w:val="000000" w:themeColor="text1"/>
          <w:sz w:val="20"/>
          <w:szCs w:val="20"/>
        </w:rPr>
        <w:t> </w:t>
      </w:r>
      <w:r w:rsidRPr="00F32E7F">
        <w:rPr>
          <w:rFonts w:ascii="Arial" w:hAnsi="Arial" w:cs="Arial"/>
          <w:color w:val="000000" w:themeColor="text1"/>
          <w:sz w:val="20"/>
          <w:szCs w:val="20"/>
        </w:rPr>
        <w:t>vyhotovena v jenom stejnopise v elektronické podobě. V případě vlastnoručního podpisu smluvních stran je Smlouva vyhotovena ve 2 stejnopisech majících povahu originálu, z nichž každá ze smluvních stran obdrží 1 výtisk</w:t>
      </w:r>
      <w:r w:rsidR="005E0FBF" w:rsidRPr="00F32E7F">
        <w:rPr>
          <w:rFonts w:ascii="Arial" w:hAnsi="Arial" w:cs="Arial"/>
          <w:color w:val="000000" w:themeColor="text1"/>
          <w:sz w:val="20"/>
          <w:szCs w:val="20"/>
        </w:rPr>
        <w:t>.</w:t>
      </w:r>
    </w:p>
    <w:p w14:paraId="49C3F7B4" w14:textId="77777777" w:rsidR="005E0FBF" w:rsidRPr="005E0FBF" w:rsidRDefault="005E0FBF" w:rsidP="00947588">
      <w:pPr>
        <w:numPr>
          <w:ilvl w:val="0"/>
          <w:numId w:val="36"/>
        </w:numPr>
        <w:autoSpaceDE w:val="0"/>
        <w:autoSpaceDN w:val="0"/>
        <w:adjustRightInd w:val="0"/>
        <w:spacing w:before="0" w:after="40" w:line="240" w:lineRule="auto"/>
        <w:ind w:left="284" w:hanging="284"/>
        <w:jc w:val="both"/>
        <w:rPr>
          <w:rFonts w:ascii="Arial" w:hAnsi="Arial" w:cs="Arial"/>
          <w:sz w:val="20"/>
          <w:szCs w:val="20"/>
        </w:rPr>
      </w:pPr>
      <w:r w:rsidRPr="005E0FBF">
        <w:rPr>
          <w:rFonts w:ascii="Arial" w:hAnsi="Arial" w:cs="Arial"/>
          <w:sz w:val="20"/>
          <w:szCs w:val="20"/>
        </w:rPr>
        <w:t>Změny a doplňky této smlouvy lze provádět pouze formou písemných číslovaných dodatků, podepsaných oběma smluvními stranami. Upřesnění či změny údajů (zejména název, adresa, statutární zástupce, číslo bankovního účtu) stačí písemně sdělit poskytovateli dotace a v těchto případech nebude uzavír</w:t>
      </w:r>
      <w:r w:rsidR="00DE640A">
        <w:rPr>
          <w:rFonts w:ascii="Arial" w:hAnsi="Arial" w:cs="Arial"/>
          <w:sz w:val="20"/>
          <w:szCs w:val="20"/>
        </w:rPr>
        <w:t>án</w:t>
      </w:r>
      <w:r w:rsidRPr="005E0FBF">
        <w:rPr>
          <w:rFonts w:ascii="Arial" w:hAnsi="Arial" w:cs="Arial"/>
          <w:sz w:val="20"/>
          <w:szCs w:val="20"/>
        </w:rPr>
        <w:t xml:space="preserve"> samostatný dodatek ke smlouvě.</w:t>
      </w:r>
    </w:p>
    <w:p w14:paraId="7E0284EF" w14:textId="6181F656" w:rsidR="005E0FBF" w:rsidRPr="005E0FBF" w:rsidRDefault="005E0FBF" w:rsidP="00947588">
      <w:pPr>
        <w:keepLines/>
        <w:numPr>
          <w:ilvl w:val="0"/>
          <w:numId w:val="36"/>
        </w:numPr>
        <w:autoSpaceDE w:val="0"/>
        <w:autoSpaceDN w:val="0"/>
        <w:adjustRightInd w:val="0"/>
        <w:spacing w:before="0" w:after="40" w:line="240" w:lineRule="auto"/>
        <w:ind w:left="284" w:hanging="284"/>
        <w:jc w:val="both"/>
        <w:rPr>
          <w:rFonts w:ascii="Arial" w:hAnsi="Arial" w:cs="Arial"/>
          <w:sz w:val="20"/>
          <w:szCs w:val="20"/>
        </w:rPr>
      </w:pPr>
      <w:r w:rsidRPr="005E0FBF">
        <w:rPr>
          <w:rFonts w:ascii="Arial" w:hAnsi="Arial" w:cs="Arial"/>
          <w:sz w:val="20"/>
          <w:szCs w:val="20"/>
        </w:rPr>
        <w:t>V případech neřešených touto smlouvou se užijí Pravidla a směrnice Jihočeského kraje č.</w:t>
      </w:r>
      <w:r w:rsidR="00F32E7F">
        <w:rPr>
          <w:rFonts w:ascii="Arial" w:hAnsi="Arial" w:cs="Arial"/>
          <w:sz w:val="20"/>
          <w:szCs w:val="20"/>
        </w:rPr>
        <w:t> </w:t>
      </w:r>
      <w:r w:rsidRPr="005E0FBF">
        <w:rPr>
          <w:rFonts w:ascii="Arial" w:hAnsi="Arial" w:cs="Arial"/>
          <w:sz w:val="20"/>
          <w:szCs w:val="20"/>
        </w:rPr>
        <w:t>SM/107/ZK</w:t>
      </w:r>
      <w:r w:rsidR="00D62D2B">
        <w:rPr>
          <w:rFonts w:ascii="Arial" w:hAnsi="Arial" w:cs="Arial"/>
          <w:sz w:val="20"/>
          <w:szCs w:val="20"/>
        </w:rPr>
        <w:t> </w:t>
      </w:r>
      <w:r w:rsidRPr="005E0FBF">
        <w:rPr>
          <w:rFonts w:ascii="Arial" w:hAnsi="Arial" w:cs="Arial"/>
          <w:sz w:val="20"/>
          <w:szCs w:val="20"/>
        </w:rPr>
        <w:t>-</w:t>
      </w:r>
      <w:r w:rsidR="00D62D2B">
        <w:rPr>
          <w:rFonts w:ascii="Arial" w:hAnsi="Arial" w:cs="Arial"/>
          <w:sz w:val="20"/>
          <w:szCs w:val="20"/>
        </w:rPr>
        <w:t> </w:t>
      </w:r>
      <w:r w:rsidRPr="005E0FBF">
        <w:rPr>
          <w:rFonts w:ascii="Arial" w:hAnsi="Arial" w:cs="Arial"/>
          <w:sz w:val="20"/>
          <w:szCs w:val="20"/>
        </w:rPr>
        <w:t>Zásady Jihočeského kraje pro poskytování veřejné finanční podpory, která je dostupná na</w:t>
      </w:r>
      <w:r w:rsidR="00D62D2B">
        <w:rPr>
          <w:rFonts w:ascii="Arial" w:hAnsi="Arial" w:cs="Arial"/>
          <w:sz w:val="20"/>
          <w:szCs w:val="20"/>
        </w:rPr>
        <w:t> </w:t>
      </w:r>
      <w:hyperlink r:id="rId12" w:history="1">
        <w:r w:rsidRPr="005E0FBF">
          <w:rPr>
            <w:rFonts w:ascii="Arial" w:hAnsi="Arial" w:cs="Arial"/>
            <w:color w:val="0000FF"/>
            <w:sz w:val="20"/>
            <w:szCs w:val="20"/>
            <w:u w:val="single"/>
          </w:rPr>
          <w:t>http://www.kraj-jihocesky.cz/88/pravidla_smernice_zasady.htm.</w:t>
        </w:r>
      </w:hyperlink>
      <w:r w:rsidRPr="005E0FBF">
        <w:rPr>
          <w:rFonts w:ascii="Arial" w:hAnsi="Arial" w:cs="Arial"/>
          <w:sz w:val="20"/>
          <w:szCs w:val="20"/>
        </w:rPr>
        <w:t xml:space="preserve"> Tato Pravidla, zveřejněná směrnice, jakož i žádost o poskytnutí finanční podpory se považují za součást této smlouvy. Příjemce prohlašuje, že je mu obsah této smlouvy a </w:t>
      </w:r>
      <w:r w:rsidRPr="00F9135C">
        <w:rPr>
          <w:rFonts w:ascii="Arial" w:hAnsi="Arial" w:cs="Arial"/>
          <w:sz w:val="20"/>
          <w:szCs w:val="20"/>
        </w:rPr>
        <w:t xml:space="preserve">Zásad pro poskytování veřejné finanční podpory </w:t>
      </w:r>
      <w:r w:rsidRPr="005E0FBF">
        <w:rPr>
          <w:rFonts w:ascii="Arial" w:hAnsi="Arial" w:cs="Arial"/>
          <w:sz w:val="20"/>
          <w:szCs w:val="20"/>
        </w:rPr>
        <w:t>dostatečně jasný a jednotlivá ustanovení dostatečně určitá. Pokud existuje rozpor mezi smlouvou a směrnicí, použijí se primárně ustanovení smlouvy.</w:t>
      </w:r>
    </w:p>
    <w:p w14:paraId="41B2CF24" w14:textId="0B8F5EBD" w:rsidR="005E0FBF" w:rsidRPr="00D70C96" w:rsidRDefault="005E0FBF" w:rsidP="00947588">
      <w:pPr>
        <w:numPr>
          <w:ilvl w:val="0"/>
          <w:numId w:val="36"/>
        </w:numPr>
        <w:autoSpaceDE w:val="0"/>
        <w:autoSpaceDN w:val="0"/>
        <w:adjustRightInd w:val="0"/>
        <w:spacing w:before="0" w:after="40" w:line="240" w:lineRule="auto"/>
        <w:ind w:left="284" w:hanging="284"/>
        <w:jc w:val="both"/>
        <w:rPr>
          <w:rFonts w:ascii="Arial" w:hAnsi="Arial" w:cs="Arial"/>
          <w:sz w:val="20"/>
          <w:szCs w:val="20"/>
        </w:rPr>
      </w:pPr>
      <w:r w:rsidRPr="005E0FBF">
        <w:rPr>
          <w:rFonts w:ascii="Arial" w:hAnsi="Arial" w:cs="Arial"/>
          <w:sz w:val="20"/>
          <w:szCs w:val="20"/>
        </w:rPr>
        <w:t>Na důkaz výslovného souhlasu s obsahem a všemi ustanoveními této smlouvy a své pravé, svobodné</w:t>
      </w:r>
      <w:r w:rsidR="00990A4F">
        <w:rPr>
          <w:rFonts w:ascii="Arial" w:hAnsi="Arial" w:cs="Arial"/>
          <w:sz w:val="20"/>
          <w:szCs w:val="20"/>
        </w:rPr>
        <w:t xml:space="preserve"> </w:t>
      </w:r>
      <w:r w:rsidRPr="005E0FBF">
        <w:rPr>
          <w:rFonts w:ascii="Arial" w:hAnsi="Arial" w:cs="Arial"/>
          <w:sz w:val="20"/>
          <w:szCs w:val="20"/>
        </w:rPr>
        <w:t>a vážné vůle, je tato smlouva po jejím přečtení smluvními stranami podepsána.</w:t>
      </w:r>
    </w:p>
    <w:p w14:paraId="03C17DE9" w14:textId="45E15981" w:rsidR="005E0FBF" w:rsidRPr="00AC03F2" w:rsidRDefault="00EC6CB8" w:rsidP="00947588">
      <w:pPr>
        <w:numPr>
          <w:ilvl w:val="0"/>
          <w:numId w:val="36"/>
        </w:numPr>
        <w:autoSpaceDE w:val="0"/>
        <w:autoSpaceDN w:val="0"/>
        <w:adjustRightInd w:val="0"/>
        <w:spacing w:before="0" w:after="40" w:line="240" w:lineRule="auto"/>
        <w:ind w:left="284" w:hanging="284"/>
        <w:jc w:val="both"/>
        <w:rPr>
          <w:rFonts w:ascii="Arial" w:hAnsi="Arial" w:cs="Arial"/>
          <w:sz w:val="20"/>
          <w:szCs w:val="20"/>
        </w:rPr>
      </w:pPr>
      <w:r w:rsidRPr="00AC03F2">
        <w:rPr>
          <w:rFonts w:ascii="Arial" w:hAnsi="Arial" w:cs="Arial"/>
          <w:bCs/>
          <w:sz w:val="20"/>
          <w:szCs w:val="20"/>
        </w:rPr>
        <w:t>Tato smlouva nabývá platnosti dnem podpisu oprávněnými zástupci smluvních stran a účinnosti dnem zveřejnění v registru smluv.</w:t>
      </w:r>
    </w:p>
    <w:p w14:paraId="3108015A" w14:textId="77777777" w:rsidR="005E0FBF" w:rsidRPr="005E0FBF" w:rsidRDefault="005E0FBF" w:rsidP="005E0FBF">
      <w:pPr>
        <w:autoSpaceDE w:val="0"/>
        <w:autoSpaceDN w:val="0"/>
        <w:adjustRightInd w:val="0"/>
        <w:spacing w:before="0" w:line="240" w:lineRule="auto"/>
        <w:jc w:val="both"/>
        <w:rPr>
          <w:rFonts w:ascii="Arial" w:hAnsi="Arial" w:cs="Arial"/>
          <w:sz w:val="20"/>
          <w:szCs w:val="20"/>
        </w:rPr>
      </w:pPr>
      <w:r w:rsidRPr="005E0FBF">
        <w:rPr>
          <w:rFonts w:ascii="Arial" w:hAnsi="Arial" w:cs="Arial"/>
          <w:sz w:val="20"/>
          <w:szCs w:val="20"/>
        </w:rPr>
        <w:t>V Českých Budějovicích dne</w:t>
      </w:r>
      <w:proofErr w:type="gramStart"/>
      <w:r w:rsidRPr="005E0FBF">
        <w:rPr>
          <w:rFonts w:ascii="Arial" w:hAnsi="Arial" w:cs="Arial"/>
          <w:sz w:val="20"/>
          <w:szCs w:val="20"/>
        </w:rPr>
        <w:t xml:space="preserve"> ….</w:t>
      </w:r>
      <w:proofErr w:type="gramEnd"/>
      <w:r w:rsidRPr="005E0FBF">
        <w:rPr>
          <w:rFonts w:ascii="Arial" w:hAnsi="Arial" w:cs="Arial"/>
          <w:sz w:val="20"/>
          <w:szCs w:val="20"/>
        </w:rPr>
        <w:t>.</w:t>
      </w:r>
      <w:r w:rsidR="002B21BC">
        <w:rPr>
          <w:rFonts w:ascii="Arial" w:hAnsi="Arial" w:cs="Arial"/>
          <w:sz w:val="20"/>
          <w:szCs w:val="20"/>
        </w:rPr>
        <w:tab/>
      </w:r>
      <w:r w:rsidR="002B21BC">
        <w:rPr>
          <w:rFonts w:ascii="Arial" w:hAnsi="Arial" w:cs="Arial"/>
          <w:sz w:val="20"/>
          <w:szCs w:val="20"/>
        </w:rPr>
        <w:tab/>
      </w:r>
      <w:r w:rsidR="002B21BC">
        <w:rPr>
          <w:rFonts w:ascii="Arial" w:hAnsi="Arial" w:cs="Arial"/>
          <w:sz w:val="20"/>
          <w:szCs w:val="20"/>
        </w:rPr>
        <w:tab/>
      </w:r>
      <w:r w:rsidR="002B21BC">
        <w:rPr>
          <w:rFonts w:ascii="Arial" w:hAnsi="Arial" w:cs="Arial"/>
          <w:sz w:val="20"/>
          <w:szCs w:val="20"/>
        </w:rPr>
        <w:tab/>
        <w:t>V ………………………………… dne …</w:t>
      </w:r>
      <w:proofErr w:type="gramStart"/>
      <w:r w:rsidR="002B21BC">
        <w:rPr>
          <w:rFonts w:ascii="Arial" w:hAnsi="Arial" w:cs="Arial"/>
          <w:sz w:val="20"/>
          <w:szCs w:val="20"/>
        </w:rPr>
        <w:t>…….</w:t>
      </w:r>
      <w:proofErr w:type="gramEnd"/>
      <w:r w:rsidR="002B21BC">
        <w:rPr>
          <w:rFonts w:ascii="Arial" w:hAnsi="Arial" w:cs="Arial"/>
          <w:sz w:val="20"/>
          <w:szCs w:val="20"/>
        </w:rPr>
        <w:t>.</w:t>
      </w:r>
    </w:p>
    <w:p w14:paraId="1B28ABE5" w14:textId="77777777" w:rsidR="008C4282" w:rsidRPr="00AC03F2" w:rsidRDefault="008C4282" w:rsidP="005E0FBF">
      <w:pPr>
        <w:autoSpaceDE w:val="0"/>
        <w:autoSpaceDN w:val="0"/>
        <w:adjustRightInd w:val="0"/>
        <w:spacing w:before="0" w:line="240" w:lineRule="auto"/>
        <w:jc w:val="both"/>
        <w:rPr>
          <w:rFonts w:ascii="Arial" w:hAnsi="Arial" w:cs="Arial"/>
          <w:sz w:val="16"/>
          <w:szCs w:val="16"/>
        </w:rPr>
      </w:pPr>
    </w:p>
    <w:p w14:paraId="02572DA3" w14:textId="77777777" w:rsidR="005E0FBF" w:rsidRDefault="005E0FBF" w:rsidP="005E0FBF">
      <w:pPr>
        <w:autoSpaceDE w:val="0"/>
        <w:autoSpaceDN w:val="0"/>
        <w:adjustRightInd w:val="0"/>
        <w:spacing w:before="0" w:line="240" w:lineRule="auto"/>
        <w:jc w:val="both"/>
        <w:rPr>
          <w:rFonts w:ascii="Arial" w:hAnsi="Arial" w:cs="Arial"/>
          <w:sz w:val="20"/>
          <w:szCs w:val="20"/>
        </w:rPr>
      </w:pPr>
      <w:r w:rsidRPr="005E0FBF">
        <w:rPr>
          <w:rFonts w:ascii="Arial" w:hAnsi="Arial" w:cs="Arial"/>
          <w:sz w:val="20"/>
          <w:szCs w:val="20"/>
        </w:rPr>
        <w:t>Za poskytovatele:</w:t>
      </w:r>
      <w:r w:rsidR="00B86A8F">
        <w:rPr>
          <w:rFonts w:ascii="Arial" w:hAnsi="Arial" w:cs="Arial"/>
          <w:sz w:val="20"/>
          <w:szCs w:val="20"/>
        </w:rPr>
        <w:t xml:space="preserve">  ………………</w:t>
      </w:r>
      <w:proofErr w:type="gramStart"/>
      <w:r w:rsidR="00B86A8F">
        <w:rPr>
          <w:rFonts w:ascii="Arial" w:hAnsi="Arial" w:cs="Arial"/>
          <w:sz w:val="20"/>
          <w:szCs w:val="20"/>
        </w:rPr>
        <w:t>…….</w:t>
      </w:r>
      <w:proofErr w:type="gramEnd"/>
      <w:r w:rsidR="00B86A8F">
        <w:rPr>
          <w:rFonts w:ascii="Arial" w:hAnsi="Arial" w:cs="Arial"/>
          <w:sz w:val="20"/>
          <w:szCs w:val="20"/>
        </w:rPr>
        <w:t xml:space="preserve">.    </w:t>
      </w:r>
      <w:r w:rsidRPr="005E0FBF">
        <w:rPr>
          <w:rFonts w:ascii="Arial" w:hAnsi="Arial" w:cs="Arial"/>
          <w:sz w:val="20"/>
          <w:szCs w:val="20"/>
        </w:rPr>
        <w:tab/>
      </w:r>
      <w:r w:rsidRPr="005E0FBF">
        <w:rPr>
          <w:rFonts w:ascii="Arial" w:hAnsi="Arial" w:cs="Arial"/>
          <w:sz w:val="20"/>
          <w:szCs w:val="20"/>
        </w:rPr>
        <w:tab/>
      </w:r>
      <w:r w:rsidR="00B86A8F">
        <w:rPr>
          <w:rFonts w:ascii="Arial" w:hAnsi="Arial" w:cs="Arial"/>
          <w:sz w:val="20"/>
          <w:szCs w:val="20"/>
        </w:rPr>
        <w:t xml:space="preserve"> </w:t>
      </w:r>
      <w:r w:rsidRPr="005E0FBF">
        <w:rPr>
          <w:rFonts w:ascii="Arial" w:hAnsi="Arial" w:cs="Arial"/>
          <w:sz w:val="20"/>
          <w:szCs w:val="20"/>
        </w:rPr>
        <w:tab/>
        <w:t>Za příjemce:</w:t>
      </w:r>
      <w:r w:rsidR="00B86A8F">
        <w:rPr>
          <w:rFonts w:ascii="Arial" w:hAnsi="Arial" w:cs="Arial"/>
          <w:sz w:val="20"/>
          <w:szCs w:val="20"/>
        </w:rPr>
        <w:t xml:space="preserve">  ……………………</w:t>
      </w:r>
      <w:proofErr w:type="gramStart"/>
      <w:r w:rsidR="00B86A8F">
        <w:rPr>
          <w:rFonts w:ascii="Arial" w:hAnsi="Arial" w:cs="Arial"/>
          <w:sz w:val="20"/>
          <w:szCs w:val="20"/>
        </w:rPr>
        <w:t>…….</w:t>
      </w:r>
      <w:proofErr w:type="gramEnd"/>
      <w:r w:rsidR="00B86A8F">
        <w:rPr>
          <w:rFonts w:ascii="Arial" w:hAnsi="Arial" w:cs="Arial"/>
          <w:sz w:val="20"/>
          <w:szCs w:val="20"/>
        </w:rPr>
        <w:t>.</w:t>
      </w:r>
    </w:p>
    <w:p w14:paraId="657E7797" w14:textId="77777777" w:rsidR="003C7BBD" w:rsidRPr="00D70DD0" w:rsidRDefault="003C7BBD" w:rsidP="005E0FBF">
      <w:pPr>
        <w:autoSpaceDE w:val="0"/>
        <w:autoSpaceDN w:val="0"/>
        <w:adjustRightInd w:val="0"/>
        <w:spacing w:before="0" w:line="240" w:lineRule="auto"/>
        <w:jc w:val="both"/>
        <w:rPr>
          <w:rFonts w:ascii="Arial" w:hAnsi="Arial" w:cs="Arial"/>
          <w:sz w:val="16"/>
          <w:szCs w:val="16"/>
        </w:rPr>
      </w:pPr>
    </w:p>
    <w:p w14:paraId="3FBED099" w14:textId="5FD66512" w:rsidR="003C7BBD" w:rsidRPr="005E0FBF" w:rsidRDefault="00E73CDC" w:rsidP="003C7BBD">
      <w:pPr>
        <w:autoSpaceDE w:val="0"/>
        <w:autoSpaceDN w:val="0"/>
        <w:adjustRightInd w:val="0"/>
        <w:spacing w:before="0" w:line="240" w:lineRule="auto"/>
        <w:jc w:val="both"/>
        <w:rPr>
          <w:rFonts w:ascii="Arial" w:hAnsi="Arial" w:cs="Arial"/>
          <w:sz w:val="20"/>
          <w:szCs w:val="20"/>
        </w:rPr>
      </w:pPr>
      <w:r w:rsidRPr="005E0FBF">
        <w:rPr>
          <w:rFonts w:ascii="Arial" w:hAnsi="Arial" w:cs="Arial"/>
          <w:sz w:val="20"/>
          <w:szCs w:val="20"/>
        </w:rPr>
        <w:t>…………………</w:t>
      </w:r>
      <w:r>
        <w:rPr>
          <w:rFonts w:ascii="Arial" w:hAnsi="Arial" w:cs="Arial"/>
          <w:sz w:val="20"/>
          <w:szCs w:val="20"/>
        </w:rPr>
        <w:t>…………</w:t>
      </w:r>
      <w:r w:rsidRPr="005E0FBF">
        <w:rPr>
          <w:rFonts w:ascii="Arial" w:hAnsi="Arial" w:cs="Arial"/>
          <w:sz w:val="20"/>
          <w:szCs w:val="20"/>
        </w:rPr>
        <w:t>……</w:t>
      </w:r>
      <w:r>
        <w:rPr>
          <w:rFonts w:ascii="Arial" w:hAnsi="Arial" w:cs="Arial"/>
          <w:sz w:val="20"/>
          <w:szCs w:val="20"/>
        </w:rPr>
        <w:t>…….</w:t>
      </w:r>
      <w:r w:rsidRPr="005E0FBF">
        <w:rPr>
          <w:rFonts w:ascii="Arial" w:hAnsi="Arial" w:cs="Arial"/>
          <w:sz w:val="20"/>
          <w:szCs w:val="20"/>
        </w:rPr>
        <w:t>…</w:t>
      </w:r>
      <w:r w:rsidR="003C7BBD" w:rsidRPr="005E0FBF">
        <w:rPr>
          <w:rFonts w:ascii="Arial" w:hAnsi="Arial" w:cs="Arial"/>
          <w:sz w:val="20"/>
          <w:szCs w:val="20"/>
        </w:rPr>
        <w:tab/>
      </w:r>
      <w:r w:rsidR="003C7BBD" w:rsidRPr="005E0FBF">
        <w:rPr>
          <w:rFonts w:ascii="Arial" w:hAnsi="Arial" w:cs="Arial"/>
          <w:sz w:val="20"/>
          <w:szCs w:val="20"/>
        </w:rPr>
        <w:tab/>
      </w:r>
      <w:r w:rsidR="003C7BBD" w:rsidRPr="005E0FBF">
        <w:rPr>
          <w:rFonts w:ascii="Arial" w:hAnsi="Arial" w:cs="Arial"/>
          <w:sz w:val="20"/>
          <w:szCs w:val="20"/>
        </w:rPr>
        <w:tab/>
      </w:r>
      <w:r w:rsidR="003C7BBD" w:rsidRPr="005E0FBF">
        <w:rPr>
          <w:rFonts w:ascii="Arial" w:hAnsi="Arial" w:cs="Arial"/>
          <w:sz w:val="20"/>
          <w:szCs w:val="20"/>
        </w:rPr>
        <w:tab/>
        <w:t>…………………</w:t>
      </w:r>
      <w:r w:rsidR="003C7BBD">
        <w:rPr>
          <w:rFonts w:ascii="Arial" w:hAnsi="Arial" w:cs="Arial"/>
          <w:sz w:val="20"/>
          <w:szCs w:val="20"/>
        </w:rPr>
        <w:t>…………</w:t>
      </w:r>
      <w:r w:rsidR="003C7BBD" w:rsidRPr="005E0FBF">
        <w:rPr>
          <w:rFonts w:ascii="Arial" w:hAnsi="Arial" w:cs="Arial"/>
          <w:sz w:val="20"/>
          <w:szCs w:val="20"/>
        </w:rPr>
        <w:t>……</w:t>
      </w:r>
      <w:r w:rsidR="003C7BBD">
        <w:rPr>
          <w:rFonts w:ascii="Arial" w:hAnsi="Arial" w:cs="Arial"/>
          <w:sz w:val="20"/>
          <w:szCs w:val="20"/>
        </w:rPr>
        <w:t>…….</w:t>
      </w:r>
      <w:r w:rsidR="003C7BBD" w:rsidRPr="005E0FBF">
        <w:rPr>
          <w:rFonts w:ascii="Arial" w:hAnsi="Arial" w:cs="Arial"/>
          <w:sz w:val="20"/>
          <w:szCs w:val="20"/>
        </w:rPr>
        <w:t>…</w:t>
      </w:r>
    </w:p>
    <w:p w14:paraId="165547EA" w14:textId="09FCF9FC" w:rsidR="005E0FBF" w:rsidRPr="005E0FBF" w:rsidRDefault="00B86A8F" w:rsidP="0004738C">
      <w:pPr>
        <w:tabs>
          <w:tab w:val="left" w:pos="5800"/>
        </w:tabs>
        <w:autoSpaceDE w:val="0"/>
        <w:autoSpaceDN w:val="0"/>
        <w:adjustRightInd w:val="0"/>
        <w:spacing w:before="0" w:line="240" w:lineRule="auto"/>
        <w:jc w:val="both"/>
        <w:rPr>
          <w:rFonts w:ascii="Arial" w:hAnsi="Arial" w:cs="Arial"/>
          <w:sz w:val="20"/>
          <w:szCs w:val="20"/>
        </w:rPr>
      </w:pPr>
      <w:r>
        <w:rPr>
          <w:rFonts w:ascii="Arial" w:hAnsi="Arial" w:cs="Arial"/>
          <w:sz w:val="20"/>
          <w:szCs w:val="20"/>
        </w:rPr>
        <w:tab/>
        <w:t>.</w:t>
      </w:r>
    </w:p>
    <w:sectPr w:rsidR="005E0FBF" w:rsidRPr="005E0FBF" w:rsidSect="006C650A">
      <w:headerReference w:type="default" r:id="rId13"/>
      <w:footerReference w:type="default" r:id="rId14"/>
      <w:pgSz w:w="11906" w:h="16838" w:code="9"/>
      <w:pgMar w:top="964" w:right="1021" w:bottom="964" w:left="102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5971" w14:textId="77777777" w:rsidR="003D5F15" w:rsidRDefault="003D5F15">
      <w:r>
        <w:separator/>
      </w:r>
    </w:p>
  </w:endnote>
  <w:endnote w:type="continuationSeparator" w:id="0">
    <w:p w14:paraId="7F8F72B4" w14:textId="77777777" w:rsidR="003D5F15" w:rsidRDefault="003D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6788" w14:textId="77777777" w:rsidR="00063EBC" w:rsidRPr="00173282" w:rsidRDefault="00063EBC">
    <w:pPr>
      <w:pStyle w:val="Zpat"/>
      <w:framePr w:wrap="auto" w:vAnchor="text" w:hAnchor="margin" w:xAlign="center" w:y="1"/>
      <w:rPr>
        <w:rStyle w:val="slostrnky"/>
        <w:rFonts w:ascii="Arial" w:hAnsi="Arial" w:cs="Arial"/>
        <w:sz w:val="20"/>
        <w:szCs w:val="20"/>
      </w:rPr>
    </w:pPr>
    <w:r w:rsidRPr="00173282">
      <w:rPr>
        <w:rStyle w:val="slostrnky"/>
        <w:rFonts w:ascii="Arial" w:hAnsi="Arial" w:cs="Arial"/>
        <w:sz w:val="20"/>
        <w:szCs w:val="20"/>
      </w:rPr>
      <w:fldChar w:fldCharType="begin"/>
    </w:r>
    <w:r w:rsidRPr="00173282">
      <w:rPr>
        <w:rStyle w:val="slostrnky"/>
        <w:rFonts w:ascii="Arial" w:hAnsi="Arial" w:cs="Arial"/>
        <w:sz w:val="20"/>
        <w:szCs w:val="20"/>
      </w:rPr>
      <w:instrText xml:space="preserve">PAGE  </w:instrText>
    </w:r>
    <w:r w:rsidRPr="00173282">
      <w:rPr>
        <w:rStyle w:val="slostrnky"/>
        <w:rFonts w:ascii="Arial" w:hAnsi="Arial" w:cs="Arial"/>
        <w:sz w:val="20"/>
        <w:szCs w:val="20"/>
      </w:rPr>
      <w:fldChar w:fldCharType="separate"/>
    </w:r>
    <w:r>
      <w:rPr>
        <w:rStyle w:val="slostrnky"/>
        <w:rFonts w:ascii="Arial" w:hAnsi="Arial" w:cs="Arial"/>
        <w:noProof/>
        <w:sz w:val="20"/>
        <w:szCs w:val="20"/>
      </w:rPr>
      <w:t>6</w:t>
    </w:r>
    <w:r w:rsidRPr="00173282">
      <w:rPr>
        <w:rStyle w:val="slostrnky"/>
        <w:rFonts w:ascii="Arial" w:hAnsi="Arial" w:cs="Arial"/>
        <w:sz w:val="20"/>
        <w:szCs w:val="20"/>
      </w:rPr>
      <w:fldChar w:fldCharType="end"/>
    </w:r>
  </w:p>
  <w:p w14:paraId="0972C904" w14:textId="77777777" w:rsidR="00063EBC" w:rsidRPr="00B133AD" w:rsidRDefault="00063EBC">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D2AF" w14:textId="77777777" w:rsidR="003D5F15" w:rsidRDefault="003D5F15">
      <w:r>
        <w:separator/>
      </w:r>
    </w:p>
  </w:footnote>
  <w:footnote w:type="continuationSeparator" w:id="0">
    <w:p w14:paraId="7F0F2D74" w14:textId="77777777" w:rsidR="003D5F15" w:rsidRDefault="003D5F15">
      <w:r>
        <w:continuationSeparator/>
      </w:r>
    </w:p>
  </w:footnote>
  <w:footnote w:id="1">
    <w:p w14:paraId="0B8A10EB" w14:textId="77777777" w:rsidR="00063EBC" w:rsidRPr="0010437C" w:rsidRDefault="00063EBC" w:rsidP="00F916C7">
      <w:pPr>
        <w:spacing w:before="0"/>
        <w:rPr>
          <w:rFonts w:ascii="Arial" w:hAnsi="Arial" w:cs="Arial"/>
          <w:sz w:val="16"/>
          <w:szCs w:val="16"/>
        </w:rPr>
      </w:pPr>
      <w:r w:rsidRPr="0010437C">
        <w:rPr>
          <w:rStyle w:val="Znakapoznpodarou"/>
          <w:rFonts w:ascii="Arial" w:hAnsi="Arial" w:cs="Arial"/>
          <w:sz w:val="18"/>
          <w:szCs w:val="18"/>
        </w:rPr>
        <w:footnoteRef/>
      </w:r>
      <w:r w:rsidRPr="0010437C">
        <w:rPr>
          <w:rFonts w:ascii="Arial" w:hAnsi="Arial" w:cs="Arial"/>
          <w:sz w:val="18"/>
          <w:szCs w:val="18"/>
        </w:rPr>
        <w:t xml:space="preserve"> </w:t>
      </w:r>
      <w:r w:rsidRPr="0010437C">
        <w:rPr>
          <w:rFonts w:ascii="Arial" w:hAnsi="Arial" w:cs="Arial"/>
          <w:sz w:val="16"/>
          <w:szCs w:val="16"/>
        </w:rPr>
        <w:t>S ohledem na Obecné nařízení o ochraně osobních údajů (GDPR) je na zvážení příjemce, zda tyto přílohy obsahují data podléhající ochraně osobních údajů, a zda zajistí zabezpečení dat proti možnému zneužití při jejich přenosu v souladu se zásadami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41BF" w14:textId="138B5625" w:rsidR="00C9502D" w:rsidRDefault="00C9502D" w:rsidP="00C9502D">
    <w:pPr>
      <w:pStyle w:val="Zhlav"/>
      <w:jc w:val="right"/>
    </w:pPr>
    <w:r>
      <w:t xml:space="preserve">Příloha č. 2 návrhu č. </w:t>
    </w:r>
    <w:r w:rsidR="0095473C">
      <w:t>468/ZK/21</w:t>
    </w:r>
  </w:p>
  <w:p w14:paraId="250E464D" w14:textId="77777777" w:rsidR="00063EBC" w:rsidRPr="00452CC7" w:rsidRDefault="00063EBC" w:rsidP="00452CC7">
    <w:pPr>
      <w:pStyle w:val="Zhlav"/>
      <w:spacing w:before="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4737"/>
    <w:multiLevelType w:val="hybridMultilevel"/>
    <w:tmpl w:val="B1B0483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01600E"/>
    <w:multiLevelType w:val="hybridMultilevel"/>
    <w:tmpl w:val="9976D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6E2385"/>
    <w:multiLevelType w:val="hybridMultilevel"/>
    <w:tmpl w:val="6C2AF8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C147D3"/>
    <w:multiLevelType w:val="hybridMultilevel"/>
    <w:tmpl w:val="420E8D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132ACF"/>
    <w:multiLevelType w:val="hybridMultilevel"/>
    <w:tmpl w:val="1C60FC36"/>
    <w:lvl w:ilvl="0" w:tplc="EB42C0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534AB8"/>
    <w:multiLevelType w:val="hybridMultilevel"/>
    <w:tmpl w:val="016E1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736D1"/>
    <w:multiLevelType w:val="hybridMultilevel"/>
    <w:tmpl w:val="41862752"/>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6D03B1"/>
    <w:multiLevelType w:val="hybridMultilevel"/>
    <w:tmpl w:val="6C0EB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92288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24B610F8"/>
    <w:multiLevelType w:val="hybridMultilevel"/>
    <w:tmpl w:val="7EFE367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C5B1A"/>
    <w:multiLevelType w:val="hybridMultilevel"/>
    <w:tmpl w:val="EB6AF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41234E"/>
    <w:multiLevelType w:val="hybridMultilevel"/>
    <w:tmpl w:val="A5B467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2C4D62"/>
    <w:multiLevelType w:val="hybridMultilevel"/>
    <w:tmpl w:val="BD889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955611"/>
    <w:multiLevelType w:val="hybridMultilevel"/>
    <w:tmpl w:val="B1B048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42561671"/>
    <w:multiLevelType w:val="hybridMultilevel"/>
    <w:tmpl w:val="3188782A"/>
    <w:lvl w:ilvl="0" w:tplc="44864E12">
      <w:start w:val="1"/>
      <w:numFmt w:val="bullet"/>
      <w:pStyle w:val="odraz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871F48"/>
    <w:multiLevelType w:val="hybridMultilevel"/>
    <w:tmpl w:val="B862360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465D224F"/>
    <w:multiLevelType w:val="hybridMultilevel"/>
    <w:tmpl w:val="6F92D01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10861"/>
    <w:multiLevelType w:val="hybridMultilevel"/>
    <w:tmpl w:val="B1B0483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CA2840"/>
    <w:multiLevelType w:val="hybridMultilevel"/>
    <w:tmpl w:val="E54E77A2"/>
    <w:lvl w:ilvl="0" w:tplc="0AFCD09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F64431"/>
    <w:multiLevelType w:val="hybridMultilevel"/>
    <w:tmpl w:val="41862752"/>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3E2BC0"/>
    <w:multiLevelType w:val="hybridMultilevel"/>
    <w:tmpl w:val="28E418B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C85476B"/>
    <w:multiLevelType w:val="hybridMultilevel"/>
    <w:tmpl w:val="2710D4AC"/>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3865D7"/>
    <w:multiLevelType w:val="hybridMultilevel"/>
    <w:tmpl w:val="5880AF1E"/>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D575A4"/>
    <w:multiLevelType w:val="hybridMultilevel"/>
    <w:tmpl w:val="E6C0D5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76282B"/>
    <w:multiLevelType w:val="hybridMultilevel"/>
    <w:tmpl w:val="93AEF0E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DC0C85"/>
    <w:multiLevelType w:val="hybridMultilevel"/>
    <w:tmpl w:val="D8EA3990"/>
    <w:lvl w:ilvl="0" w:tplc="4BAA3C4C">
      <w:start w:val="1"/>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5F644A78"/>
    <w:multiLevelType w:val="hybridMultilevel"/>
    <w:tmpl w:val="1E448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863F37"/>
    <w:multiLevelType w:val="hybridMultilevel"/>
    <w:tmpl w:val="BEDC730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736149"/>
    <w:multiLevelType w:val="hybridMultilevel"/>
    <w:tmpl w:val="E5CC7794"/>
    <w:lvl w:ilvl="0" w:tplc="E7986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0A4971"/>
    <w:multiLevelType w:val="hybridMultilevel"/>
    <w:tmpl w:val="358CC374"/>
    <w:lvl w:ilvl="0" w:tplc="04050001">
      <w:start w:val="1"/>
      <w:numFmt w:val="bullet"/>
      <w:lvlText w:val=""/>
      <w:lvlJc w:val="left"/>
      <w:pPr>
        <w:ind w:left="1072" w:hanging="360"/>
      </w:pPr>
      <w:rPr>
        <w:rFonts w:ascii="Symbol" w:hAnsi="Symbol"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32" w15:restartNumberingAfterBreak="0">
    <w:nsid w:val="6E8A75CA"/>
    <w:multiLevelType w:val="hybridMultilevel"/>
    <w:tmpl w:val="3D66C83C"/>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140724"/>
    <w:multiLevelType w:val="hybridMultilevel"/>
    <w:tmpl w:val="3198229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DA191F"/>
    <w:multiLevelType w:val="hybridMultilevel"/>
    <w:tmpl w:val="011496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EB1921"/>
    <w:multiLevelType w:val="hybridMultilevel"/>
    <w:tmpl w:val="E54E77A2"/>
    <w:lvl w:ilvl="0" w:tplc="0AFCD098">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F16278"/>
    <w:multiLevelType w:val="hybridMultilevel"/>
    <w:tmpl w:val="B1B048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7" w15:restartNumberingAfterBreak="0">
    <w:nsid w:val="740660B0"/>
    <w:multiLevelType w:val="hybridMultilevel"/>
    <w:tmpl w:val="6F92D01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5870075"/>
    <w:multiLevelType w:val="hybridMultilevel"/>
    <w:tmpl w:val="491E60A0"/>
    <w:lvl w:ilvl="0" w:tplc="8398FB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5BB520A"/>
    <w:multiLevelType w:val="hybridMultilevel"/>
    <w:tmpl w:val="D562BEC2"/>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0" w15:restartNumberingAfterBreak="0">
    <w:nsid w:val="7E3B7996"/>
    <w:multiLevelType w:val="hybridMultilevel"/>
    <w:tmpl w:val="6D862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8"/>
  </w:num>
  <w:num w:numId="3">
    <w:abstractNumId w:val="34"/>
  </w:num>
  <w:num w:numId="4">
    <w:abstractNumId w:val="11"/>
  </w:num>
  <w:num w:numId="5">
    <w:abstractNumId w:val="10"/>
  </w:num>
  <w:num w:numId="6">
    <w:abstractNumId w:val="16"/>
  </w:num>
  <w:num w:numId="7">
    <w:abstractNumId w:val="2"/>
  </w:num>
  <w:num w:numId="8">
    <w:abstractNumId w:val="31"/>
  </w:num>
  <w:num w:numId="9">
    <w:abstractNumId w:val="1"/>
  </w:num>
  <w:num w:numId="10">
    <w:abstractNumId w:val="26"/>
  </w:num>
  <w:num w:numId="11">
    <w:abstractNumId w:val="39"/>
  </w:num>
  <w:num w:numId="12">
    <w:abstractNumId w:val="15"/>
  </w:num>
  <w:num w:numId="13">
    <w:abstractNumId w:val="40"/>
  </w:num>
  <w:num w:numId="14">
    <w:abstractNumId w:val="7"/>
  </w:num>
  <w:num w:numId="15">
    <w:abstractNumId w:val="25"/>
  </w:num>
  <w:num w:numId="16">
    <w:abstractNumId w:val="4"/>
  </w:num>
  <w:num w:numId="17">
    <w:abstractNumId w:val="3"/>
  </w:num>
  <w:num w:numId="18">
    <w:abstractNumId w:val="24"/>
  </w:num>
  <w:num w:numId="19">
    <w:abstractNumId w:val="12"/>
  </w:num>
  <w:num w:numId="20">
    <w:abstractNumId w:val="33"/>
  </w:num>
  <w:num w:numId="21">
    <w:abstractNumId w:val="0"/>
  </w:num>
  <w:num w:numId="22">
    <w:abstractNumId w:val="32"/>
  </w:num>
  <w:num w:numId="23">
    <w:abstractNumId w:val="6"/>
  </w:num>
  <w:num w:numId="24">
    <w:abstractNumId w:val="21"/>
  </w:num>
  <w:num w:numId="25">
    <w:abstractNumId w:val="27"/>
  </w:num>
  <w:num w:numId="26">
    <w:abstractNumId w:val="23"/>
  </w:num>
  <w:num w:numId="27">
    <w:abstractNumId w:val="22"/>
  </w:num>
  <w:num w:numId="28">
    <w:abstractNumId w:val="28"/>
  </w:num>
  <w:num w:numId="29">
    <w:abstractNumId w:val="38"/>
  </w:num>
  <w:num w:numId="30">
    <w:abstractNumId w:val="9"/>
  </w:num>
  <w:num w:numId="31">
    <w:abstractNumId w:val="37"/>
  </w:num>
  <w:num w:numId="32">
    <w:abstractNumId w:val="18"/>
  </w:num>
  <w:num w:numId="33">
    <w:abstractNumId w:val="30"/>
  </w:num>
  <w:num w:numId="34">
    <w:abstractNumId w:val="20"/>
  </w:num>
  <w:num w:numId="35">
    <w:abstractNumId w:val="29"/>
  </w:num>
  <w:num w:numId="36">
    <w:abstractNumId w:val="5"/>
  </w:num>
  <w:num w:numId="37">
    <w:abstractNumId w:val="19"/>
  </w:num>
  <w:num w:numId="38">
    <w:abstractNumId w:val="17"/>
  </w:num>
  <w:num w:numId="39">
    <w:abstractNumId w:val="13"/>
  </w:num>
  <w:num w:numId="40">
    <w:abstractNumId w:val="36"/>
  </w:num>
  <w:num w:numId="41">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60"/>
    <w:rsid w:val="000018A6"/>
    <w:rsid w:val="00004C6E"/>
    <w:rsid w:val="00004ECB"/>
    <w:rsid w:val="00005368"/>
    <w:rsid w:val="00005717"/>
    <w:rsid w:val="000106EB"/>
    <w:rsid w:val="00011530"/>
    <w:rsid w:val="000116AE"/>
    <w:rsid w:val="00012259"/>
    <w:rsid w:val="000146A6"/>
    <w:rsid w:val="00015945"/>
    <w:rsid w:val="0002600A"/>
    <w:rsid w:val="000273E4"/>
    <w:rsid w:val="00027625"/>
    <w:rsid w:val="00033AEC"/>
    <w:rsid w:val="00033EDC"/>
    <w:rsid w:val="00034CDD"/>
    <w:rsid w:val="0003542E"/>
    <w:rsid w:val="00040FD2"/>
    <w:rsid w:val="00044E02"/>
    <w:rsid w:val="000460B9"/>
    <w:rsid w:val="0004738C"/>
    <w:rsid w:val="00050636"/>
    <w:rsid w:val="00050D7D"/>
    <w:rsid w:val="00052C19"/>
    <w:rsid w:val="00055401"/>
    <w:rsid w:val="00063EBC"/>
    <w:rsid w:val="00070706"/>
    <w:rsid w:val="00070CA6"/>
    <w:rsid w:val="000715DB"/>
    <w:rsid w:val="0007262D"/>
    <w:rsid w:val="00075757"/>
    <w:rsid w:val="00075E69"/>
    <w:rsid w:val="000800E3"/>
    <w:rsid w:val="00080CC2"/>
    <w:rsid w:val="000835B4"/>
    <w:rsid w:val="00084A2C"/>
    <w:rsid w:val="000862E2"/>
    <w:rsid w:val="000869A0"/>
    <w:rsid w:val="00087952"/>
    <w:rsid w:val="000956EA"/>
    <w:rsid w:val="0009637D"/>
    <w:rsid w:val="000976E4"/>
    <w:rsid w:val="000A0A0F"/>
    <w:rsid w:val="000A0D27"/>
    <w:rsid w:val="000A5F65"/>
    <w:rsid w:val="000A6D23"/>
    <w:rsid w:val="000B12FA"/>
    <w:rsid w:val="000B7B27"/>
    <w:rsid w:val="000C2733"/>
    <w:rsid w:val="000C5603"/>
    <w:rsid w:val="000C7D44"/>
    <w:rsid w:val="000D2064"/>
    <w:rsid w:val="000D3036"/>
    <w:rsid w:val="000D7157"/>
    <w:rsid w:val="000D7CB2"/>
    <w:rsid w:val="000E063F"/>
    <w:rsid w:val="000E0EBA"/>
    <w:rsid w:val="000E1C99"/>
    <w:rsid w:val="000E7373"/>
    <w:rsid w:val="000E7F30"/>
    <w:rsid w:val="000F1ACD"/>
    <w:rsid w:val="000F3691"/>
    <w:rsid w:val="001019D4"/>
    <w:rsid w:val="00101A44"/>
    <w:rsid w:val="001038A0"/>
    <w:rsid w:val="0010437C"/>
    <w:rsid w:val="001047A8"/>
    <w:rsid w:val="00105EDD"/>
    <w:rsid w:val="00106824"/>
    <w:rsid w:val="001101F9"/>
    <w:rsid w:val="00111B47"/>
    <w:rsid w:val="001121A3"/>
    <w:rsid w:val="00116242"/>
    <w:rsid w:val="00122FB1"/>
    <w:rsid w:val="001251D7"/>
    <w:rsid w:val="00126125"/>
    <w:rsid w:val="001269A9"/>
    <w:rsid w:val="00127008"/>
    <w:rsid w:val="00127146"/>
    <w:rsid w:val="0014071B"/>
    <w:rsid w:val="001409CD"/>
    <w:rsid w:val="00142DDE"/>
    <w:rsid w:val="00143711"/>
    <w:rsid w:val="00146141"/>
    <w:rsid w:val="00146CEC"/>
    <w:rsid w:val="00150A2A"/>
    <w:rsid w:val="00150D05"/>
    <w:rsid w:val="00153F25"/>
    <w:rsid w:val="00157A1D"/>
    <w:rsid w:val="00160086"/>
    <w:rsid w:val="001615DA"/>
    <w:rsid w:val="00162C66"/>
    <w:rsid w:val="00162E11"/>
    <w:rsid w:val="001631D4"/>
    <w:rsid w:val="001632FA"/>
    <w:rsid w:val="0016403A"/>
    <w:rsid w:val="00164A39"/>
    <w:rsid w:val="001650CF"/>
    <w:rsid w:val="001673BF"/>
    <w:rsid w:val="00173282"/>
    <w:rsid w:val="00176183"/>
    <w:rsid w:val="0017637E"/>
    <w:rsid w:val="001802C4"/>
    <w:rsid w:val="001819A5"/>
    <w:rsid w:val="0018274C"/>
    <w:rsid w:val="001855A1"/>
    <w:rsid w:val="00187093"/>
    <w:rsid w:val="00191304"/>
    <w:rsid w:val="001961CB"/>
    <w:rsid w:val="00196AD3"/>
    <w:rsid w:val="00197EBF"/>
    <w:rsid w:val="00197F0B"/>
    <w:rsid w:val="001A3532"/>
    <w:rsid w:val="001A366D"/>
    <w:rsid w:val="001A4F50"/>
    <w:rsid w:val="001A55C8"/>
    <w:rsid w:val="001A7BCF"/>
    <w:rsid w:val="001B432B"/>
    <w:rsid w:val="001B7ED7"/>
    <w:rsid w:val="001C22B9"/>
    <w:rsid w:val="001C5806"/>
    <w:rsid w:val="001C7510"/>
    <w:rsid w:val="001C7AE6"/>
    <w:rsid w:val="001E1813"/>
    <w:rsid w:val="001E26B9"/>
    <w:rsid w:val="001E54EF"/>
    <w:rsid w:val="001E683A"/>
    <w:rsid w:val="001E6BE8"/>
    <w:rsid w:val="001E6D5A"/>
    <w:rsid w:val="001F017B"/>
    <w:rsid w:val="001F2267"/>
    <w:rsid w:val="001F24FC"/>
    <w:rsid w:val="001F2A6C"/>
    <w:rsid w:val="001F2C23"/>
    <w:rsid w:val="001F3B9E"/>
    <w:rsid w:val="001F40E9"/>
    <w:rsid w:val="001F5D4D"/>
    <w:rsid w:val="002002E2"/>
    <w:rsid w:val="002004B4"/>
    <w:rsid w:val="0020154E"/>
    <w:rsid w:val="00202441"/>
    <w:rsid w:val="00204F7D"/>
    <w:rsid w:val="002078EF"/>
    <w:rsid w:val="00211770"/>
    <w:rsid w:val="00211785"/>
    <w:rsid w:val="00212BEB"/>
    <w:rsid w:val="0021485D"/>
    <w:rsid w:val="00216EA4"/>
    <w:rsid w:val="0022050F"/>
    <w:rsid w:val="0022079A"/>
    <w:rsid w:val="00223795"/>
    <w:rsid w:val="00223B3E"/>
    <w:rsid w:val="00224147"/>
    <w:rsid w:val="00224973"/>
    <w:rsid w:val="00227826"/>
    <w:rsid w:val="00227F90"/>
    <w:rsid w:val="0023100F"/>
    <w:rsid w:val="00234750"/>
    <w:rsid w:val="002354CF"/>
    <w:rsid w:val="00235511"/>
    <w:rsid w:val="00235F7A"/>
    <w:rsid w:val="00236765"/>
    <w:rsid w:val="00237571"/>
    <w:rsid w:val="002405E9"/>
    <w:rsid w:val="00241B07"/>
    <w:rsid w:val="00241B3B"/>
    <w:rsid w:val="00243977"/>
    <w:rsid w:val="00243D34"/>
    <w:rsid w:val="0024442F"/>
    <w:rsid w:val="002448C3"/>
    <w:rsid w:val="002457E1"/>
    <w:rsid w:val="002464AB"/>
    <w:rsid w:val="0024777E"/>
    <w:rsid w:val="00247CCC"/>
    <w:rsid w:val="00251263"/>
    <w:rsid w:val="0025212F"/>
    <w:rsid w:val="002556BD"/>
    <w:rsid w:val="00256244"/>
    <w:rsid w:val="002650C4"/>
    <w:rsid w:val="0027116C"/>
    <w:rsid w:val="00272A30"/>
    <w:rsid w:val="002737DB"/>
    <w:rsid w:val="00275A3B"/>
    <w:rsid w:val="00276E6E"/>
    <w:rsid w:val="002821F7"/>
    <w:rsid w:val="00284660"/>
    <w:rsid w:val="002862C1"/>
    <w:rsid w:val="00290CF1"/>
    <w:rsid w:val="0029137E"/>
    <w:rsid w:val="00296708"/>
    <w:rsid w:val="00297FBA"/>
    <w:rsid w:val="002A0792"/>
    <w:rsid w:val="002A14D5"/>
    <w:rsid w:val="002A4410"/>
    <w:rsid w:val="002A56A0"/>
    <w:rsid w:val="002B21BC"/>
    <w:rsid w:val="002B53D6"/>
    <w:rsid w:val="002B5940"/>
    <w:rsid w:val="002B5F4A"/>
    <w:rsid w:val="002C1648"/>
    <w:rsid w:val="002C25B3"/>
    <w:rsid w:val="002C2A00"/>
    <w:rsid w:val="002C2A53"/>
    <w:rsid w:val="002C49A5"/>
    <w:rsid w:val="002C7494"/>
    <w:rsid w:val="002C74FD"/>
    <w:rsid w:val="002D29EB"/>
    <w:rsid w:val="002D2B4A"/>
    <w:rsid w:val="002D7100"/>
    <w:rsid w:val="002E08AE"/>
    <w:rsid w:val="002E24ED"/>
    <w:rsid w:val="002E5BA4"/>
    <w:rsid w:val="002F07D0"/>
    <w:rsid w:val="002F287E"/>
    <w:rsid w:val="003022E1"/>
    <w:rsid w:val="00305EF7"/>
    <w:rsid w:val="00306D05"/>
    <w:rsid w:val="0031321E"/>
    <w:rsid w:val="00315D7C"/>
    <w:rsid w:val="00323ABD"/>
    <w:rsid w:val="00327F2B"/>
    <w:rsid w:val="0033001E"/>
    <w:rsid w:val="00335906"/>
    <w:rsid w:val="00337CF7"/>
    <w:rsid w:val="0034236D"/>
    <w:rsid w:val="0034335A"/>
    <w:rsid w:val="0035253B"/>
    <w:rsid w:val="003536E5"/>
    <w:rsid w:val="00357318"/>
    <w:rsid w:val="0035783E"/>
    <w:rsid w:val="00357B3B"/>
    <w:rsid w:val="00357CAA"/>
    <w:rsid w:val="003605D9"/>
    <w:rsid w:val="0036063F"/>
    <w:rsid w:val="00362A87"/>
    <w:rsid w:val="0036421A"/>
    <w:rsid w:val="00364E60"/>
    <w:rsid w:val="0036588B"/>
    <w:rsid w:val="003675C6"/>
    <w:rsid w:val="00367DDD"/>
    <w:rsid w:val="00371B8E"/>
    <w:rsid w:val="003752A2"/>
    <w:rsid w:val="00377BFF"/>
    <w:rsid w:val="003816BF"/>
    <w:rsid w:val="00381B06"/>
    <w:rsid w:val="00381C96"/>
    <w:rsid w:val="00383385"/>
    <w:rsid w:val="00391A45"/>
    <w:rsid w:val="003926C7"/>
    <w:rsid w:val="003935B2"/>
    <w:rsid w:val="00393DA6"/>
    <w:rsid w:val="0039703F"/>
    <w:rsid w:val="003A3C61"/>
    <w:rsid w:val="003A4F80"/>
    <w:rsid w:val="003B0ED9"/>
    <w:rsid w:val="003B1A26"/>
    <w:rsid w:val="003B750E"/>
    <w:rsid w:val="003B7ECB"/>
    <w:rsid w:val="003C5899"/>
    <w:rsid w:val="003C7BBD"/>
    <w:rsid w:val="003D0480"/>
    <w:rsid w:val="003D0FAE"/>
    <w:rsid w:val="003D13A1"/>
    <w:rsid w:val="003D2F85"/>
    <w:rsid w:val="003D5F15"/>
    <w:rsid w:val="003D62B3"/>
    <w:rsid w:val="003E4281"/>
    <w:rsid w:val="003F1BA0"/>
    <w:rsid w:val="003F215D"/>
    <w:rsid w:val="003F2995"/>
    <w:rsid w:val="003F2CC5"/>
    <w:rsid w:val="003F3709"/>
    <w:rsid w:val="003F6BC9"/>
    <w:rsid w:val="00402B4E"/>
    <w:rsid w:val="00414B65"/>
    <w:rsid w:val="00416894"/>
    <w:rsid w:val="00421E13"/>
    <w:rsid w:val="00421E18"/>
    <w:rsid w:val="00422A51"/>
    <w:rsid w:val="00424ACF"/>
    <w:rsid w:val="00426DC2"/>
    <w:rsid w:val="0042796B"/>
    <w:rsid w:val="004314C1"/>
    <w:rsid w:val="004325B9"/>
    <w:rsid w:val="0043281D"/>
    <w:rsid w:val="004364AC"/>
    <w:rsid w:val="00436D39"/>
    <w:rsid w:val="00440905"/>
    <w:rsid w:val="00443388"/>
    <w:rsid w:val="004449F1"/>
    <w:rsid w:val="0045081A"/>
    <w:rsid w:val="00452CC7"/>
    <w:rsid w:val="00456767"/>
    <w:rsid w:val="00457013"/>
    <w:rsid w:val="00460918"/>
    <w:rsid w:val="004610AD"/>
    <w:rsid w:val="00461BF4"/>
    <w:rsid w:val="004638E9"/>
    <w:rsid w:val="00463EFA"/>
    <w:rsid w:val="00463F34"/>
    <w:rsid w:val="00465658"/>
    <w:rsid w:val="0046686B"/>
    <w:rsid w:val="00467A68"/>
    <w:rsid w:val="00467BD8"/>
    <w:rsid w:val="00477C9D"/>
    <w:rsid w:val="004805CE"/>
    <w:rsid w:val="0048215E"/>
    <w:rsid w:val="00483AB2"/>
    <w:rsid w:val="00483FE3"/>
    <w:rsid w:val="0048621E"/>
    <w:rsid w:val="00487657"/>
    <w:rsid w:val="004911B7"/>
    <w:rsid w:val="00491FE7"/>
    <w:rsid w:val="00492349"/>
    <w:rsid w:val="004A060C"/>
    <w:rsid w:val="004A16D6"/>
    <w:rsid w:val="004A3B4D"/>
    <w:rsid w:val="004A65B3"/>
    <w:rsid w:val="004A66AD"/>
    <w:rsid w:val="004B0844"/>
    <w:rsid w:val="004B4867"/>
    <w:rsid w:val="004B4E98"/>
    <w:rsid w:val="004B7229"/>
    <w:rsid w:val="004C492E"/>
    <w:rsid w:val="004C6EB7"/>
    <w:rsid w:val="004D06FA"/>
    <w:rsid w:val="004D166E"/>
    <w:rsid w:val="004D192F"/>
    <w:rsid w:val="004D5258"/>
    <w:rsid w:val="004D6C13"/>
    <w:rsid w:val="004D72F4"/>
    <w:rsid w:val="004E29C8"/>
    <w:rsid w:val="004E2D87"/>
    <w:rsid w:val="004E7D64"/>
    <w:rsid w:val="004F1A63"/>
    <w:rsid w:val="004F287D"/>
    <w:rsid w:val="004F4C47"/>
    <w:rsid w:val="004F5066"/>
    <w:rsid w:val="004F6267"/>
    <w:rsid w:val="0050224B"/>
    <w:rsid w:val="00502A39"/>
    <w:rsid w:val="00503912"/>
    <w:rsid w:val="00504148"/>
    <w:rsid w:val="00504209"/>
    <w:rsid w:val="00505344"/>
    <w:rsid w:val="00507E13"/>
    <w:rsid w:val="00513860"/>
    <w:rsid w:val="00513C0B"/>
    <w:rsid w:val="00524D5E"/>
    <w:rsid w:val="005263D5"/>
    <w:rsid w:val="00527A53"/>
    <w:rsid w:val="0053010E"/>
    <w:rsid w:val="00531FDF"/>
    <w:rsid w:val="00532071"/>
    <w:rsid w:val="00532434"/>
    <w:rsid w:val="00534D59"/>
    <w:rsid w:val="005356CC"/>
    <w:rsid w:val="00535AEA"/>
    <w:rsid w:val="00535B15"/>
    <w:rsid w:val="005364A9"/>
    <w:rsid w:val="00537CD0"/>
    <w:rsid w:val="00540562"/>
    <w:rsid w:val="00541004"/>
    <w:rsid w:val="00546160"/>
    <w:rsid w:val="0055054A"/>
    <w:rsid w:val="00550F2A"/>
    <w:rsid w:val="00552487"/>
    <w:rsid w:val="005528FD"/>
    <w:rsid w:val="00554EF7"/>
    <w:rsid w:val="0056063E"/>
    <w:rsid w:val="005639E7"/>
    <w:rsid w:val="00567BDF"/>
    <w:rsid w:val="00570570"/>
    <w:rsid w:val="00576B04"/>
    <w:rsid w:val="00580128"/>
    <w:rsid w:val="00582649"/>
    <w:rsid w:val="00586BBE"/>
    <w:rsid w:val="005871F7"/>
    <w:rsid w:val="0058743F"/>
    <w:rsid w:val="0059022D"/>
    <w:rsid w:val="00592CBA"/>
    <w:rsid w:val="00594602"/>
    <w:rsid w:val="00595041"/>
    <w:rsid w:val="00595635"/>
    <w:rsid w:val="0059776E"/>
    <w:rsid w:val="005A1192"/>
    <w:rsid w:val="005A283F"/>
    <w:rsid w:val="005A3EEF"/>
    <w:rsid w:val="005A5D96"/>
    <w:rsid w:val="005A6D30"/>
    <w:rsid w:val="005B5190"/>
    <w:rsid w:val="005B78DC"/>
    <w:rsid w:val="005C1065"/>
    <w:rsid w:val="005C4455"/>
    <w:rsid w:val="005C5BB3"/>
    <w:rsid w:val="005C5C31"/>
    <w:rsid w:val="005C72F2"/>
    <w:rsid w:val="005D2F2E"/>
    <w:rsid w:val="005D7AE0"/>
    <w:rsid w:val="005E00A0"/>
    <w:rsid w:val="005E0FBF"/>
    <w:rsid w:val="005E3C93"/>
    <w:rsid w:val="005F0185"/>
    <w:rsid w:val="005F0318"/>
    <w:rsid w:val="005F20AD"/>
    <w:rsid w:val="005F48FA"/>
    <w:rsid w:val="0060484E"/>
    <w:rsid w:val="0060553F"/>
    <w:rsid w:val="00606DFD"/>
    <w:rsid w:val="0061235A"/>
    <w:rsid w:val="006143CE"/>
    <w:rsid w:val="00614589"/>
    <w:rsid w:val="0061697E"/>
    <w:rsid w:val="00624603"/>
    <w:rsid w:val="00625124"/>
    <w:rsid w:val="00627463"/>
    <w:rsid w:val="0063470B"/>
    <w:rsid w:val="0063506F"/>
    <w:rsid w:val="006352EF"/>
    <w:rsid w:val="0063541F"/>
    <w:rsid w:val="006359A8"/>
    <w:rsid w:val="00651D3B"/>
    <w:rsid w:val="00654A86"/>
    <w:rsid w:val="00656DBF"/>
    <w:rsid w:val="00656F31"/>
    <w:rsid w:val="006603AE"/>
    <w:rsid w:val="00662F43"/>
    <w:rsid w:val="00666E4D"/>
    <w:rsid w:val="0067084E"/>
    <w:rsid w:val="006725EF"/>
    <w:rsid w:val="00672AA3"/>
    <w:rsid w:val="00672E8E"/>
    <w:rsid w:val="00677355"/>
    <w:rsid w:val="00681E7D"/>
    <w:rsid w:val="0068782A"/>
    <w:rsid w:val="0069021A"/>
    <w:rsid w:val="00692DE9"/>
    <w:rsid w:val="00695CD5"/>
    <w:rsid w:val="006A2ED7"/>
    <w:rsid w:val="006A50EC"/>
    <w:rsid w:val="006A5E75"/>
    <w:rsid w:val="006A7447"/>
    <w:rsid w:val="006A77D4"/>
    <w:rsid w:val="006B03B6"/>
    <w:rsid w:val="006B32FF"/>
    <w:rsid w:val="006C2E9C"/>
    <w:rsid w:val="006C2ED5"/>
    <w:rsid w:val="006C393C"/>
    <w:rsid w:val="006C5FFF"/>
    <w:rsid w:val="006C650A"/>
    <w:rsid w:val="006C7511"/>
    <w:rsid w:val="006C78BA"/>
    <w:rsid w:val="006D1EEC"/>
    <w:rsid w:val="006D22D5"/>
    <w:rsid w:val="006D62D7"/>
    <w:rsid w:val="006E0F1D"/>
    <w:rsid w:val="006E0F32"/>
    <w:rsid w:val="006E4AE4"/>
    <w:rsid w:val="006E6514"/>
    <w:rsid w:val="006E6A1F"/>
    <w:rsid w:val="006F1593"/>
    <w:rsid w:val="006F2230"/>
    <w:rsid w:val="006F2D91"/>
    <w:rsid w:val="006F3A3D"/>
    <w:rsid w:val="006F64C9"/>
    <w:rsid w:val="00701A5F"/>
    <w:rsid w:val="0070385E"/>
    <w:rsid w:val="007042E6"/>
    <w:rsid w:val="00710A72"/>
    <w:rsid w:val="00712F60"/>
    <w:rsid w:val="00715FA8"/>
    <w:rsid w:val="00717F2F"/>
    <w:rsid w:val="00722192"/>
    <w:rsid w:val="007222E4"/>
    <w:rsid w:val="007227BC"/>
    <w:rsid w:val="007254D9"/>
    <w:rsid w:val="0072737E"/>
    <w:rsid w:val="00731517"/>
    <w:rsid w:val="00735535"/>
    <w:rsid w:val="00737EC1"/>
    <w:rsid w:val="00740A5C"/>
    <w:rsid w:val="00746420"/>
    <w:rsid w:val="00750322"/>
    <w:rsid w:val="00750F93"/>
    <w:rsid w:val="007564E8"/>
    <w:rsid w:val="0076091A"/>
    <w:rsid w:val="00766892"/>
    <w:rsid w:val="00770B53"/>
    <w:rsid w:val="007721D2"/>
    <w:rsid w:val="007842D5"/>
    <w:rsid w:val="00785C71"/>
    <w:rsid w:val="00794908"/>
    <w:rsid w:val="00795934"/>
    <w:rsid w:val="00796B96"/>
    <w:rsid w:val="00797812"/>
    <w:rsid w:val="007A5984"/>
    <w:rsid w:val="007A60E7"/>
    <w:rsid w:val="007B1168"/>
    <w:rsid w:val="007B1E08"/>
    <w:rsid w:val="007B2A28"/>
    <w:rsid w:val="007B5FC2"/>
    <w:rsid w:val="007C086D"/>
    <w:rsid w:val="007C0F58"/>
    <w:rsid w:val="007C1746"/>
    <w:rsid w:val="007C193A"/>
    <w:rsid w:val="007C3638"/>
    <w:rsid w:val="007C3A9C"/>
    <w:rsid w:val="007C612A"/>
    <w:rsid w:val="007C6238"/>
    <w:rsid w:val="007C66FB"/>
    <w:rsid w:val="007D04F1"/>
    <w:rsid w:val="007D284B"/>
    <w:rsid w:val="007D2F66"/>
    <w:rsid w:val="007E6E6A"/>
    <w:rsid w:val="007F0064"/>
    <w:rsid w:val="007F06B6"/>
    <w:rsid w:val="007F1225"/>
    <w:rsid w:val="007F1D18"/>
    <w:rsid w:val="007F2B00"/>
    <w:rsid w:val="007F710E"/>
    <w:rsid w:val="008007E4"/>
    <w:rsid w:val="00801167"/>
    <w:rsid w:val="00806B5F"/>
    <w:rsid w:val="00811846"/>
    <w:rsid w:val="008120B6"/>
    <w:rsid w:val="008123A0"/>
    <w:rsid w:val="008136C1"/>
    <w:rsid w:val="0081451B"/>
    <w:rsid w:val="00817F9D"/>
    <w:rsid w:val="00820EA3"/>
    <w:rsid w:val="00821150"/>
    <w:rsid w:val="0082246D"/>
    <w:rsid w:val="00822D48"/>
    <w:rsid w:val="00824B41"/>
    <w:rsid w:val="00825950"/>
    <w:rsid w:val="00826FCF"/>
    <w:rsid w:val="00827344"/>
    <w:rsid w:val="008273A9"/>
    <w:rsid w:val="00831A14"/>
    <w:rsid w:val="00832969"/>
    <w:rsid w:val="00833629"/>
    <w:rsid w:val="00834536"/>
    <w:rsid w:val="00835422"/>
    <w:rsid w:val="00835EB3"/>
    <w:rsid w:val="0083652A"/>
    <w:rsid w:val="00837607"/>
    <w:rsid w:val="008378C3"/>
    <w:rsid w:val="00843784"/>
    <w:rsid w:val="00843A88"/>
    <w:rsid w:val="0084549F"/>
    <w:rsid w:val="00845878"/>
    <w:rsid w:val="008470FA"/>
    <w:rsid w:val="00850C5B"/>
    <w:rsid w:val="00851AA6"/>
    <w:rsid w:val="00852046"/>
    <w:rsid w:val="00853DD8"/>
    <w:rsid w:val="00854322"/>
    <w:rsid w:val="008572BD"/>
    <w:rsid w:val="00861A88"/>
    <w:rsid w:val="0086261B"/>
    <w:rsid w:val="008634A6"/>
    <w:rsid w:val="008636E0"/>
    <w:rsid w:val="00864C20"/>
    <w:rsid w:val="00864E18"/>
    <w:rsid w:val="0086640C"/>
    <w:rsid w:val="00876A3C"/>
    <w:rsid w:val="00880DF9"/>
    <w:rsid w:val="00882826"/>
    <w:rsid w:val="008867CF"/>
    <w:rsid w:val="00892B3B"/>
    <w:rsid w:val="00893DDA"/>
    <w:rsid w:val="0089592B"/>
    <w:rsid w:val="008A1DF8"/>
    <w:rsid w:val="008A2432"/>
    <w:rsid w:val="008A760D"/>
    <w:rsid w:val="008B05BC"/>
    <w:rsid w:val="008B17FE"/>
    <w:rsid w:val="008B1B9D"/>
    <w:rsid w:val="008B3E1B"/>
    <w:rsid w:val="008B43C9"/>
    <w:rsid w:val="008B5BEB"/>
    <w:rsid w:val="008C08B5"/>
    <w:rsid w:val="008C2FD2"/>
    <w:rsid w:val="008C4282"/>
    <w:rsid w:val="008C4323"/>
    <w:rsid w:val="008C47DD"/>
    <w:rsid w:val="008C4976"/>
    <w:rsid w:val="008C627F"/>
    <w:rsid w:val="008C70F0"/>
    <w:rsid w:val="008C7191"/>
    <w:rsid w:val="008D0C57"/>
    <w:rsid w:val="008D1FD9"/>
    <w:rsid w:val="008D23B8"/>
    <w:rsid w:val="008D29FB"/>
    <w:rsid w:val="008D6E77"/>
    <w:rsid w:val="008E013B"/>
    <w:rsid w:val="008E23E0"/>
    <w:rsid w:val="008E4F29"/>
    <w:rsid w:val="008E7561"/>
    <w:rsid w:val="008F0CBF"/>
    <w:rsid w:val="008F7F98"/>
    <w:rsid w:val="00902D09"/>
    <w:rsid w:val="0091163A"/>
    <w:rsid w:val="00911FA1"/>
    <w:rsid w:val="00914EC8"/>
    <w:rsid w:val="00916D82"/>
    <w:rsid w:val="00923B02"/>
    <w:rsid w:val="00924A49"/>
    <w:rsid w:val="00924C26"/>
    <w:rsid w:val="00927F35"/>
    <w:rsid w:val="0093374E"/>
    <w:rsid w:val="00933823"/>
    <w:rsid w:val="00934CB7"/>
    <w:rsid w:val="00937995"/>
    <w:rsid w:val="00941D74"/>
    <w:rsid w:val="0094668D"/>
    <w:rsid w:val="00946741"/>
    <w:rsid w:val="00947588"/>
    <w:rsid w:val="0095200F"/>
    <w:rsid w:val="0095473C"/>
    <w:rsid w:val="00954872"/>
    <w:rsid w:val="00955410"/>
    <w:rsid w:val="00956E8B"/>
    <w:rsid w:val="00960D35"/>
    <w:rsid w:val="009616F9"/>
    <w:rsid w:val="009620D3"/>
    <w:rsid w:val="00963DFD"/>
    <w:rsid w:val="009643DC"/>
    <w:rsid w:val="00964768"/>
    <w:rsid w:val="00966805"/>
    <w:rsid w:val="009670B0"/>
    <w:rsid w:val="00967970"/>
    <w:rsid w:val="0097092C"/>
    <w:rsid w:val="009743BE"/>
    <w:rsid w:val="0097544B"/>
    <w:rsid w:val="0097590C"/>
    <w:rsid w:val="00980954"/>
    <w:rsid w:val="00980BA1"/>
    <w:rsid w:val="00983677"/>
    <w:rsid w:val="0098409E"/>
    <w:rsid w:val="00987B37"/>
    <w:rsid w:val="00987D55"/>
    <w:rsid w:val="00990A4F"/>
    <w:rsid w:val="00990CF4"/>
    <w:rsid w:val="00992D22"/>
    <w:rsid w:val="00993A94"/>
    <w:rsid w:val="009956D4"/>
    <w:rsid w:val="00996AF3"/>
    <w:rsid w:val="00996DEA"/>
    <w:rsid w:val="00996F75"/>
    <w:rsid w:val="0099796E"/>
    <w:rsid w:val="009A1169"/>
    <w:rsid w:val="009A4240"/>
    <w:rsid w:val="009A5301"/>
    <w:rsid w:val="009A6055"/>
    <w:rsid w:val="009B1F93"/>
    <w:rsid w:val="009B59CF"/>
    <w:rsid w:val="009C2033"/>
    <w:rsid w:val="009C23E5"/>
    <w:rsid w:val="009C48C4"/>
    <w:rsid w:val="009C6D3E"/>
    <w:rsid w:val="009C7E8C"/>
    <w:rsid w:val="009D0619"/>
    <w:rsid w:val="009D2333"/>
    <w:rsid w:val="009D3D5B"/>
    <w:rsid w:val="009E4AD4"/>
    <w:rsid w:val="009E5044"/>
    <w:rsid w:val="009E5EEC"/>
    <w:rsid w:val="009E610D"/>
    <w:rsid w:val="009E6140"/>
    <w:rsid w:val="009E74BB"/>
    <w:rsid w:val="009F0077"/>
    <w:rsid w:val="009F7F07"/>
    <w:rsid w:val="00A05425"/>
    <w:rsid w:val="00A07398"/>
    <w:rsid w:val="00A077C4"/>
    <w:rsid w:val="00A152C8"/>
    <w:rsid w:val="00A1559D"/>
    <w:rsid w:val="00A203FF"/>
    <w:rsid w:val="00A22838"/>
    <w:rsid w:val="00A26DE8"/>
    <w:rsid w:val="00A33A70"/>
    <w:rsid w:val="00A3403D"/>
    <w:rsid w:val="00A35C1F"/>
    <w:rsid w:val="00A37AEA"/>
    <w:rsid w:val="00A40A11"/>
    <w:rsid w:val="00A41C8E"/>
    <w:rsid w:val="00A453B9"/>
    <w:rsid w:val="00A5013B"/>
    <w:rsid w:val="00A518AC"/>
    <w:rsid w:val="00A52AAC"/>
    <w:rsid w:val="00A533A6"/>
    <w:rsid w:val="00A53CE9"/>
    <w:rsid w:val="00A566A4"/>
    <w:rsid w:val="00A576C0"/>
    <w:rsid w:val="00A601F6"/>
    <w:rsid w:val="00A605D6"/>
    <w:rsid w:val="00A60BB7"/>
    <w:rsid w:val="00A64AF9"/>
    <w:rsid w:val="00A65F99"/>
    <w:rsid w:val="00A669E0"/>
    <w:rsid w:val="00A67558"/>
    <w:rsid w:val="00A7064C"/>
    <w:rsid w:val="00A7542D"/>
    <w:rsid w:val="00A75618"/>
    <w:rsid w:val="00A845F9"/>
    <w:rsid w:val="00A84CC9"/>
    <w:rsid w:val="00A858FF"/>
    <w:rsid w:val="00A865F1"/>
    <w:rsid w:val="00A96628"/>
    <w:rsid w:val="00A97037"/>
    <w:rsid w:val="00AA4A7F"/>
    <w:rsid w:val="00AA63CD"/>
    <w:rsid w:val="00AB32A0"/>
    <w:rsid w:val="00AB4CF4"/>
    <w:rsid w:val="00AC03F2"/>
    <w:rsid w:val="00AC54EF"/>
    <w:rsid w:val="00AC7BC8"/>
    <w:rsid w:val="00AD208D"/>
    <w:rsid w:val="00AD6833"/>
    <w:rsid w:val="00AE0A0C"/>
    <w:rsid w:val="00AE38D8"/>
    <w:rsid w:val="00AE4355"/>
    <w:rsid w:val="00AE55E6"/>
    <w:rsid w:val="00AE668E"/>
    <w:rsid w:val="00AF0123"/>
    <w:rsid w:val="00AF1470"/>
    <w:rsid w:val="00B00C3F"/>
    <w:rsid w:val="00B01A19"/>
    <w:rsid w:val="00B07409"/>
    <w:rsid w:val="00B1325E"/>
    <w:rsid w:val="00B133AD"/>
    <w:rsid w:val="00B14803"/>
    <w:rsid w:val="00B16852"/>
    <w:rsid w:val="00B17799"/>
    <w:rsid w:val="00B226C4"/>
    <w:rsid w:val="00B22BA3"/>
    <w:rsid w:val="00B2480B"/>
    <w:rsid w:val="00B34B68"/>
    <w:rsid w:val="00B37071"/>
    <w:rsid w:val="00B41930"/>
    <w:rsid w:val="00B46BC2"/>
    <w:rsid w:val="00B47AD2"/>
    <w:rsid w:val="00B52702"/>
    <w:rsid w:val="00B53D9F"/>
    <w:rsid w:val="00B627AC"/>
    <w:rsid w:val="00B656B2"/>
    <w:rsid w:val="00B66103"/>
    <w:rsid w:val="00B715DF"/>
    <w:rsid w:val="00B73915"/>
    <w:rsid w:val="00B7447C"/>
    <w:rsid w:val="00B80AC8"/>
    <w:rsid w:val="00B81DD6"/>
    <w:rsid w:val="00B82110"/>
    <w:rsid w:val="00B86A8F"/>
    <w:rsid w:val="00B91340"/>
    <w:rsid w:val="00B9151E"/>
    <w:rsid w:val="00B95B78"/>
    <w:rsid w:val="00BA3D23"/>
    <w:rsid w:val="00BA3F2B"/>
    <w:rsid w:val="00BA57EC"/>
    <w:rsid w:val="00BA5843"/>
    <w:rsid w:val="00BB37E1"/>
    <w:rsid w:val="00BB57AA"/>
    <w:rsid w:val="00BB6585"/>
    <w:rsid w:val="00BC2948"/>
    <w:rsid w:val="00BD2008"/>
    <w:rsid w:val="00BD20A1"/>
    <w:rsid w:val="00BD2666"/>
    <w:rsid w:val="00BD2B65"/>
    <w:rsid w:val="00BD404C"/>
    <w:rsid w:val="00BD46B8"/>
    <w:rsid w:val="00BD4814"/>
    <w:rsid w:val="00BD5257"/>
    <w:rsid w:val="00BD60DC"/>
    <w:rsid w:val="00BD6FA8"/>
    <w:rsid w:val="00BD762F"/>
    <w:rsid w:val="00BE168A"/>
    <w:rsid w:val="00BE5A56"/>
    <w:rsid w:val="00BE7650"/>
    <w:rsid w:val="00BF0FA6"/>
    <w:rsid w:val="00BF1111"/>
    <w:rsid w:val="00BF290F"/>
    <w:rsid w:val="00BF3FD1"/>
    <w:rsid w:val="00C0589F"/>
    <w:rsid w:val="00C12463"/>
    <w:rsid w:val="00C14081"/>
    <w:rsid w:val="00C1760C"/>
    <w:rsid w:val="00C17DFE"/>
    <w:rsid w:val="00C20CE4"/>
    <w:rsid w:val="00C24F7D"/>
    <w:rsid w:val="00C255D3"/>
    <w:rsid w:val="00C300CD"/>
    <w:rsid w:val="00C30726"/>
    <w:rsid w:val="00C30A2C"/>
    <w:rsid w:val="00C3335F"/>
    <w:rsid w:val="00C36EAB"/>
    <w:rsid w:val="00C37FFD"/>
    <w:rsid w:val="00C4142C"/>
    <w:rsid w:val="00C4236E"/>
    <w:rsid w:val="00C42A3F"/>
    <w:rsid w:val="00C43CCF"/>
    <w:rsid w:val="00C46288"/>
    <w:rsid w:val="00C467AE"/>
    <w:rsid w:val="00C5137A"/>
    <w:rsid w:val="00C54D6B"/>
    <w:rsid w:val="00C558C3"/>
    <w:rsid w:val="00C61B23"/>
    <w:rsid w:val="00C664EE"/>
    <w:rsid w:val="00C70B77"/>
    <w:rsid w:val="00C72194"/>
    <w:rsid w:val="00C729A0"/>
    <w:rsid w:val="00C72B74"/>
    <w:rsid w:val="00C73D5D"/>
    <w:rsid w:val="00C74B2D"/>
    <w:rsid w:val="00C74B7B"/>
    <w:rsid w:val="00C7550D"/>
    <w:rsid w:val="00C80057"/>
    <w:rsid w:val="00C80354"/>
    <w:rsid w:val="00C81ED8"/>
    <w:rsid w:val="00C830F7"/>
    <w:rsid w:val="00C863E8"/>
    <w:rsid w:val="00C9502D"/>
    <w:rsid w:val="00CA1DA2"/>
    <w:rsid w:val="00CA4174"/>
    <w:rsid w:val="00CA44B0"/>
    <w:rsid w:val="00CA7062"/>
    <w:rsid w:val="00CB1F8E"/>
    <w:rsid w:val="00CB4DC3"/>
    <w:rsid w:val="00CC0352"/>
    <w:rsid w:val="00CC1638"/>
    <w:rsid w:val="00CC1840"/>
    <w:rsid w:val="00CC55BF"/>
    <w:rsid w:val="00CC728F"/>
    <w:rsid w:val="00CC761B"/>
    <w:rsid w:val="00CC766A"/>
    <w:rsid w:val="00CD17DF"/>
    <w:rsid w:val="00CD1B98"/>
    <w:rsid w:val="00CD4014"/>
    <w:rsid w:val="00CD56BA"/>
    <w:rsid w:val="00CD7052"/>
    <w:rsid w:val="00CE1367"/>
    <w:rsid w:val="00CE2143"/>
    <w:rsid w:val="00CE5488"/>
    <w:rsid w:val="00CE651F"/>
    <w:rsid w:val="00CF04B6"/>
    <w:rsid w:val="00CF2375"/>
    <w:rsid w:val="00CF2B3E"/>
    <w:rsid w:val="00CF32CF"/>
    <w:rsid w:val="00CF3E0B"/>
    <w:rsid w:val="00CF5F28"/>
    <w:rsid w:val="00CF781C"/>
    <w:rsid w:val="00CF7F5D"/>
    <w:rsid w:val="00D01A24"/>
    <w:rsid w:val="00D02D84"/>
    <w:rsid w:val="00D068FD"/>
    <w:rsid w:val="00D1195A"/>
    <w:rsid w:val="00D137F6"/>
    <w:rsid w:val="00D1565A"/>
    <w:rsid w:val="00D16E6E"/>
    <w:rsid w:val="00D16FC3"/>
    <w:rsid w:val="00D211AD"/>
    <w:rsid w:val="00D31811"/>
    <w:rsid w:val="00D3229D"/>
    <w:rsid w:val="00D340EF"/>
    <w:rsid w:val="00D37079"/>
    <w:rsid w:val="00D41378"/>
    <w:rsid w:val="00D43DB6"/>
    <w:rsid w:val="00D45038"/>
    <w:rsid w:val="00D454AB"/>
    <w:rsid w:val="00D51C16"/>
    <w:rsid w:val="00D52E9F"/>
    <w:rsid w:val="00D54ED1"/>
    <w:rsid w:val="00D56717"/>
    <w:rsid w:val="00D629F6"/>
    <w:rsid w:val="00D62D2B"/>
    <w:rsid w:val="00D62E3C"/>
    <w:rsid w:val="00D64CF3"/>
    <w:rsid w:val="00D66CF5"/>
    <w:rsid w:val="00D66F6B"/>
    <w:rsid w:val="00D70C96"/>
    <w:rsid w:val="00D70DD0"/>
    <w:rsid w:val="00D7250A"/>
    <w:rsid w:val="00D75B49"/>
    <w:rsid w:val="00D75D87"/>
    <w:rsid w:val="00D762FB"/>
    <w:rsid w:val="00D80847"/>
    <w:rsid w:val="00D81970"/>
    <w:rsid w:val="00D825AF"/>
    <w:rsid w:val="00D83350"/>
    <w:rsid w:val="00D852FB"/>
    <w:rsid w:val="00D91799"/>
    <w:rsid w:val="00D91D3D"/>
    <w:rsid w:val="00D92634"/>
    <w:rsid w:val="00D951EE"/>
    <w:rsid w:val="00D9667C"/>
    <w:rsid w:val="00D97BB7"/>
    <w:rsid w:val="00DA3E5A"/>
    <w:rsid w:val="00DA6131"/>
    <w:rsid w:val="00DA73F3"/>
    <w:rsid w:val="00DA781A"/>
    <w:rsid w:val="00DB0019"/>
    <w:rsid w:val="00DB0798"/>
    <w:rsid w:val="00DB34E0"/>
    <w:rsid w:val="00DB6BBC"/>
    <w:rsid w:val="00DC0013"/>
    <w:rsid w:val="00DC1632"/>
    <w:rsid w:val="00DC308B"/>
    <w:rsid w:val="00DC330D"/>
    <w:rsid w:val="00DC51BF"/>
    <w:rsid w:val="00DC68AE"/>
    <w:rsid w:val="00DC73D9"/>
    <w:rsid w:val="00DD036B"/>
    <w:rsid w:val="00DD45E6"/>
    <w:rsid w:val="00DD46CD"/>
    <w:rsid w:val="00DD5671"/>
    <w:rsid w:val="00DD6569"/>
    <w:rsid w:val="00DE5509"/>
    <w:rsid w:val="00DE58D8"/>
    <w:rsid w:val="00DE5BF9"/>
    <w:rsid w:val="00DE640A"/>
    <w:rsid w:val="00DE7383"/>
    <w:rsid w:val="00DF14FA"/>
    <w:rsid w:val="00DF2C54"/>
    <w:rsid w:val="00DF3403"/>
    <w:rsid w:val="00DF48B3"/>
    <w:rsid w:val="00DF5B9B"/>
    <w:rsid w:val="00DF6645"/>
    <w:rsid w:val="00DF7693"/>
    <w:rsid w:val="00E00848"/>
    <w:rsid w:val="00E01321"/>
    <w:rsid w:val="00E014A5"/>
    <w:rsid w:val="00E01943"/>
    <w:rsid w:val="00E02A9A"/>
    <w:rsid w:val="00E0660A"/>
    <w:rsid w:val="00E1144B"/>
    <w:rsid w:val="00E120EF"/>
    <w:rsid w:val="00E123DB"/>
    <w:rsid w:val="00E1268C"/>
    <w:rsid w:val="00E16F2F"/>
    <w:rsid w:val="00E211A8"/>
    <w:rsid w:val="00E24F96"/>
    <w:rsid w:val="00E27436"/>
    <w:rsid w:val="00E276C8"/>
    <w:rsid w:val="00E30C71"/>
    <w:rsid w:val="00E33FDF"/>
    <w:rsid w:val="00E34AE7"/>
    <w:rsid w:val="00E36918"/>
    <w:rsid w:val="00E42C01"/>
    <w:rsid w:val="00E51723"/>
    <w:rsid w:val="00E51DB8"/>
    <w:rsid w:val="00E53C25"/>
    <w:rsid w:val="00E546DA"/>
    <w:rsid w:val="00E55062"/>
    <w:rsid w:val="00E55567"/>
    <w:rsid w:val="00E55F65"/>
    <w:rsid w:val="00E61C3F"/>
    <w:rsid w:val="00E705C1"/>
    <w:rsid w:val="00E70810"/>
    <w:rsid w:val="00E736CA"/>
    <w:rsid w:val="00E73CDC"/>
    <w:rsid w:val="00E74547"/>
    <w:rsid w:val="00E76258"/>
    <w:rsid w:val="00E76F38"/>
    <w:rsid w:val="00E804A6"/>
    <w:rsid w:val="00E81541"/>
    <w:rsid w:val="00E81D1C"/>
    <w:rsid w:val="00E82A3A"/>
    <w:rsid w:val="00E87A37"/>
    <w:rsid w:val="00E905AA"/>
    <w:rsid w:val="00E913DD"/>
    <w:rsid w:val="00E918B8"/>
    <w:rsid w:val="00EA171F"/>
    <w:rsid w:val="00EA19A3"/>
    <w:rsid w:val="00EA2320"/>
    <w:rsid w:val="00EA470D"/>
    <w:rsid w:val="00EA51EA"/>
    <w:rsid w:val="00EA706C"/>
    <w:rsid w:val="00EB1A9B"/>
    <w:rsid w:val="00EB557E"/>
    <w:rsid w:val="00EB55E9"/>
    <w:rsid w:val="00EB5EAA"/>
    <w:rsid w:val="00EC0CD1"/>
    <w:rsid w:val="00EC1E76"/>
    <w:rsid w:val="00EC3EA9"/>
    <w:rsid w:val="00EC44FE"/>
    <w:rsid w:val="00EC5BA7"/>
    <w:rsid w:val="00EC6CB8"/>
    <w:rsid w:val="00EC7058"/>
    <w:rsid w:val="00EC7DC6"/>
    <w:rsid w:val="00ED117F"/>
    <w:rsid w:val="00ED2DB2"/>
    <w:rsid w:val="00ED5AE8"/>
    <w:rsid w:val="00ED688C"/>
    <w:rsid w:val="00ED6FE9"/>
    <w:rsid w:val="00EE5D0E"/>
    <w:rsid w:val="00EE5E9B"/>
    <w:rsid w:val="00EE6E43"/>
    <w:rsid w:val="00EE70ED"/>
    <w:rsid w:val="00EF045A"/>
    <w:rsid w:val="00EF06DD"/>
    <w:rsid w:val="00EF2AA2"/>
    <w:rsid w:val="00EF75CD"/>
    <w:rsid w:val="00F0118A"/>
    <w:rsid w:val="00F01CB0"/>
    <w:rsid w:val="00F04518"/>
    <w:rsid w:val="00F075C5"/>
    <w:rsid w:val="00F07E75"/>
    <w:rsid w:val="00F10AD7"/>
    <w:rsid w:val="00F10C39"/>
    <w:rsid w:val="00F116EA"/>
    <w:rsid w:val="00F124FF"/>
    <w:rsid w:val="00F1434C"/>
    <w:rsid w:val="00F15A8F"/>
    <w:rsid w:val="00F20051"/>
    <w:rsid w:val="00F25D3A"/>
    <w:rsid w:val="00F3180B"/>
    <w:rsid w:val="00F32E7F"/>
    <w:rsid w:val="00F353EE"/>
    <w:rsid w:val="00F36CCB"/>
    <w:rsid w:val="00F37664"/>
    <w:rsid w:val="00F414F3"/>
    <w:rsid w:val="00F416BC"/>
    <w:rsid w:val="00F417FE"/>
    <w:rsid w:val="00F4676F"/>
    <w:rsid w:val="00F46BEF"/>
    <w:rsid w:val="00F46C1A"/>
    <w:rsid w:val="00F5149E"/>
    <w:rsid w:val="00F55B7A"/>
    <w:rsid w:val="00F62665"/>
    <w:rsid w:val="00F644BA"/>
    <w:rsid w:val="00F66207"/>
    <w:rsid w:val="00F75041"/>
    <w:rsid w:val="00F753F1"/>
    <w:rsid w:val="00F75EA2"/>
    <w:rsid w:val="00F767C8"/>
    <w:rsid w:val="00F775A2"/>
    <w:rsid w:val="00F80BDD"/>
    <w:rsid w:val="00F81EAF"/>
    <w:rsid w:val="00F838B9"/>
    <w:rsid w:val="00F85E7F"/>
    <w:rsid w:val="00F87949"/>
    <w:rsid w:val="00F9135C"/>
    <w:rsid w:val="00F916C7"/>
    <w:rsid w:val="00F931E5"/>
    <w:rsid w:val="00F9608D"/>
    <w:rsid w:val="00F96778"/>
    <w:rsid w:val="00F968C1"/>
    <w:rsid w:val="00F97BD2"/>
    <w:rsid w:val="00F97D23"/>
    <w:rsid w:val="00FA2E34"/>
    <w:rsid w:val="00FB06D9"/>
    <w:rsid w:val="00FB18A2"/>
    <w:rsid w:val="00FB2CCA"/>
    <w:rsid w:val="00FB3697"/>
    <w:rsid w:val="00FB36C8"/>
    <w:rsid w:val="00FB4B4B"/>
    <w:rsid w:val="00FB4D03"/>
    <w:rsid w:val="00FB7290"/>
    <w:rsid w:val="00FC2C77"/>
    <w:rsid w:val="00FC2FD2"/>
    <w:rsid w:val="00FC3996"/>
    <w:rsid w:val="00FC3F81"/>
    <w:rsid w:val="00FC5364"/>
    <w:rsid w:val="00FC6D17"/>
    <w:rsid w:val="00FC750B"/>
    <w:rsid w:val="00FC7802"/>
    <w:rsid w:val="00FD0041"/>
    <w:rsid w:val="00FD0DDB"/>
    <w:rsid w:val="00FD5F59"/>
    <w:rsid w:val="00FE017B"/>
    <w:rsid w:val="00FE2133"/>
    <w:rsid w:val="00FE63FC"/>
    <w:rsid w:val="00FF16B4"/>
    <w:rsid w:val="00FF24A2"/>
    <w:rsid w:val="00FF26C7"/>
    <w:rsid w:val="00FF523B"/>
    <w:rsid w:val="00FF6409"/>
    <w:rsid w:val="00FF7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FBC10"/>
  <w15:chartTrackingRefBased/>
  <w15:docId w15:val="{456D2194-17CE-478B-925B-FA8CF6FA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line="312" w:lineRule="auto"/>
    </w:pPr>
    <w:rPr>
      <w:rFonts w:ascii="Times New Roman" w:hAnsi="Times New Roman"/>
      <w:sz w:val="24"/>
      <w:szCs w:val="24"/>
    </w:rPr>
  </w:style>
  <w:style w:type="paragraph" w:styleId="Nadpis1">
    <w:name w:val="heading 1"/>
    <w:basedOn w:val="Normln"/>
    <w:next w:val="Normln"/>
    <w:qFormat/>
    <w:pPr>
      <w:keepNext/>
      <w:numPr>
        <w:numId w:val="2"/>
      </w:numPr>
      <w:tabs>
        <w:tab w:val="left" w:pos="360"/>
      </w:tabs>
      <w:spacing w:before="240" w:after="120"/>
      <w:outlineLvl w:val="0"/>
    </w:pPr>
    <w:rPr>
      <w:b/>
      <w:bCs/>
      <w:sz w:val="22"/>
      <w:szCs w:val="22"/>
    </w:rPr>
  </w:style>
  <w:style w:type="paragraph" w:styleId="Nadpis2">
    <w:name w:val="heading 2"/>
    <w:basedOn w:val="Normln"/>
    <w:next w:val="Normln"/>
    <w:qFormat/>
    <w:pPr>
      <w:keepNext/>
      <w:numPr>
        <w:ilvl w:val="1"/>
        <w:numId w:val="2"/>
      </w:numPr>
      <w:tabs>
        <w:tab w:val="left" w:pos="720"/>
      </w:tabs>
      <w:spacing w:before="240" w:after="120"/>
      <w:jc w:val="both"/>
      <w:outlineLvl w:val="1"/>
    </w:pPr>
    <w:rPr>
      <w:b/>
      <w:bCs/>
      <w:sz w:val="22"/>
      <w:szCs w:val="22"/>
    </w:rPr>
  </w:style>
  <w:style w:type="paragraph" w:styleId="Nadpis3">
    <w:name w:val="heading 3"/>
    <w:basedOn w:val="Normln"/>
    <w:next w:val="Normln"/>
    <w:qFormat/>
    <w:pPr>
      <w:keepNext/>
      <w:numPr>
        <w:ilvl w:val="2"/>
        <w:numId w:val="2"/>
      </w:numPr>
      <w:tabs>
        <w:tab w:val="left" w:pos="1080"/>
      </w:tabs>
      <w:spacing w:before="240" w:after="120"/>
      <w:jc w:val="both"/>
      <w:outlineLvl w:val="2"/>
    </w:pPr>
    <w:rPr>
      <w:b/>
      <w:bCs/>
      <w:sz w:val="22"/>
      <w:szCs w:val="22"/>
    </w:rPr>
  </w:style>
  <w:style w:type="paragraph" w:styleId="Nadpis4">
    <w:name w:val="heading 4"/>
    <w:basedOn w:val="Normln"/>
    <w:next w:val="Normln"/>
    <w:qFormat/>
    <w:pPr>
      <w:keepNext/>
      <w:numPr>
        <w:ilvl w:val="3"/>
        <w:numId w:val="2"/>
      </w:numPr>
      <w:spacing w:line="288" w:lineRule="auto"/>
      <w:jc w:val="both"/>
      <w:outlineLvl w:val="3"/>
    </w:pPr>
    <w:rPr>
      <w:b/>
      <w:bCs/>
      <w:sz w:val="22"/>
      <w:szCs w:val="22"/>
    </w:rPr>
  </w:style>
  <w:style w:type="paragraph" w:styleId="Nadpis5">
    <w:name w:val="heading 5"/>
    <w:basedOn w:val="Normln"/>
    <w:next w:val="Normln"/>
    <w:qFormat/>
    <w:pPr>
      <w:keepNext/>
      <w:numPr>
        <w:ilvl w:val="4"/>
        <w:numId w:val="2"/>
      </w:numPr>
      <w:outlineLvl w:val="4"/>
    </w:pPr>
    <w:rPr>
      <w:b/>
      <w:bCs/>
      <w:i/>
      <w:iCs/>
    </w:rPr>
  </w:style>
  <w:style w:type="paragraph" w:styleId="Nadpis6">
    <w:name w:val="heading 6"/>
    <w:basedOn w:val="Normln"/>
    <w:next w:val="Normln"/>
    <w:qFormat/>
    <w:pPr>
      <w:numPr>
        <w:ilvl w:val="5"/>
        <w:numId w:val="2"/>
      </w:numPr>
      <w:spacing w:before="240" w:after="60"/>
      <w:jc w:val="both"/>
      <w:outlineLvl w:val="5"/>
    </w:pPr>
    <w:rPr>
      <w:i/>
      <w:iCs/>
      <w:sz w:val="22"/>
      <w:szCs w:val="22"/>
    </w:rPr>
  </w:style>
  <w:style w:type="paragraph" w:styleId="Nadpis7">
    <w:name w:val="heading 7"/>
    <w:basedOn w:val="Normln"/>
    <w:next w:val="Normln"/>
    <w:qFormat/>
    <w:pPr>
      <w:numPr>
        <w:ilvl w:val="6"/>
        <w:numId w:val="2"/>
      </w:numPr>
      <w:spacing w:before="240" w:after="60"/>
      <w:jc w:val="both"/>
      <w:outlineLvl w:val="6"/>
    </w:pPr>
    <w:rPr>
      <w:rFonts w:ascii="Arial" w:hAnsi="Arial" w:cs="Arial"/>
      <w:sz w:val="20"/>
      <w:szCs w:val="20"/>
    </w:rPr>
  </w:style>
  <w:style w:type="paragraph" w:styleId="Nadpis8">
    <w:name w:val="heading 8"/>
    <w:basedOn w:val="Normln"/>
    <w:next w:val="Normln"/>
    <w:qFormat/>
    <w:pPr>
      <w:numPr>
        <w:ilvl w:val="7"/>
        <w:numId w:val="2"/>
      </w:numPr>
      <w:spacing w:before="240" w:after="60"/>
      <w:jc w:val="both"/>
      <w:outlineLvl w:val="7"/>
    </w:pPr>
    <w:rPr>
      <w:rFonts w:ascii="Arial" w:hAnsi="Arial" w:cs="Arial"/>
      <w:i/>
      <w:iCs/>
      <w:sz w:val="20"/>
      <w:szCs w:val="20"/>
    </w:rPr>
  </w:style>
  <w:style w:type="paragraph" w:styleId="Nadpis9">
    <w:name w:val="heading 9"/>
    <w:basedOn w:val="Normln"/>
    <w:next w:val="Normln"/>
    <w:qFormat/>
    <w:pPr>
      <w:numPr>
        <w:ilvl w:val="8"/>
        <w:numId w:val="2"/>
      </w:numPr>
      <w:spacing w:before="240" w:after="60"/>
      <w:jc w:val="both"/>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Cambria" w:eastAsia="Times New Roman" w:hAnsi="Cambria" w:cs="Times New Roman"/>
      <w:b/>
      <w:bCs/>
      <w:kern w:val="32"/>
      <w:sz w:val="32"/>
      <w:szCs w:val="32"/>
    </w:rPr>
  </w:style>
  <w:style w:type="character" w:customStyle="1" w:styleId="Nadpis2Char">
    <w:name w:val="Nadpis 2 Char"/>
    <w:semiHidden/>
    <w:rPr>
      <w:rFonts w:ascii="Cambria" w:eastAsia="Times New Roman" w:hAnsi="Cambria" w:cs="Times New Roman"/>
      <w:b/>
      <w:bCs/>
      <w:i/>
      <w:iCs/>
      <w:sz w:val="28"/>
      <w:szCs w:val="28"/>
    </w:rPr>
  </w:style>
  <w:style w:type="character" w:customStyle="1" w:styleId="Nadpis3Char">
    <w:name w:val="Nadpis 3 Char"/>
    <w:semiHidden/>
    <w:rPr>
      <w:rFonts w:ascii="Cambria" w:eastAsia="Times New Roman" w:hAnsi="Cambria" w:cs="Times New Roman"/>
      <w:b/>
      <w:bCs/>
      <w:sz w:val="26"/>
      <w:szCs w:val="26"/>
    </w:rPr>
  </w:style>
  <w:style w:type="character" w:customStyle="1" w:styleId="Nadpis4Char">
    <w:name w:val="Nadpis 4 Char"/>
    <w:semiHidden/>
    <w:rPr>
      <w:b/>
      <w:bCs/>
      <w:sz w:val="28"/>
      <w:szCs w:val="28"/>
    </w:rPr>
  </w:style>
  <w:style w:type="character" w:customStyle="1" w:styleId="Nadpis5Char">
    <w:name w:val="Nadpis 5 Char"/>
    <w:semiHidden/>
    <w:rPr>
      <w:b/>
      <w:bCs/>
      <w:i/>
      <w:iCs/>
      <w:sz w:val="26"/>
      <w:szCs w:val="26"/>
    </w:rPr>
  </w:style>
  <w:style w:type="character" w:customStyle="1" w:styleId="Nadpis6Char">
    <w:name w:val="Nadpis 6 Char"/>
    <w:semiHidden/>
    <w:rPr>
      <w:b/>
      <w:bCs/>
    </w:rPr>
  </w:style>
  <w:style w:type="character" w:customStyle="1" w:styleId="Nadpis7Char">
    <w:name w:val="Nadpis 7 Char"/>
    <w:semiHidden/>
    <w:rPr>
      <w:sz w:val="24"/>
      <w:szCs w:val="24"/>
    </w:rPr>
  </w:style>
  <w:style w:type="character" w:customStyle="1" w:styleId="Nadpis8Char">
    <w:name w:val="Nadpis 8 Char"/>
    <w:semiHidden/>
    <w:rPr>
      <w:i/>
      <w:iCs/>
      <w:sz w:val="24"/>
      <w:szCs w:val="24"/>
    </w:rPr>
  </w:style>
  <w:style w:type="character" w:customStyle="1" w:styleId="Nadpis9Char">
    <w:name w:val="Nadpis 9 Char"/>
    <w:semiHidden/>
    <w:rPr>
      <w:rFonts w:ascii="Cambria" w:eastAsia="Times New Roman" w:hAnsi="Cambria" w:cs="Times New Roman"/>
    </w:rPr>
  </w:style>
  <w:style w:type="paragraph" w:styleId="Nzev">
    <w:name w:val="Title"/>
    <w:basedOn w:val="Normln"/>
    <w:qFormat/>
    <w:pPr>
      <w:jc w:val="center"/>
    </w:pPr>
    <w:rPr>
      <w:b/>
      <w:bCs/>
      <w:sz w:val="32"/>
      <w:szCs w:val="32"/>
    </w:rPr>
  </w:style>
  <w:style w:type="character" w:customStyle="1" w:styleId="NzevChar">
    <w:name w:val="Název Char"/>
    <w:rPr>
      <w:rFonts w:ascii="Cambria" w:eastAsia="Times New Roman" w:hAnsi="Cambria" w:cs="Times New Roman"/>
      <w:b/>
      <w:bCs/>
      <w:kern w:val="28"/>
      <w:sz w:val="32"/>
      <w:szCs w:val="32"/>
    </w:rPr>
  </w:style>
  <w:style w:type="paragraph" w:styleId="Zhlav">
    <w:name w:val="header"/>
    <w:basedOn w:val="Normln"/>
    <w:pPr>
      <w:tabs>
        <w:tab w:val="center" w:pos="4536"/>
        <w:tab w:val="right" w:pos="9072"/>
      </w:tabs>
    </w:pPr>
  </w:style>
  <w:style w:type="character" w:customStyle="1" w:styleId="ZhlavChar">
    <w:name w:val="Záhlaví Char"/>
    <w:rPr>
      <w:rFonts w:ascii="Times New Roman" w:hAnsi="Times New Roman"/>
      <w:sz w:val="24"/>
      <w:szCs w:val="24"/>
    </w:rPr>
  </w:style>
  <w:style w:type="paragraph" w:styleId="Textpoznpodarou">
    <w:name w:val="footnote text"/>
    <w:basedOn w:val="Normln"/>
    <w:uiPriority w:val="99"/>
    <w:semiHidden/>
    <w:rPr>
      <w:sz w:val="20"/>
      <w:szCs w:val="20"/>
    </w:rPr>
  </w:style>
  <w:style w:type="character" w:customStyle="1" w:styleId="TextpoznpodarouChar">
    <w:name w:val="Text pozn. pod čarou Char"/>
    <w:uiPriority w:val="99"/>
    <w:semiHidden/>
    <w:rPr>
      <w:rFonts w:ascii="Times New Roman" w:hAnsi="Times New Roman"/>
      <w:sz w:val="20"/>
      <w:szCs w:val="20"/>
    </w:rPr>
  </w:style>
  <w:style w:type="paragraph" w:styleId="Zkladntext2">
    <w:name w:val="Body Text 2"/>
    <w:basedOn w:val="Normln"/>
    <w:semiHidden/>
    <w:pPr>
      <w:jc w:val="both"/>
    </w:pPr>
  </w:style>
  <w:style w:type="character" w:customStyle="1" w:styleId="Zkladntext2Char">
    <w:name w:val="Základní text 2 Char"/>
    <w:semiHidden/>
    <w:rPr>
      <w:rFonts w:ascii="Times New Roman" w:hAnsi="Times New Roman"/>
      <w:sz w:val="24"/>
      <w:szCs w:val="24"/>
    </w:rPr>
  </w:style>
  <w:style w:type="paragraph" w:styleId="Obsah1">
    <w:name w:val="toc 1"/>
    <w:basedOn w:val="Normln"/>
    <w:next w:val="Normln"/>
    <w:autoRedefine/>
    <w:uiPriority w:val="39"/>
    <w:pPr>
      <w:tabs>
        <w:tab w:val="left" w:pos="480"/>
        <w:tab w:val="right" w:leader="dot" w:pos="9720"/>
      </w:tabs>
      <w:spacing w:line="288" w:lineRule="auto"/>
      <w:ind w:right="-648"/>
    </w:pPr>
    <w:rPr>
      <w:bCs/>
      <w:noProof/>
    </w:rPr>
  </w:style>
  <w:style w:type="paragraph" w:styleId="Obsah2">
    <w:name w:val="toc 2"/>
    <w:basedOn w:val="Normln"/>
    <w:next w:val="Normln"/>
    <w:autoRedefine/>
    <w:uiPriority w:val="39"/>
    <w:pPr>
      <w:tabs>
        <w:tab w:val="left" w:pos="960"/>
        <w:tab w:val="right" w:leader="dot" w:pos="9720"/>
      </w:tabs>
      <w:spacing w:line="288" w:lineRule="auto"/>
      <w:ind w:left="240" w:right="-648"/>
    </w:pPr>
    <w:rPr>
      <w:b/>
      <w:noProof/>
    </w:rPr>
  </w:style>
  <w:style w:type="paragraph" w:styleId="Obsah3">
    <w:name w:val="toc 3"/>
    <w:basedOn w:val="Normln"/>
    <w:next w:val="Normln"/>
    <w:autoRedefine/>
    <w:uiPriority w:val="39"/>
    <w:pPr>
      <w:tabs>
        <w:tab w:val="left" w:pos="1440"/>
        <w:tab w:val="right" w:leader="dot" w:pos="9720"/>
      </w:tabs>
      <w:ind w:left="480" w:right="-648"/>
    </w:pPr>
    <w:rPr>
      <w:noProof/>
    </w:rPr>
  </w:style>
  <w:style w:type="paragraph" w:styleId="Zkladntextodsazen">
    <w:name w:val="Body Text Indent"/>
    <w:basedOn w:val="Normln"/>
    <w:semiHidden/>
    <w:pPr>
      <w:ind w:firstLine="284"/>
      <w:jc w:val="both"/>
    </w:pPr>
    <w:rPr>
      <w:b/>
      <w:bCs/>
      <w:sz w:val="22"/>
      <w:szCs w:val="22"/>
    </w:rPr>
  </w:style>
  <w:style w:type="character" w:customStyle="1" w:styleId="ZkladntextodsazenChar">
    <w:name w:val="Základní text odsazený Char"/>
    <w:semiHidden/>
    <w:rPr>
      <w:rFonts w:ascii="Times New Roman" w:hAnsi="Times New Roman"/>
      <w:sz w:val="24"/>
      <w:szCs w:val="24"/>
    </w:rPr>
  </w:style>
  <w:style w:type="character" w:styleId="Znakapoznpodarou">
    <w:name w:val="footnote reference"/>
    <w:semiHidden/>
    <w:rPr>
      <w:rFonts w:ascii="Times New Roman" w:hAnsi="Times New Roman" w:cs="Times New Roman"/>
      <w:vertAlign w:val="superscript"/>
    </w:rPr>
  </w:style>
  <w:style w:type="paragraph" w:styleId="Zkladntextodsazen2">
    <w:name w:val="Body Text Indent 2"/>
    <w:basedOn w:val="Normln"/>
    <w:semiHidden/>
    <w:pPr>
      <w:ind w:firstLine="284"/>
      <w:jc w:val="both"/>
    </w:pPr>
    <w:rPr>
      <w:i/>
      <w:iCs/>
      <w:sz w:val="22"/>
      <w:szCs w:val="22"/>
    </w:rPr>
  </w:style>
  <w:style w:type="character" w:customStyle="1" w:styleId="Zkladntextodsazen2Char">
    <w:name w:val="Základní text odsazený 2 Char"/>
    <w:semiHidden/>
    <w:rPr>
      <w:rFonts w:ascii="Times New Roman" w:hAnsi="Times New Roman"/>
      <w:sz w:val="24"/>
      <w:szCs w:val="24"/>
    </w:rPr>
  </w:style>
  <w:style w:type="character" w:styleId="Hypertextovodkaz">
    <w:name w:val="Hyperlink"/>
    <w:uiPriority w:val="99"/>
    <w:rPr>
      <w:rFonts w:ascii="Times New Roman" w:hAnsi="Times New Roman" w:cs="Times New Roman"/>
      <w:color w:val="0000FF"/>
      <w:u w:val="single"/>
    </w:rPr>
  </w:style>
  <w:style w:type="paragraph" w:styleId="Zkladntextodsazen3">
    <w:name w:val="Body Text Indent 3"/>
    <w:basedOn w:val="Normln"/>
    <w:semiHidden/>
    <w:pPr>
      <w:spacing w:line="360" w:lineRule="auto"/>
      <w:ind w:left="709" w:firstLine="709"/>
      <w:jc w:val="both"/>
    </w:pPr>
    <w:rPr>
      <w:sz w:val="22"/>
      <w:szCs w:val="22"/>
    </w:rPr>
  </w:style>
  <w:style w:type="character" w:customStyle="1" w:styleId="Zkladntextodsazen3Char">
    <w:name w:val="Základní text odsazený 3 Char"/>
    <w:semiHidden/>
    <w:rPr>
      <w:rFonts w:ascii="Times New Roman" w:hAnsi="Times New Roman"/>
      <w:sz w:val="16"/>
      <w:szCs w:val="16"/>
    </w:rPr>
  </w:style>
  <w:style w:type="paragraph" w:styleId="Zkladntext">
    <w:name w:val="Body Text"/>
    <w:basedOn w:val="Normln"/>
    <w:semiHidden/>
    <w:pPr>
      <w:spacing w:line="360" w:lineRule="auto"/>
    </w:pPr>
    <w:rPr>
      <w:sz w:val="22"/>
      <w:szCs w:val="22"/>
    </w:rPr>
  </w:style>
  <w:style w:type="character" w:customStyle="1" w:styleId="ZkladntextChar">
    <w:name w:val="Základní text Char"/>
    <w:semiHidden/>
    <w:rPr>
      <w:rFonts w:ascii="Times New Roman" w:hAnsi="Times New Roman"/>
      <w:sz w:val="24"/>
      <w:szCs w:val="24"/>
    </w:rPr>
  </w:style>
  <w:style w:type="paragraph" w:styleId="Zpat">
    <w:name w:val="footer"/>
    <w:basedOn w:val="Normln"/>
    <w:semiHidden/>
    <w:pPr>
      <w:tabs>
        <w:tab w:val="center" w:pos="4536"/>
        <w:tab w:val="right" w:pos="9072"/>
      </w:tabs>
    </w:pPr>
  </w:style>
  <w:style w:type="character" w:customStyle="1" w:styleId="ZpatChar">
    <w:name w:val="Zápatí Char"/>
    <w:semiHidden/>
    <w:rPr>
      <w:rFonts w:ascii="Times New Roman" w:hAnsi="Times New Roman"/>
      <w:sz w:val="24"/>
      <w:szCs w:val="24"/>
    </w:rPr>
  </w:style>
  <w:style w:type="character" w:styleId="slostrnky">
    <w:name w:val="page number"/>
    <w:semiHidden/>
    <w:rPr>
      <w:rFonts w:ascii="Times New Roman" w:hAnsi="Times New Roman" w:cs="Times New Roman"/>
    </w:r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Podtitul">
    <w:name w:val="Podtitul"/>
    <w:basedOn w:val="Normln"/>
    <w:qFormat/>
    <w:pPr>
      <w:jc w:val="center"/>
    </w:pPr>
    <w:rPr>
      <w:b/>
      <w:bCs/>
      <w:caps/>
      <w:sz w:val="28"/>
      <w:szCs w:val="28"/>
    </w:rPr>
  </w:style>
  <w:style w:type="character" w:customStyle="1" w:styleId="PodtitulChar">
    <w:name w:val="Podtitul Char"/>
    <w:rPr>
      <w:rFonts w:ascii="Cambria" w:eastAsia="Times New Roman" w:hAnsi="Cambria" w:cs="Times New Roman"/>
      <w:sz w:val="24"/>
      <w:szCs w:val="24"/>
    </w:rPr>
  </w:style>
  <w:style w:type="character" w:styleId="Sledovanodkaz">
    <w:name w:val="FollowedHyperlink"/>
    <w:semiHidden/>
    <w:rPr>
      <w:rFonts w:ascii="Times New Roman" w:hAnsi="Times New Roman" w:cs="Times New Roman"/>
      <w:color w:val="800080"/>
      <w:u w:val="single"/>
    </w:rPr>
  </w:style>
  <w:style w:type="paragraph" w:styleId="Zkladntext3">
    <w:name w:val="Body Text 3"/>
    <w:basedOn w:val="Normln"/>
    <w:semiHidden/>
    <w:pPr>
      <w:autoSpaceDE w:val="0"/>
      <w:autoSpaceDN w:val="0"/>
      <w:adjustRightInd w:val="0"/>
      <w:spacing w:line="360" w:lineRule="auto"/>
      <w:jc w:val="both"/>
    </w:pPr>
    <w:rPr>
      <w:sz w:val="22"/>
      <w:szCs w:val="22"/>
    </w:rPr>
  </w:style>
  <w:style w:type="character" w:customStyle="1" w:styleId="Zkladntext3Char">
    <w:name w:val="Základní text 3 Char"/>
    <w:semiHidden/>
    <w:rPr>
      <w:rFonts w:ascii="Times New Roman" w:hAnsi="Times New Roman"/>
      <w:sz w:val="16"/>
      <w:szCs w:val="16"/>
    </w:rPr>
  </w:style>
  <w:style w:type="paragraph" w:customStyle="1" w:styleId="Titul">
    <w:name w:val="Titul"/>
    <w:basedOn w:val="Nzev"/>
    <w:rPr>
      <w:caps/>
      <w:sz w:val="36"/>
      <w:szCs w:val="36"/>
    </w:rPr>
  </w:style>
  <w:style w:type="paragraph" w:customStyle="1" w:styleId="Normln1Char">
    <w:name w:val="Normální1 Char"/>
    <w:pPr>
      <w:widowControl w:val="0"/>
      <w:autoSpaceDE w:val="0"/>
      <w:autoSpaceDN w:val="0"/>
    </w:pPr>
    <w:rPr>
      <w:rFonts w:ascii="Times New Roman" w:hAnsi="Times New Roman"/>
      <w:sz w:val="24"/>
      <w:szCs w:val="24"/>
      <w:lang w:val="en-GB"/>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odrazky2">
    <w:name w:val="odrazky 2"/>
    <w:basedOn w:val="Normln"/>
    <w:qFormat/>
    <w:pPr>
      <w:numPr>
        <w:numId w:val="1"/>
      </w:numPr>
      <w:spacing w:before="0" w:line="288" w:lineRule="auto"/>
      <w:ind w:left="1418" w:hanging="284"/>
      <w:jc w:val="both"/>
    </w:pPr>
    <w:rPr>
      <w:sz w:val="22"/>
      <w:szCs w:val="22"/>
    </w:rPr>
  </w:style>
  <w:style w:type="paragraph" w:styleId="Textvysvtlivek">
    <w:name w:val="endnote text"/>
    <w:basedOn w:val="Normln"/>
    <w:semiHidden/>
    <w:unhideWhenUsed/>
    <w:rPr>
      <w:sz w:val="20"/>
      <w:szCs w:val="20"/>
    </w:rPr>
  </w:style>
  <w:style w:type="character" w:customStyle="1" w:styleId="TextvysvtlivekChar">
    <w:name w:val="Text vysvětlivek Char"/>
    <w:semiHidden/>
    <w:rPr>
      <w:rFonts w:ascii="Times New Roman" w:hAnsi="Times New Roman"/>
    </w:rPr>
  </w:style>
  <w:style w:type="character" w:styleId="Odkaznavysvtlivky">
    <w:name w:val="endnote reference"/>
    <w:semiHidden/>
    <w:unhideWhenUsed/>
    <w:rPr>
      <w:vertAlign w:val="superscript"/>
    </w:rPr>
  </w:style>
  <w:style w:type="paragraph" w:customStyle="1" w:styleId="Normln1">
    <w:name w:val="Normální1"/>
    <w:pPr>
      <w:widowControl w:val="0"/>
      <w:autoSpaceDE w:val="0"/>
      <w:autoSpaceDN w:val="0"/>
    </w:pPr>
    <w:rPr>
      <w:rFonts w:ascii="Times New Roman" w:hAnsi="Times New Roman"/>
      <w:sz w:val="24"/>
      <w:szCs w:val="24"/>
      <w:lang w:val="en-GB"/>
    </w:rPr>
  </w:style>
  <w:style w:type="paragraph" w:styleId="Nadpisobsahu">
    <w:name w:val="TOC Heading"/>
    <w:basedOn w:val="Nadpis1"/>
    <w:next w:val="Normln"/>
    <w:uiPriority w:val="39"/>
    <w:semiHidden/>
    <w:unhideWhenUsed/>
    <w:qFormat/>
    <w:rsid w:val="008B5BEB"/>
    <w:pPr>
      <w:keepLines/>
      <w:tabs>
        <w:tab w:val="clear" w:pos="360"/>
      </w:tabs>
      <w:spacing w:before="480" w:after="0" w:line="276" w:lineRule="auto"/>
      <w:ind w:left="0" w:firstLine="0"/>
      <w:outlineLvl w:val="9"/>
    </w:pPr>
    <w:rPr>
      <w:rFonts w:ascii="Cambria" w:hAnsi="Cambria"/>
      <w:color w:val="365F91"/>
      <w:sz w:val="28"/>
      <w:szCs w:val="28"/>
      <w:lang w:eastAsia="en-US"/>
    </w:rPr>
  </w:style>
  <w:style w:type="paragraph" w:styleId="Odstavecseseznamem">
    <w:name w:val="List Paragraph"/>
    <w:basedOn w:val="Normln"/>
    <w:uiPriority w:val="34"/>
    <w:qFormat/>
    <w:rsid w:val="000E7F30"/>
    <w:pPr>
      <w:spacing w:before="0" w:line="240" w:lineRule="auto"/>
      <w:ind w:left="708"/>
    </w:pPr>
  </w:style>
  <w:style w:type="paragraph" w:styleId="Textbubliny">
    <w:name w:val="Balloon Text"/>
    <w:basedOn w:val="Normln"/>
    <w:link w:val="TextbublinyChar"/>
    <w:uiPriority w:val="99"/>
    <w:semiHidden/>
    <w:unhideWhenUsed/>
    <w:rsid w:val="00C46288"/>
    <w:pPr>
      <w:spacing w:before="0" w:line="240" w:lineRule="auto"/>
    </w:pPr>
    <w:rPr>
      <w:rFonts w:ascii="Tahoma" w:hAnsi="Tahoma" w:cs="Tahoma"/>
      <w:sz w:val="16"/>
      <w:szCs w:val="16"/>
    </w:rPr>
  </w:style>
  <w:style w:type="character" w:customStyle="1" w:styleId="TextbublinyChar">
    <w:name w:val="Text bubliny Char"/>
    <w:link w:val="Textbubliny"/>
    <w:uiPriority w:val="99"/>
    <w:semiHidden/>
    <w:rsid w:val="00C46288"/>
    <w:rPr>
      <w:rFonts w:ascii="Tahoma" w:hAnsi="Tahoma" w:cs="Tahoma"/>
      <w:sz w:val="16"/>
      <w:szCs w:val="16"/>
    </w:rPr>
  </w:style>
  <w:style w:type="table" w:styleId="Mkatabulky">
    <w:name w:val="Table Grid"/>
    <w:basedOn w:val="Normlntabulka"/>
    <w:uiPriority w:val="59"/>
    <w:rsid w:val="007E6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8B1B9D"/>
    <w:rPr>
      <w:sz w:val="16"/>
      <w:szCs w:val="16"/>
    </w:rPr>
  </w:style>
  <w:style w:type="paragraph" w:styleId="Textkomente">
    <w:name w:val="annotation text"/>
    <w:basedOn w:val="Normln"/>
    <w:link w:val="TextkomenteChar"/>
    <w:uiPriority w:val="99"/>
    <w:semiHidden/>
    <w:unhideWhenUsed/>
    <w:rsid w:val="008B1B9D"/>
    <w:rPr>
      <w:sz w:val="20"/>
      <w:szCs w:val="20"/>
    </w:rPr>
  </w:style>
  <w:style w:type="character" w:customStyle="1" w:styleId="TextkomenteChar">
    <w:name w:val="Text komentáře Char"/>
    <w:link w:val="Textkomente"/>
    <w:uiPriority w:val="99"/>
    <w:semiHidden/>
    <w:rsid w:val="008B1B9D"/>
    <w:rPr>
      <w:rFonts w:ascii="Times New Roman" w:hAnsi="Times New Roman"/>
    </w:rPr>
  </w:style>
  <w:style w:type="paragraph" w:styleId="Pedmtkomente">
    <w:name w:val="annotation subject"/>
    <w:basedOn w:val="Textkomente"/>
    <w:next w:val="Textkomente"/>
    <w:link w:val="PedmtkomenteChar"/>
    <w:uiPriority w:val="99"/>
    <w:semiHidden/>
    <w:unhideWhenUsed/>
    <w:rsid w:val="008B1B9D"/>
    <w:rPr>
      <w:b/>
      <w:bCs/>
    </w:rPr>
  </w:style>
  <w:style w:type="character" w:customStyle="1" w:styleId="PedmtkomenteChar">
    <w:name w:val="Předmět komentáře Char"/>
    <w:link w:val="Pedmtkomente"/>
    <w:uiPriority w:val="99"/>
    <w:semiHidden/>
    <w:rsid w:val="008B1B9D"/>
    <w:rPr>
      <w:rFonts w:ascii="Times New Roman" w:hAnsi="Times New Roman"/>
      <w:b/>
      <w:bCs/>
    </w:rPr>
  </w:style>
  <w:style w:type="paragraph" w:styleId="Revize">
    <w:name w:val="Revision"/>
    <w:hidden/>
    <w:uiPriority w:val="99"/>
    <w:semiHidden/>
    <w:rsid w:val="0076091A"/>
    <w:rPr>
      <w:rFonts w:ascii="Times New Roman" w:hAnsi="Times New Roman"/>
      <w:sz w:val="24"/>
      <w:szCs w:val="24"/>
    </w:rPr>
  </w:style>
  <w:style w:type="character" w:styleId="Nevyeenzmnka">
    <w:name w:val="Unresolved Mention"/>
    <w:basedOn w:val="Standardnpsmoodstavce"/>
    <w:uiPriority w:val="99"/>
    <w:semiHidden/>
    <w:unhideWhenUsed/>
    <w:rsid w:val="00F31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11914">
      <w:bodyDiv w:val="1"/>
      <w:marLeft w:val="0"/>
      <w:marRight w:val="0"/>
      <w:marTop w:val="0"/>
      <w:marBottom w:val="0"/>
      <w:divBdr>
        <w:top w:val="none" w:sz="0" w:space="0" w:color="auto"/>
        <w:left w:val="none" w:sz="0" w:space="0" w:color="auto"/>
        <w:bottom w:val="none" w:sz="0" w:space="0" w:color="auto"/>
        <w:right w:val="none" w:sz="0" w:space="0" w:color="auto"/>
      </w:divBdr>
    </w:div>
    <w:div w:id="1089304856">
      <w:bodyDiv w:val="1"/>
      <w:marLeft w:val="0"/>
      <w:marRight w:val="0"/>
      <w:marTop w:val="0"/>
      <w:marBottom w:val="0"/>
      <w:divBdr>
        <w:top w:val="none" w:sz="0" w:space="0" w:color="auto"/>
        <w:left w:val="none" w:sz="0" w:space="0" w:color="auto"/>
        <w:bottom w:val="none" w:sz="0" w:space="0" w:color="auto"/>
        <w:right w:val="none" w:sz="0" w:space="0" w:color="auto"/>
      </w:divBdr>
    </w:div>
    <w:div w:id="1340501423">
      <w:bodyDiv w:val="1"/>
      <w:marLeft w:val="0"/>
      <w:marRight w:val="0"/>
      <w:marTop w:val="0"/>
      <w:marBottom w:val="0"/>
      <w:divBdr>
        <w:top w:val="none" w:sz="0" w:space="0" w:color="auto"/>
        <w:left w:val="none" w:sz="0" w:space="0" w:color="auto"/>
        <w:bottom w:val="none" w:sz="0" w:space="0" w:color="auto"/>
        <w:right w:val="none" w:sz="0" w:space="0" w:color="auto"/>
      </w:divBdr>
      <w:divsChild>
        <w:div w:id="608508888">
          <w:marLeft w:val="0"/>
          <w:marRight w:val="0"/>
          <w:marTop w:val="0"/>
          <w:marBottom w:val="0"/>
          <w:divBdr>
            <w:top w:val="none" w:sz="0" w:space="0" w:color="auto"/>
            <w:left w:val="none" w:sz="0" w:space="0" w:color="auto"/>
            <w:bottom w:val="none" w:sz="0" w:space="0" w:color="auto"/>
            <w:right w:val="none" w:sz="0" w:space="0" w:color="auto"/>
          </w:divBdr>
          <w:divsChild>
            <w:div w:id="111487794">
              <w:marLeft w:val="0"/>
              <w:marRight w:val="0"/>
              <w:marTop w:val="0"/>
              <w:marBottom w:val="0"/>
              <w:divBdr>
                <w:top w:val="none" w:sz="0" w:space="0" w:color="auto"/>
                <w:left w:val="none" w:sz="0" w:space="0" w:color="auto"/>
                <w:bottom w:val="none" w:sz="0" w:space="0" w:color="auto"/>
                <w:right w:val="none" w:sz="0" w:space="0" w:color="auto"/>
              </w:divBdr>
              <w:divsChild>
                <w:div w:id="15751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vorakova@kraj-jihocesky.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aj-jihocesky.cz/88/pravidla_smernice_zasady.htm.%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j-jihocesky.cz/88/pravidla_smernice_zasady.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hazkova@kraj-jihocesky.cz" TargetMode="External"/><Relationship Id="rId4" Type="http://schemas.openxmlformats.org/officeDocument/2006/relationships/settings" Target="settings.xml"/><Relationship Id="rId9" Type="http://schemas.openxmlformats.org/officeDocument/2006/relationships/hyperlink" Target="mailto:moravcovai@kraj-jihocesky.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D5ABA-CEE1-4064-B400-932DB3EB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4161</Words>
  <Characters>24567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JIHOČESKÝ KRAJ</vt:lpstr>
    </vt:vector>
  </TitlesOfParts>
  <Company>KUJC</Company>
  <LinksUpToDate>false</LinksUpToDate>
  <CharactersWithSpaces>28671</CharactersWithSpaces>
  <SharedDoc>false</SharedDoc>
  <HLinks>
    <vt:vector size="30" baseType="variant">
      <vt:variant>
        <vt:i4>8257592</vt:i4>
      </vt:variant>
      <vt:variant>
        <vt:i4>12</vt:i4>
      </vt:variant>
      <vt:variant>
        <vt:i4>0</vt:i4>
      </vt:variant>
      <vt:variant>
        <vt:i4>5</vt:i4>
      </vt:variant>
      <vt:variant>
        <vt:lpwstr>http://www.kraj-jihocesky.cz/88/pravidla_smernice_zasady.htm.</vt:lpwstr>
      </vt:variant>
      <vt:variant>
        <vt:lpwstr/>
      </vt:variant>
      <vt:variant>
        <vt:i4>8257592</vt:i4>
      </vt:variant>
      <vt:variant>
        <vt:i4>9</vt:i4>
      </vt:variant>
      <vt:variant>
        <vt:i4>0</vt:i4>
      </vt:variant>
      <vt:variant>
        <vt:i4>5</vt:i4>
      </vt:variant>
      <vt:variant>
        <vt:lpwstr>http://www.kraj-jihocesky.cz/88/pravidla_smernice_zasady.htm</vt:lpwstr>
      </vt:variant>
      <vt:variant>
        <vt:lpwstr/>
      </vt:variant>
      <vt:variant>
        <vt:i4>4259877</vt:i4>
      </vt:variant>
      <vt:variant>
        <vt:i4>6</vt:i4>
      </vt:variant>
      <vt:variant>
        <vt:i4>0</vt:i4>
      </vt:variant>
      <vt:variant>
        <vt:i4>5</vt:i4>
      </vt:variant>
      <vt:variant>
        <vt:lpwstr>mailto:osovdotace@kraj-jihocesky.cz</vt:lpwstr>
      </vt:variant>
      <vt:variant>
        <vt:lpwstr/>
      </vt:variant>
      <vt:variant>
        <vt:i4>4259877</vt:i4>
      </vt:variant>
      <vt:variant>
        <vt:i4>3</vt:i4>
      </vt:variant>
      <vt:variant>
        <vt:i4>0</vt:i4>
      </vt:variant>
      <vt:variant>
        <vt:i4>5</vt:i4>
      </vt:variant>
      <vt:variant>
        <vt:lpwstr>mailto:osovdotace@kraj-jihocesky.cz</vt:lpwstr>
      </vt:variant>
      <vt:variant>
        <vt:lpwstr/>
      </vt:variant>
      <vt:variant>
        <vt:i4>8192003</vt:i4>
      </vt:variant>
      <vt:variant>
        <vt:i4>0</vt:i4>
      </vt:variant>
      <vt:variant>
        <vt:i4>0</vt:i4>
      </vt:variant>
      <vt:variant>
        <vt:i4>5</vt:i4>
      </vt:variant>
      <vt:variant>
        <vt:lpwstr>mailto:dvorakova@kraj-jihocesky.cz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JIHOČESKÝ KRAJ</dc:title>
  <dc:subject/>
  <dc:creator>schwarc</dc:creator>
  <cp:keywords/>
  <cp:lastModifiedBy>Moravcová Ivana</cp:lastModifiedBy>
  <cp:revision>113</cp:revision>
  <cp:lastPrinted>2020-05-28T08:22:00Z</cp:lastPrinted>
  <dcterms:created xsi:type="dcterms:W3CDTF">2021-11-22T15:41:00Z</dcterms:created>
  <dcterms:modified xsi:type="dcterms:W3CDTF">2021-11-29T10:02:00Z</dcterms:modified>
</cp:coreProperties>
</file>