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00104" w14:paraId="47DD7472" w14:textId="77777777" w:rsidTr="005022AD">
        <w:trPr>
          <w:trHeight w:hRule="exact" w:val="397"/>
        </w:trPr>
        <w:tc>
          <w:tcPr>
            <w:tcW w:w="2376" w:type="dxa"/>
            <w:hideMark/>
          </w:tcPr>
          <w:p w14:paraId="4A72593C" w14:textId="77777777" w:rsidR="00300104" w:rsidRDefault="00300104" w:rsidP="00160EC3">
            <w:pPr>
              <w:pStyle w:val="KUJKtucny"/>
            </w:pPr>
            <w:r>
              <w:t>Datum jednání:</w:t>
            </w:r>
          </w:p>
        </w:tc>
        <w:tc>
          <w:tcPr>
            <w:tcW w:w="3828" w:type="dxa"/>
            <w:hideMark/>
          </w:tcPr>
          <w:p w14:paraId="1FD62166" w14:textId="77777777" w:rsidR="00300104" w:rsidRDefault="00300104" w:rsidP="00160EC3">
            <w:pPr>
              <w:pStyle w:val="KUJKnormal"/>
            </w:pPr>
            <w:r>
              <w:t>16. 12. 2021</w:t>
            </w:r>
          </w:p>
        </w:tc>
        <w:tc>
          <w:tcPr>
            <w:tcW w:w="2126" w:type="dxa"/>
            <w:hideMark/>
          </w:tcPr>
          <w:p w14:paraId="74CC0E48" w14:textId="77777777" w:rsidR="00300104" w:rsidRDefault="00300104" w:rsidP="00160EC3">
            <w:pPr>
              <w:pStyle w:val="KUJKtucny"/>
            </w:pPr>
            <w:r>
              <w:t>Bod programu:</w:t>
            </w:r>
          </w:p>
        </w:tc>
        <w:tc>
          <w:tcPr>
            <w:tcW w:w="850" w:type="dxa"/>
          </w:tcPr>
          <w:p w14:paraId="534CE441" w14:textId="77777777" w:rsidR="00300104" w:rsidRDefault="00300104" w:rsidP="00160EC3">
            <w:pPr>
              <w:pStyle w:val="KUJKnormal"/>
            </w:pPr>
          </w:p>
        </w:tc>
      </w:tr>
      <w:tr w:rsidR="00300104" w14:paraId="45D48D33" w14:textId="77777777" w:rsidTr="005022AD">
        <w:trPr>
          <w:cantSplit/>
          <w:trHeight w:hRule="exact" w:val="397"/>
        </w:trPr>
        <w:tc>
          <w:tcPr>
            <w:tcW w:w="2376" w:type="dxa"/>
            <w:hideMark/>
          </w:tcPr>
          <w:p w14:paraId="15C9034C" w14:textId="77777777" w:rsidR="00300104" w:rsidRDefault="00300104" w:rsidP="00160EC3">
            <w:pPr>
              <w:pStyle w:val="KUJKtucny"/>
            </w:pPr>
            <w:r>
              <w:t>Číslo návrhu:</w:t>
            </w:r>
          </w:p>
        </w:tc>
        <w:tc>
          <w:tcPr>
            <w:tcW w:w="6804" w:type="dxa"/>
            <w:gridSpan w:val="3"/>
            <w:hideMark/>
          </w:tcPr>
          <w:p w14:paraId="5B9031D5" w14:textId="77777777" w:rsidR="00300104" w:rsidRDefault="00300104" w:rsidP="00160EC3">
            <w:pPr>
              <w:pStyle w:val="KUJKnormal"/>
            </w:pPr>
            <w:r>
              <w:t>450/ZK/21</w:t>
            </w:r>
          </w:p>
        </w:tc>
      </w:tr>
      <w:tr w:rsidR="00300104" w14:paraId="45D7CFFD" w14:textId="77777777" w:rsidTr="005022AD">
        <w:trPr>
          <w:trHeight w:val="397"/>
        </w:trPr>
        <w:tc>
          <w:tcPr>
            <w:tcW w:w="2376" w:type="dxa"/>
          </w:tcPr>
          <w:p w14:paraId="0639A8AF" w14:textId="77777777" w:rsidR="00300104" w:rsidRDefault="00300104" w:rsidP="00160EC3"/>
          <w:p w14:paraId="6D08FC2A" w14:textId="77777777" w:rsidR="00300104" w:rsidRDefault="00300104" w:rsidP="00160EC3">
            <w:pPr>
              <w:pStyle w:val="KUJKtucny"/>
            </w:pPr>
            <w:r>
              <w:t>Název bodu:</w:t>
            </w:r>
          </w:p>
        </w:tc>
        <w:tc>
          <w:tcPr>
            <w:tcW w:w="6804" w:type="dxa"/>
            <w:gridSpan w:val="3"/>
          </w:tcPr>
          <w:p w14:paraId="0CBED91D" w14:textId="77777777" w:rsidR="00300104" w:rsidRDefault="00300104" w:rsidP="00160EC3"/>
          <w:p w14:paraId="109BD8C6" w14:textId="77777777" w:rsidR="00300104" w:rsidRDefault="00300104" w:rsidP="00160EC3">
            <w:pPr>
              <w:pStyle w:val="KUJKtucny"/>
              <w:rPr>
                <w:sz w:val="22"/>
                <w:szCs w:val="22"/>
              </w:rPr>
            </w:pPr>
            <w:r>
              <w:rPr>
                <w:sz w:val="22"/>
                <w:szCs w:val="22"/>
              </w:rPr>
              <w:t>Připomínka k návrhu 3. aktualizace Zásad územního rozvoje Plzeňského kraje</w:t>
            </w:r>
          </w:p>
        </w:tc>
      </w:tr>
    </w:tbl>
    <w:p w14:paraId="0352EF43" w14:textId="77777777" w:rsidR="00300104" w:rsidRDefault="00300104" w:rsidP="005022AD">
      <w:pPr>
        <w:pStyle w:val="KUJKnormal"/>
        <w:rPr>
          <w:b/>
          <w:bCs/>
        </w:rPr>
      </w:pPr>
      <w:r>
        <w:rPr>
          <w:b/>
          <w:bCs/>
        </w:rPr>
        <w:pict w14:anchorId="1483D1DC">
          <v:rect id="_x0000_i1027" style="width:453.6pt;height:1.5pt" o:hralign="center" o:hrstd="t" o:hrnoshade="t" o:hr="t" fillcolor="black" stroked="f"/>
        </w:pict>
      </w:r>
    </w:p>
    <w:p w14:paraId="1FB1825B" w14:textId="77777777" w:rsidR="00300104" w:rsidRDefault="00300104" w:rsidP="005022AD">
      <w:pPr>
        <w:pStyle w:val="KUJKnormal"/>
      </w:pPr>
    </w:p>
    <w:p w14:paraId="77E2AC8F" w14:textId="77777777" w:rsidR="00300104" w:rsidRDefault="00300104" w:rsidP="005022A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00104" w14:paraId="67D8A9B0" w14:textId="77777777" w:rsidTr="00160EC3">
        <w:trPr>
          <w:trHeight w:val="397"/>
        </w:trPr>
        <w:tc>
          <w:tcPr>
            <w:tcW w:w="2350" w:type="dxa"/>
            <w:hideMark/>
          </w:tcPr>
          <w:p w14:paraId="4E02D013" w14:textId="77777777" w:rsidR="00300104" w:rsidRDefault="00300104" w:rsidP="00160EC3">
            <w:pPr>
              <w:pStyle w:val="KUJKtucny"/>
            </w:pPr>
            <w:r>
              <w:t>Předkladatel:</w:t>
            </w:r>
          </w:p>
        </w:tc>
        <w:tc>
          <w:tcPr>
            <w:tcW w:w="6862" w:type="dxa"/>
          </w:tcPr>
          <w:p w14:paraId="5CF558EB" w14:textId="77777777" w:rsidR="00300104" w:rsidRDefault="00300104" w:rsidP="00160EC3">
            <w:pPr>
              <w:pStyle w:val="KUJKnormal"/>
            </w:pPr>
            <w:r>
              <w:t>Mgr. Bc. Antonín Krák</w:t>
            </w:r>
          </w:p>
          <w:p w14:paraId="4B611E6A" w14:textId="77777777" w:rsidR="00300104" w:rsidRDefault="00300104" w:rsidP="00160EC3"/>
        </w:tc>
      </w:tr>
      <w:tr w:rsidR="00300104" w14:paraId="6AB7FA63" w14:textId="77777777" w:rsidTr="00160EC3">
        <w:trPr>
          <w:trHeight w:val="397"/>
        </w:trPr>
        <w:tc>
          <w:tcPr>
            <w:tcW w:w="2350" w:type="dxa"/>
          </w:tcPr>
          <w:p w14:paraId="7DF2B554" w14:textId="77777777" w:rsidR="00300104" w:rsidRDefault="00300104" w:rsidP="00160EC3">
            <w:pPr>
              <w:pStyle w:val="KUJKtucny"/>
            </w:pPr>
            <w:r>
              <w:t>Zpracoval:</w:t>
            </w:r>
          </w:p>
          <w:p w14:paraId="63234309" w14:textId="77777777" w:rsidR="00300104" w:rsidRDefault="00300104" w:rsidP="00160EC3"/>
        </w:tc>
        <w:tc>
          <w:tcPr>
            <w:tcW w:w="6862" w:type="dxa"/>
            <w:hideMark/>
          </w:tcPr>
          <w:p w14:paraId="5ACFA348" w14:textId="77777777" w:rsidR="00300104" w:rsidRDefault="00300104" w:rsidP="00160EC3">
            <w:pPr>
              <w:pStyle w:val="KUJKnormal"/>
            </w:pPr>
            <w:r>
              <w:t>OREG</w:t>
            </w:r>
          </w:p>
        </w:tc>
      </w:tr>
      <w:tr w:rsidR="00300104" w14:paraId="5A2B317D" w14:textId="77777777" w:rsidTr="00160EC3">
        <w:trPr>
          <w:trHeight w:val="397"/>
        </w:trPr>
        <w:tc>
          <w:tcPr>
            <w:tcW w:w="2350" w:type="dxa"/>
          </w:tcPr>
          <w:p w14:paraId="2F0DA41F" w14:textId="77777777" w:rsidR="00300104" w:rsidRPr="009715F9" w:rsidRDefault="00300104" w:rsidP="00160EC3">
            <w:pPr>
              <w:pStyle w:val="KUJKnormal"/>
              <w:rPr>
                <w:b/>
              </w:rPr>
            </w:pPr>
            <w:r w:rsidRPr="009715F9">
              <w:rPr>
                <w:b/>
              </w:rPr>
              <w:t>Vedoucí odboru:</w:t>
            </w:r>
          </w:p>
          <w:p w14:paraId="395E1247" w14:textId="77777777" w:rsidR="00300104" w:rsidRDefault="00300104" w:rsidP="00160EC3"/>
        </w:tc>
        <w:tc>
          <w:tcPr>
            <w:tcW w:w="6862" w:type="dxa"/>
            <w:hideMark/>
          </w:tcPr>
          <w:p w14:paraId="68EFFF8A" w14:textId="77777777" w:rsidR="00300104" w:rsidRDefault="00300104" w:rsidP="00160EC3">
            <w:pPr>
              <w:pStyle w:val="KUJKnormal"/>
            </w:pPr>
            <w:r>
              <w:t>Ing. arch. Petr Hornát</w:t>
            </w:r>
          </w:p>
        </w:tc>
      </w:tr>
    </w:tbl>
    <w:p w14:paraId="461678E1" w14:textId="77777777" w:rsidR="00300104" w:rsidRDefault="00300104" w:rsidP="005022AD">
      <w:pPr>
        <w:pStyle w:val="KUJKnormal"/>
      </w:pPr>
    </w:p>
    <w:p w14:paraId="67281BDD" w14:textId="77777777" w:rsidR="00300104" w:rsidRPr="0052161F" w:rsidRDefault="00300104" w:rsidP="005022AD">
      <w:pPr>
        <w:pStyle w:val="KUJKtucny"/>
      </w:pPr>
      <w:r w:rsidRPr="0052161F">
        <w:t>NÁVRH USNESENÍ</w:t>
      </w:r>
    </w:p>
    <w:p w14:paraId="08C1DC1C" w14:textId="77777777" w:rsidR="00300104" w:rsidRDefault="00300104" w:rsidP="005022AD">
      <w:pPr>
        <w:pStyle w:val="KUJKnormal"/>
        <w:rPr>
          <w:rFonts w:ascii="Calibri" w:hAnsi="Calibri" w:cs="Calibri"/>
          <w:sz w:val="12"/>
          <w:szCs w:val="12"/>
        </w:rPr>
      </w:pPr>
      <w:bookmarkStart w:id="1" w:name="US_ZaVeVeci"/>
      <w:bookmarkEnd w:id="1"/>
    </w:p>
    <w:p w14:paraId="1025C417" w14:textId="77777777" w:rsidR="00300104" w:rsidRPr="00841DFC" w:rsidRDefault="00300104" w:rsidP="00300104">
      <w:pPr>
        <w:pStyle w:val="KUJKPolozka"/>
        <w:spacing w:line="240" w:lineRule="auto"/>
      </w:pPr>
      <w:r w:rsidRPr="00841DFC">
        <w:t>Zastupitelstvo Jihočeského kraje</w:t>
      </w:r>
    </w:p>
    <w:p w14:paraId="13E05663" w14:textId="77777777" w:rsidR="00300104" w:rsidRDefault="00300104" w:rsidP="00300104">
      <w:pPr>
        <w:pStyle w:val="KUJKdoplnek2"/>
        <w:spacing w:line="240" w:lineRule="auto"/>
        <w:ind w:left="357" w:hanging="357"/>
      </w:pPr>
      <w:r w:rsidRPr="00730306">
        <w:t>bere na vědomí</w:t>
      </w:r>
    </w:p>
    <w:p w14:paraId="205ED801" w14:textId="77777777" w:rsidR="00300104" w:rsidRDefault="00300104" w:rsidP="00217DD6">
      <w:pPr>
        <w:pStyle w:val="KUJKnormal"/>
      </w:pPr>
      <w:r>
        <w:t>informace o projednávaném návrhu 3. aktualizace Zásad územního rozvoje Plzeňského kraje a důvodech vedoucích k uplatnění připomínky Jihočeského kraje;</w:t>
      </w:r>
    </w:p>
    <w:p w14:paraId="71914F24" w14:textId="77777777" w:rsidR="00300104" w:rsidRPr="00E10FE7" w:rsidRDefault="00300104" w:rsidP="00300104">
      <w:pPr>
        <w:pStyle w:val="KUJKdoplnek2"/>
        <w:spacing w:line="240" w:lineRule="auto"/>
      </w:pPr>
      <w:r w:rsidRPr="00AF7BAE">
        <w:t>schvaluje</w:t>
      </w:r>
    </w:p>
    <w:p w14:paraId="6E95FB6E" w14:textId="77777777" w:rsidR="00300104" w:rsidRDefault="00300104" w:rsidP="00217DD6">
      <w:pPr>
        <w:pStyle w:val="KUJKnormal"/>
      </w:pPr>
      <w:r>
        <w:t>znění připomínky Jihočeského kraje v předloženém znění dle návrhu č. 450/ZK/21,</w:t>
      </w:r>
    </w:p>
    <w:p w14:paraId="0ADBA5C6" w14:textId="77777777" w:rsidR="00300104" w:rsidRDefault="00300104" w:rsidP="00300104">
      <w:pPr>
        <w:pStyle w:val="KUJKdoplnek2"/>
        <w:spacing w:line="240" w:lineRule="auto"/>
      </w:pPr>
      <w:r w:rsidRPr="0021676C">
        <w:t>ukládá</w:t>
      </w:r>
    </w:p>
    <w:p w14:paraId="27734551" w14:textId="77777777" w:rsidR="00300104" w:rsidRPr="00217DD6" w:rsidRDefault="00300104" w:rsidP="00217DD6">
      <w:pPr>
        <w:pStyle w:val="KUJKnormal"/>
      </w:pPr>
      <w:r>
        <w:t>Mgr. Bc. Antonínu Krákovi, náměstkovi hejtmana, uplatnit připomínku Jihočeského kraje k návrhu 3. aktualizace Zásad územního rozvoje Plzeňského kraje.</w:t>
      </w:r>
    </w:p>
    <w:p w14:paraId="0C370A99" w14:textId="77777777" w:rsidR="00300104" w:rsidRDefault="00300104" w:rsidP="005022AD">
      <w:pPr>
        <w:pStyle w:val="KUJKnormal"/>
      </w:pPr>
    </w:p>
    <w:p w14:paraId="369E3EB6" w14:textId="77777777" w:rsidR="00300104" w:rsidRDefault="00300104" w:rsidP="00443066">
      <w:pPr>
        <w:pStyle w:val="KUJKmezeraDZ"/>
      </w:pPr>
      <w:bookmarkStart w:id="2" w:name="US_DuvodZprava"/>
      <w:bookmarkEnd w:id="2"/>
    </w:p>
    <w:p w14:paraId="6FD8AF9F" w14:textId="77777777" w:rsidR="00300104" w:rsidRDefault="00300104" w:rsidP="00443066">
      <w:pPr>
        <w:pStyle w:val="KUJKnadpisDZ"/>
      </w:pPr>
      <w:r>
        <w:t>DŮVODOVÁ ZPRÁVA</w:t>
      </w:r>
    </w:p>
    <w:p w14:paraId="66D648FE" w14:textId="77777777" w:rsidR="00300104" w:rsidRPr="009B7B0B" w:rsidRDefault="00300104" w:rsidP="00443066">
      <w:pPr>
        <w:pStyle w:val="KUJKmezeraDZ"/>
      </w:pPr>
    </w:p>
    <w:p w14:paraId="45BB1735" w14:textId="77777777" w:rsidR="00300104" w:rsidRDefault="00300104" w:rsidP="00291470">
      <w:pPr>
        <w:jc w:val="both"/>
        <w:rPr>
          <w:rFonts w:ascii="Arial" w:hAnsi="Arial" w:cs="Arial"/>
          <w:szCs w:val="20"/>
        </w:rPr>
      </w:pPr>
      <w:r>
        <w:rPr>
          <w:rFonts w:ascii="Arial" w:hAnsi="Arial" w:cs="Arial"/>
          <w:szCs w:val="20"/>
        </w:rPr>
        <w:t xml:space="preserve">Krajský úřad Plzeňského kraje, odbor regionálního rozvoje, jako pořizovatel zásad územního rozvoje podle </w:t>
      </w:r>
      <w:r>
        <w:rPr>
          <w:rFonts w:ascii="Arial" w:hAnsi="Arial" w:cs="Arial"/>
          <w:szCs w:val="20"/>
        </w:rPr>
        <w:br/>
        <w:t xml:space="preserve">§ 7 odst. 1 zákona č. 183/2006 Sb., o územním plánování a stavebním řádu, ve znění pozdějších předpisů (dále jen „stavební zákon“) projednal dne 1. listopadu 2021 na společném jednání návrh 3. aktualizace Zásad územního rozvoje Plzeňského kraje (dále též jen „3. AZUR PZK“). </w:t>
      </w:r>
    </w:p>
    <w:p w14:paraId="35762B6A" w14:textId="77777777" w:rsidR="00300104" w:rsidRDefault="00300104" w:rsidP="00291470">
      <w:pPr>
        <w:jc w:val="both"/>
        <w:rPr>
          <w:rFonts w:ascii="Arial" w:hAnsi="Arial" w:cs="Arial"/>
          <w:szCs w:val="20"/>
        </w:rPr>
      </w:pPr>
    </w:p>
    <w:p w14:paraId="116C4F36" w14:textId="77777777" w:rsidR="00300104" w:rsidRDefault="00300104" w:rsidP="00291470">
      <w:pPr>
        <w:jc w:val="both"/>
        <w:rPr>
          <w:rFonts w:ascii="Arial" w:hAnsi="Arial" w:cs="Arial"/>
          <w:szCs w:val="20"/>
        </w:rPr>
      </w:pPr>
      <w:r>
        <w:rPr>
          <w:rFonts w:ascii="Arial" w:hAnsi="Arial" w:cs="Arial"/>
          <w:szCs w:val="20"/>
        </w:rPr>
        <w:t xml:space="preserve">V souladu s § 37 odst. 2 stavebního zákona mohou sousední kraje uplatnit k projednávanému návrhu </w:t>
      </w:r>
      <w:r>
        <w:rPr>
          <w:rFonts w:ascii="Arial" w:hAnsi="Arial" w:cs="Arial"/>
          <w:szCs w:val="20"/>
        </w:rPr>
        <w:br/>
        <w:t xml:space="preserve">3. AZUR PZK připomínky do 30 dnů ode dne společného jednání, tj. </w:t>
      </w:r>
      <w:r>
        <w:rPr>
          <w:rFonts w:ascii="Arial" w:hAnsi="Arial" w:cs="Arial"/>
          <w:b/>
          <w:bCs/>
          <w:szCs w:val="20"/>
        </w:rPr>
        <w:t>do 1. prosince 2021. V souladu s § 7 odst. 2 písm. e) stavebního zákona je kompetence k uplatnění připomínky svěřena zastupitelstvu kraje</w:t>
      </w:r>
      <w:r>
        <w:rPr>
          <w:rFonts w:ascii="Arial" w:hAnsi="Arial" w:cs="Arial"/>
          <w:szCs w:val="20"/>
        </w:rPr>
        <w:t>.</w:t>
      </w:r>
    </w:p>
    <w:p w14:paraId="03278BF5" w14:textId="77777777" w:rsidR="00300104" w:rsidRDefault="00300104" w:rsidP="00291470">
      <w:pPr>
        <w:jc w:val="both"/>
        <w:rPr>
          <w:rFonts w:ascii="Arial" w:hAnsi="Arial" w:cs="Arial"/>
          <w:szCs w:val="20"/>
        </w:rPr>
      </w:pPr>
    </w:p>
    <w:p w14:paraId="1F30F878" w14:textId="77777777" w:rsidR="00300104" w:rsidRDefault="00300104" w:rsidP="00291470">
      <w:pPr>
        <w:jc w:val="both"/>
        <w:rPr>
          <w:rFonts w:ascii="Arial" w:hAnsi="Arial" w:cs="Arial"/>
          <w:szCs w:val="20"/>
        </w:rPr>
      </w:pPr>
      <w:r>
        <w:rPr>
          <w:rFonts w:ascii="Arial" w:hAnsi="Arial" w:cs="Arial"/>
          <w:szCs w:val="20"/>
        </w:rPr>
        <w:t xml:space="preserve">Zástupci odboru regionálního rozvoje, územního plánování a stavebního řádu, oddělení územního plánování Krajského úřadu Jihočeského kraje se výše uvedeného společného jednání zúčastnili a prověřili zveřejněný návrh 3. AZUR PZK z hlediska zajištění koordinace využívání území ve vztahu k záměrům obsažených </w:t>
      </w:r>
      <w:r>
        <w:rPr>
          <w:rFonts w:ascii="Arial" w:hAnsi="Arial" w:cs="Arial"/>
          <w:szCs w:val="20"/>
        </w:rPr>
        <w:br/>
        <w:t xml:space="preserve">v Zásadách územního rozvoje Jihočeského kraje či v jejich právě pořizované aktualizaci č. 4. Na základě uvedeného prověření (k němuž si pro přesnost prověření vyžádali i datový formát návrhu 3. AZUR PZK) dospěli k závěru, že koordinace některých záměrů překračujících hranice kraje není zajištěna. Jedná se konkrétně o nenávaznost ploch a koridorů určených pro prvky územního systému ekologické stability nadregionální a regionální úrovně. </w:t>
      </w:r>
    </w:p>
    <w:p w14:paraId="34B8CB7E" w14:textId="77777777" w:rsidR="00300104" w:rsidRDefault="00300104" w:rsidP="00291470">
      <w:pPr>
        <w:jc w:val="both"/>
        <w:rPr>
          <w:rFonts w:ascii="Arial" w:hAnsi="Arial" w:cs="Arial"/>
          <w:szCs w:val="20"/>
        </w:rPr>
      </w:pPr>
    </w:p>
    <w:p w14:paraId="30637E96" w14:textId="77777777" w:rsidR="00300104" w:rsidRDefault="00300104" w:rsidP="00291470">
      <w:pPr>
        <w:jc w:val="both"/>
        <w:rPr>
          <w:rFonts w:ascii="Arial" w:hAnsi="Arial" w:cs="Arial"/>
          <w:szCs w:val="20"/>
        </w:rPr>
      </w:pPr>
      <w:r>
        <w:rPr>
          <w:rFonts w:ascii="Arial" w:hAnsi="Arial" w:cs="Arial"/>
          <w:szCs w:val="20"/>
        </w:rPr>
        <w:t xml:space="preserve">Vzhledem ke zjištěné nenávaznosti širších územních vazeb doporučuje odbor regionálního rozvoje, územního plánování a stavebního řádu, oddělení územního plánování Krajského úřadu Jihočeského kraje uplatnit k návrhu 3. AZUR PZK připomínku ve znění uvedeném v příloze tohoto materiálu. </w:t>
      </w:r>
    </w:p>
    <w:p w14:paraId="73FC03DA" w14:textId="77777777" w:rsidR="00300104" w:rsidRDefault="00300104" w:rsidP="00291470">
      <w:pPr>
        <w:jc w:val="both"/>
        <w:rPr>
          <w:rFonts w:ascii="Arial" w:hAnsi="Arial" w:cs="Arial"/>
          <w:szCs w:val="20"/>
        </w:rPr>
      </w:pPr>
    </w:p>
    <w:p w14:paraId="262CA75A" w14:textId="77777777" w:rsidR="00300104" w:rsidRDefault="00300104" w:rsidP="00291470">
      <w:pPr>
        <w:pStyle w:val="Odstavecseseznamem"/>
        <w:ind w:left="0"/>
        <w:jc w:val="both"/>
        <w:rPr>
          <w:rFonts w:ascii="Arial" w:hAnsi="Arial" w:cs="Arial"/>
          <w:szCs w:val="20"/>
        </w:rPr>
      </w:pPr>
      <w:r>
        <w:rPr>
          <w:rFonts w:ascii="Arial" w:hAnsi="Arial" w:cs="Arial"/>
          <w:szCs w:val="20"/>
        </w:rPr>
        <w:t xml:space="preserve">S ohledem na zákonem stanovený termín pro uplatnění připomínky (1. prosince 2021) a harmonogram jednání Rady Jihočeského kraje a Zastupitelstva Jihočeského kraje odeslal po předjednání v poradě vedení Jihočeského kraje odbor regionálního rozvoje, územního plánování a stavebního řádu v zákonem stanoveném termínu připomínku v připraveném znění s dovětkem, že </w:t>
      </w:r>
      <w:r>
        <w:rPr>
          <w:rFonts w:ascii="Arial" w:hAnsi="Arial" w:cs="Arial"/>
          <w:color w:val="000000"/>
          <w:szCs w:val="20"/>
        </w:rPr>
        <w:t>připomínka splňující všechny zákonné náležitosti bude pořizovateli doručena neprodleně po jejím projednání v Zastupitelstvu Jihočeského kraje.</w:t>
      </w:r>
    </w:p>
    <w:p w14:paraId="1A1CE391" w14:textId="77777777" w:rsidR="00300104" w:rsidRDefault="00300104" w:rsidP="005022AD">
      <w:pPr>
        <w:pStyle w:val="KUJKnormal"/>
      </w:pPr>
    </w:p>
    <w:p w14:paraId="6152EA2C" w14:textId="77777777" w:rsidR="00300104" w:rsidRDefault="00300104" w:rsidP="005022AD">
      <w:pPr>
        <w:pStyle w:val="KUJKnormal"/>
      </w:pPr>
      <w:r>
        <w:t>Finanční nároky a krytí: bez nároku na rozpočet</w:t>
      </w:r>
    </w:p>
    <w:p w14:paraId="44EE722D" w14:textId="77777777" w:rsidR="00300104" w:rsidRDefault="00300104" w:rsidP="005022AD">
      <w:pPr>
        <w:pStyle w:val="KUJKnormal"/>
      </w:pPr>
    </w:p>
    <w:p w14:paraId="0A9EFA2C" w14:textId="77777777" w:rsidR="00300104" w:rsidRDefault="00300104" w:rsidP="005022AD">
      <w:pPr>
        <w:pStyle w:val="KUJKnormal"/>
      </w:pPr>
    </w:p>
    <w:p w14:paraId="0FF02AF3" w14:textId="77777777" w:rsidR="00300104" w:rsidRDefault="00300104" w:rsidP="005022AD">
      <w:pPr>
        <w:pStyle w:val="KUJKnormal"/>
      </w:pPr>
      <w:r>
        <w:t>Vyjádření správce rozpočtu: není vyžadováno</w:t>
      </w:r>
    </w:p>
    <w:p w14:paraId="0BAC7244" w14:textId="77777777" w:rsidR="00300104" w:rsidRDefault="00300104" w:rsidP="005022AD">
      <w:pPr>
        <w:pStyle w:val="KUJKnormal"/>
      </w:pPr>
    </w:p>
    <w:p w14:paraId="71A840D7" w14:textId="77777777" w:rsidR="00300104" w:rsidRDefault="00300104" w:rsidP="005022AD">
      <w:pPr>
        <w:pStyle w:val="KUJKnormal"/>
      </w:pPr>
    </w:p>
    <w:p w14:paraId="5ECC6367" w14:textId="77777777" w:rsidR="00300104" w:rsidRDefault="00300104" w:rsidP="00C772BA">
      <w:pPr>
        <w:pStyle w:val="KUJKnormal"/>
      </w:pPr>
      <w:r>
        <w:t>Návrh projednán (stanoviska): návrh projednán v Radě Jihočeského kraje, rada usnesením 1403/2021/RK-30 ze dne 2. prosince 2021 doporučila Zastupitelstvu Jihočeského kraje schválit připomínku v předloženém znění</w:t>
      </w:r>
    </w:p>
    <w:p w14:paraId="620E4474" w14:textId="77777777" w:rsidR="00300104" w:rsidRDefault="00300104" w:rsidP="005022AD">
      <w:pPr>
        <w:pStyle w:val="KUJKnormal"/>
      </w:pPr>
    </w:p>
    <w:p w14:paraId="5864EE68" w14:textId="77777777" w:rsidR="00300104" w:rsidRDefault="00300104" w:rsidP="005022AD">
      <w:pPr>
        <w:pStyle w:val="KUJKnormal"/>
      </w:pPr>
    </w:p>
    <w:p w14:paraId="331AE493" w14:textId="77777777" w:rsidR="00300104" w:rsidRPr="007939A8" w:rsidRDefault="00300104" w:rsidP="005022AD">
      <w:pPr>
        <w:pStyle w:val="KUJKtucny"/>
      </w:pPr>
      <w:r w:rsidRPr="007939A8">
        <w:t>PŘÍLOHY:</w:t>
      </w:r>
      <w:r>
        <w:t xml:space="preserve"> </w:t>
      </w:r>
    </w:p>
    <w:p w14:paraId="29BF983F" w14:textId="77777777" w:rsidR="00300104" w:rsidRDefault="00300104" w:rsidP="00291470">
      <w:pPr>
        <w:pStyle w:val="KUJKnormal"/>
      </w:pPr>
      <w:r>
        <w:t>Návrh připomínky Jihočeského kraje k návrhu 3. aktualizace Zásad územního rozvoje Plzeňského kraje</w:t>
      </w:r>
    </w:p>
    <w:p w14:paraId="36406F3F" w14:textId="77777777" w:rsidR="00300104" w:rsidRDefault="00300104" w:rsidP="005022AD">
      <w:pPr>
        <w:pStyle w:val="KUJKnormal"/>
      </w:pPr>
    </w:p>
    <w:p w14:paraId="60F88CDD" w14:textId="77777777" w:rsidR="00300104" w:rsidRDefault="00300104" w:rsidP="005022AD">
      <w:pPr>
        <w:pStyle w:val="KUJKnormal"/>
      </w:pPr>
    </w:p>
    <w:p w14:paraId="3A40F757" w14:textId="77777777" w:rsidR="00300104" w:rsidRPr="007C1EE7" w:rsidRDefault="00300104" w:rsidP="005022AD">
      <w:pPr>
        <w:pStyle w:val="KUJKtucny"/>
      </w:pPr>
      <w:r w:rsidRPr="007C1EE7">
        <w:t>Zodpovídá:</w:t>
      </w:r>
      <w:r>
        <w:t xml:space="preserve"> </w:t>
      </w:r>
      <w:r w:rsidRPr="00291470">
        <w:rPr>
          <w:b w:val="0"/>
          <w:bCs/>
        </w:rPr>
        <w:t>Ing. arch. Petr Hornát</w:t>
      </w:r>
    </w:p>
    <w:p w14:paraId="695DA483" w14:textId="77777777" w:rsidR="00300104" w:rsidRDefault="00300104" w:rsidP="005022AD">
      <w:pPr>
        <w:pStyle w:val="KUJKnormal"/>
      </w:pPr>
    </w:p>
    <w:p w14:paraId="487D229C" w14:textId="77777777" w:rsidR="00300104" w:rsidRDefault="00300104" w:rsidP="005022AD">
      <w:pPr>
        <w:pStyle w:val="KUJKnormal"/>
      </w:pPr>
      <w:r>
        <w:t>Termín kontroly: 31. 12. 2021</w:t>
      </w:r>
    </w:p>
    <w:p w14:paraId="03A59F88" w14:textId="77777777" w:rsidR="00300104" w:rsidRDefault="00300104" w:rsidP="005022AD">
      <w:pPr>
        <w:pStyle w:val="KUJKnormal"/>
      </w:pPr>
      <w:r>
        <w:t>Termín splnění: 20. 12. 2021</w:t>
      </w:r>
    </w:p>
    <w:p w14:paraId="03E5C441" w14:textId="77777777" w:rsidR="00300104" w:rsidRDefault="0030010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66C5" w14:textId="77777777" w:rsidR="007E1AF3" w:rsidRDefault="007E1AF3" w:rsidP="002C5539">
      <w:r>
        <w:separator/>
      </w:r>
    </w:p>
  </w:endnote>
  <w:endnote w:type="continuationSeparator" w:id="0">
    <w:p w14:paraId="2911CEA0" w14:textId="77777777" w:rsidR="007E1AF3" w:rsidRDefault="007E1AF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E1AF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E1AF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302C" w14:textId="77777777" w:rsidR="007E1AF3" w:rsidRDefault="007E1AF3" w:rsidP="002C5539">
      <w:r>
        <w:separator/>
      </w:r>
    </w:p>
  </w:footnote>
  <w:footnote w:type="continuationSeparator" w:id="0">
    <w:p w14:paraId="493879F1" w14:textId="77777777" w:rsidR="007E1AF3" w:rsidRDefault="007E1AF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8829" w14:textId="77777777" w:rsidR="00300104" w:rsidRDefault="00300104" w:rsidP="00973BFF">
    <w:r>
      <w:rPr>
        <w:noProof/>
      </w:rPr>
      <w:pict w14:anchorId="01FEA99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A87E2EA" w14:textId="77777777" w:rsidR="00300104" w:rsidRPr="00D405BE" w:rsidRDefault="00300104" w:rsidP="006D218A">
                <w:pPr>
                  <w:spacing w:after="60"/>
                  <w:rPr>
                    <w:rFonts w:cs="Arial"/>
                    <w:b/>
                    <w:sz w:val="22"/>
                  </w:rPr>
                </w:pPr>
                <w:r w:rsidRPr="00D405BE">
                  <w:rPr>
                    <w:rFonts w:cs="Arial"/>
                    <w:b/>
                    <w:sz w:val="22"/>
                  </w:rPr>
                  <w:t>ZASTUPITELSTVO JIHOČESKÉHO KRAJE</w:t>
                </w:r>
              </w:p>
              <w:p w14:paraId="0A18F318" w14:textId="77777777" w:rsidR="00300104" w:rsidRPr="00D405BE" w:rsidRDefault="00300104" w:rsidP="006D218A">
                <w:pPr>
                  <w:spacing w:after="60"/>
                  <w:rPr>
                    <w:rFonts w:cs="Arial"/>
                    <w:sz w:val="22"/>
                  </w:rPr>
                </w:pPr>
                <w:r w:rsidRPr="00D405BE">
                  <w:rPr>
                    <w:rFonts w:cs="Arial"/>
                    <w:sz w:val="22"/>
                  </w:rPr>
                  <w:t>NÁVRH USNESENÍ</w:t>
                </w:r>
              </w:p>
            </w:txbxContent>
          </v:textbox>
        </v:shape>
      </w:pict>
    </w:r>
    <w:r>
      <w:rPr>
        <w:noProof/>
      </w:rPr>
    </w:r>
    <w:r>
      <w:pict w14:anchorId="7C0BA1E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54F9EB1">
        <v:rect id="_x0000_i1026" style="width:481.9pt;height:2pt" o:hralign="center" o:hrstd="t" o:hrnoshade="t" o:hr="t" fillcolor="black" stroked="f"/>
      </w:pict>
    </w:r>
  </w:p>
  <w:p w14:paraId="789CB9A8" w14:textId="77777777" w:rsidR="00300104" w:rsidRPr="00300104" w:rsidRDefault="00300104" w:rsidP="00300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0104"/>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1AF3"/>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0FF0"/>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aliases w:val="Odstavec,Odstavec se seznamem1"/>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2978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2026-01-30T11:27:00Z</dcterms:created>
  <dcterms:modified xsi:type="dcterms:W3CDTF">2026-01-30T11:27:00Z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5800588</vt:i4>
  </property>
  <property fmtid="{D5CDD505-2E9C-101B-9397-08002B2CF9AE}" pid="5" name="UlozitJako">
    <vt:lpwstr>C:\Users\mrazkova\AppData\Local\Temp\iU95783632\Zastupitelstvo\2021-12-16\Navrhy\450-ZK-21.</vt:lpwstr>
  </property>
  <property fmtid="{D5CDD505-2E9C-101B-9397-08002B2CF9AE}" pid="6" name="Zpracovat">
    <vt:bool>false</vt:bool>
  </property>
</Properties>
</file>