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276"/>
      </w:tblGrid>
      <w:tr w:rsidR="00EF4CE6" w14:paraId="591EA8E7" w14:textId="77777777" w:rsidTr="007E4214">
        <w:trPr>
          <w:trHeight w:hRule="exact" w:val="397"/>
        </w:trPr>
        <w:tc>
          <w:tcPr>
            <w:tcW w:w="2376" w:type="dxa"/>
            <w:hideMark/>
          </w:tcPr>
          <w:p w14:paraId="041E7EFC" w14:textId="77777777" w:rsidR="00EF4CE6" w:rsidRDefault="00EF4CE6" w:rsidP="00757D9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0FA4771" w14:textId="77777777" w:rsidR="00EF4CE6" w:rsidRDefault="00EF4CE6" w:rsidP="00757D9B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3C936EE0" w14:textId="77777777" w:rsidR="00EF4CE6" w:rsidRDefault="00EF4CE6" w:rsidP="00757D9B">
            <w:pPr>
              <w:pStyle w:val="KUJKtucny"/>
            </w:pPr>
            <w:r>
              <w:t>Bod programu:</w:t>
            </w:r>
          </w:p>
        </w:tc>
        <w:tc>
          <w:tcPr>
            <w:tcW w:w="1276" w:type="dxa"/>
          </w:tcPr>
          <w:p w14:paraId="7F116362" w14:textId="77777777" w:rsidR="00EF4CE6" w:rsidRDefault="00EF4CE6" w:rsidP="00757D9B">
            <w:pPr>
              <w:pStyle w:val="KUJKnormal"/>
            </w:pPr>
          </w:p>
        </w:tc>
      </w:tr>
      <w:tr w:rsidR="00EF4CE6" w14:paraId="74809D30" w14:textId="77777777" w:rsidTr="007E4214">
        <w:trPr>
          <w:cantSplit/>
          <w:trHeight w:hRule="exact" w:val="397"/>
        </w:trPr>
        <w:tc>
          <w:tcPr>
            <w:tcW w:w="2376" w:type="dxa"/>
            <w:hideMark/>
          </w:tcPr>
          <w:p w14:paraId="08427AF7" w14:textId="77777777" w:rsidR="00EF4CE6" w:rsidRDefault="00EF4CE6" w:rsidP="00757D9B">
            <w:pPr>
              <w:pStyle w:val="KUJKtucny"/>
            </w:pPr>
            <w:r>
              <w:t>Číslo návrhu:</w:t>
            </w:r>
          </w:p>
        </w:tc>
        <w:tc>
          <w:tcPr>
            <w:tcW w:w="7230" w:type="dxa"/>
            <w:gridSpan w:val="3"/>
            <w:hideMark/>
          </w:tcPr>
          <w:p w14:paraId="79740F6C" w14:textId="77777777" w:rsidR="00EF4CE6" w:rsidRDefault="00EF4CE6" w:rsidP="00757D9B">
            <w:pPr>
              <w:pStyle w:val="KUJKnormal"/>
            </w:pPr>
            <w:r>
              <w:t>449/ZK/21</w:t>
            </w:r>
          </w:p>
        </w:tc>
      </w:tr>
      <w:tr w:rsidR="00EF4CE6" w14:paraId="45D37E47" w14:textId="77777777" w:rsidTr="007E4214">
        <w:trPr>
          <w:trHeight w:val="397"/>
        </w:trPr>
        <w:tc>
          <w:tcPr>
            <w:tcW w:w="2376" w:type="dxa"/>
          </w:tcPr>
          <w:p w14:paraId="051B3D7E" w14:textId="77777777" w:rsidR="00EF4CE6" w:rsidRDefault="00EF4CE6" w:rsidP="00757D9B"/>
          <w:p w14:paraId="0112B26A" w14:textId="77777777" w:rsidR="00EF4CE6" w:rsidRDefault="00EF4CE6" w:rsidP="00757D9B">
            <w:pPr>
              <w:pStyle w:val="KUJKtucny"/>
            </w:pPr>
            <w:r>
              <w:t>Název bodu:</w:t>
            </w:r>
          </w:p>
        </w:tc>
        <w:tc>
          <w:tcPr>
            <w:tcW w:w="7230" w:type="dxa"/>
            <w:gridSpan w:val="3"/>
          </w:tcPr>
          <w:p w14:paraId="4553435B" w14:textId="77777777" w:rsidR="00EF4CE6" w:rsidRDefault="00EF4CE6" w:rsidP="00757D9B"/>
          <w:p w14:paraId="264BD267" w14:textId="77777777" w:rsidR="00EF4CE6" w:rsidRDefault="00EF4CE6" w:rsidP="00757D9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Návrh správce ORJ 20 na vyřazení projektů z Matice projektů </w:t>
            </w:r>
            <w:r>
              <w:rPr>
                <w:sz w:val="22"/>
                <w:szCs w:val="22"/>
              </w:rPr>
              <w:br/>
              <w:t>a příp. přesunutí do Zásobníku projektů</w:t>
            </w:r>
          </w:p>
        </w:tc>
      </w:tr>
    </w:tbl>
    <w:p w14:paraId="5DA040DC" w14:textId="77777777" w:rsidR="00EF4CE6" w:rsidRDefault="00EF4CE6" w:rsidP="00BC0A72">
      <w:pPr>
        <w:pStyle w:val="KUJKnormal"/>
        <w:rPr>
          <w:b/>
          <w:bCs/>
        </w:rPr>
      </w:pPr>
      <w:r>
        <w:rPr>
          <w:b/>
          <w:bCs/>
        </w:rPr>
        <w:pict w14:anchorId="38A1A48D">
          <v:rect id="_x0000_i1029" style="width:453.6pt;height:1.5pt" o:hralign="center" o:hrstd="t" o:hrnoshade="t" o:hr="t" fillcolor="black" stroked="f"/>
        </w:pict>
      </w:r>
    </w:p>
    <w:p w14:paraId="67E5144E" w14:textId="77777777" w:rsidR="00EF4CE6" w:rsidRDefault="00EF4CE6" w:rsidP="00BC0A72">
      <w:pPr>
        <w:pStyle w:val="KUJKnormal"/>
      </w:pPr>
    </w:p>
    <w:p w14:paraId="5A48F31D" w14:textId="77777777" w:rsidR="00EF4CE6" w:rsidRDefault="00EF4CE6" w:rsidP="00BC0A7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F4CE6" w14:paraId="78977D59" w14:textId="77777777" w:rsidTr="00757D9B">
        <w:trPr>
          <w:trHeight w:val="397"/>
        </w:trPr>
        <w:tc>
          <w:tcPr>
            <w:tcW w:w="2350" w:type="dxa"/>
            <w:hideMark/>
          </w:tcPr>
          <w:p w14:paraId="3BA38643" w14:textId="77777777" w:rsidR="00EF4CE6" w:rsidRDefault="00EF4CE6" w:rsidP="00757D9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B62934E" w14:textId="77777777" w:rsidR="00EF4CE6" w:rsidRDefault="00EF4CE6" w:rsidP="00757D9B">
            <w:pPr>
              <w:pStyle w:val="KUJKnormal"/>
            </w:pPr>
            <w:r>
              <w:t>Pavel Hroch</w:t>
            </w:r>
          </w:p>
          <w:p w14:paraId="5FB9DE71" w14:textId="77777777" w:rsidR="00EF4CE6" w:rsidRDefault="00EF4CE6" w:rsidP="00757D9B"/>
        </w:tc>
      </w:tr>
      <w:tr w:rsidR="00EF4CE6" w14:paraId="1D9C5AF3" w14:textId="77777777" w:rsidTr="00757D9B">
        <w:trPr>
          <w:trHeight w:val="397"/>
        </w:trPr>
        <w:tc>
          <w:tcPr>
            <w:tcW w:w="2350" w:type="dxa"/>
          </w:tcPr>
          <w:p w14:paraId="66B0B98A" w14:textId="77777777" w:rsidR="00EF4CE6" w:rsidRDefault="00EF4CE6" w:rsidP="00757D9B">
            <w:pPr>
              <w:pStyle w:val="KUJKtucny"/>
            </w:pPr>
            <w:r>
              <w:t>Zpracoval:</w:t>
            </w:r>
          </w:p>
          <w:p w14:paraId="24CAC6DD" w14:textId="77777777" w:rsidR="00EF4CE6" w:rsidRDefault="00EF4CE6" w:rsidP="00757D9B"/>
        </w:tc>
        <w:tc>
          <w:tcPr>
            <w:tcW w:w="6862" w:type="dxa"/>
            <w:hideMark/>
          </w:tcPr>
          <w:p w14:paraId="123BDD10" w14:textId="77777777" w:rsidR="00EF4CE6" w:rsidRDefault="00EF4CE6" w:rsidP="00757D9B">
            <w:pPr>
              <w:pStyle w:val="KUJKnormal"/>
            </w:pPr>
            <w:r>
              <w:t>OEZI</w:t>
            </w:r>
          </w:p>
        </w:tc>
      </w:tr>
      <w:tr w:rsidR="00EF4CE6" w14:paraId="0D39E0F4" w14:textId="77777777" w:rsidTr="00757D9B">
        <w:trPr>
          <w:trHeight w:val="397"/>
        </w:trPr>
        <w:tc>
          <w:tcPr>
            <w:tcW w:w="2350" w:type="dxa"/>
          </w:tcPr>
          <w:p w14:paraId="1259CF3B" w14:textId="77777777" w:rsidR="00EF4CE6" w:rsidRPr="009715F9" w:rsidRDefault="00EF4CE6" w:rsidP="00757D9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A6FD1B1" w14:textId="77777777" w:rsidR="00EF4CE6" w:rsidRDefault="00EF4CE6" w:rsidP="00757D9B"/>
        </w:tc>
        <w:tc>
          <w:tcPr>
            <w:tcW w:w="6862" w:type="dxa"/>
            <w:hideMark/>
          </w:tcPr>
          <w:p w14:paraId="4ECC432C" w14:textId="77777777" w:rsidR="00EF4CE6" w:rsidRDefault="00EF4CE6" w:rsidP="00757D9B">
            <w:pPr>
              <w:pStyle w:val="KUJKnormal"/>
            </w:pPr>
            <w:r>
              <w:t>Ing. Jan Návara</w:t>
            </w:r>
          </w:p>
        </w:tc>
      </w:tr>
    </w:tbl>
    <w:p w14:paraId="0077AEAF" w14:textId="77777777" w:rsidR="00EF4CE6" w:rsidRDefault="00EF4CE6" w:rsidP="00BC0A72">
      <w:pPr>
        <w:pStyle w:val="KUJKnormal"/>
      </w:pPr>
    </w:p>
    <w:p w14:paraId="0A753257" w14:textId="77777777" w:rsidR="00EF4CE6" w:rsidRPr="0052161F" w:rsidRDefault="00EF4CE6" w:rsidP="00BC0A72">
      <w:pPr>
        <w:pStyle w:val="KUJKtucny"/>
      </w:pPr>
      <w:r w:rsidRPr="0052161F">
        <w:t>NÁVRH USNESENÍ</w:t>
      </w:r>
    </w:p>
    <w:p w14:paraId="4D18E103" w14:textId="77777777" w:rsidR="00EF4CE6" w:rsidRDefault="00EF4CE6" w:rsidP="00BC0A7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E7D1847" w14:textId="77777777" w:rsidR="00EF4CE6" w:rsidRPr="00841DFC" w:rsidRDefault="00EF4CE6" w:rsidP="00EF4CE6">
      <w:pPr>
        <w:pStyle w:val="KUJKPolozka"/>
        <w:spacing w:line="240" w:lineRule="auto"/>
      </w:pPr>
      <w:r w:rsidRPr="00841DFC">
        <w:t>Zastupitelstvo Jihočeského kraje</w:t>
      </w:r>
    </w:p>
    <w:p w14:paraId="30193868" w14:textId="77777777" w:rsidR="00EF4CE6" w:rsidRPr="00A82EBA" w:rsidRDefault="00EF4CE6" w:rsidP="00EF4CE6">
      <w:pPr>
        <w:pStyle w:val="KUJKdoplnek2"/>
        <w:spacing w:line="240" w:lineRule="auto"/>
      </w:pPr>
      <w:r w:rsidRPr="00A82EBA">
        <w:t>ruší</w:t>
      </w:r>
    </w:p>
    <w:p w14:paraId="5295B4BD" w14:textId="77777777" w:rsidR="00EF4CE6" w:rsidRPr="007E4214" w:rsidRDefault="00EF4CE6" w:rsidP="00BC0A72">
      <w:pPr>
        <w:pStyle w:val="KUJKnormal"/>
      </w:pPr>
      <w:r w:rsidRPr="007E4214">
        <w:t xml:space="preserve">usnesení č. 260/2016/ZK-24, č. 261/2016/ZK-24, č. 267/2016/ZK-24, č. 268/2016/ZK-24, </w:t>
      </w:r>
      <w:r w:rsidRPr="007E4214">
        <w:br/>
        <w:t xml:space="preserve">č. 271/2016/ZK-24, č. 272/2016/ZK-24, č. 277/2016/ZK-24, č. 278/2016/ZK-24, č. 280/2016/ZK-24, </w:t>
      </w:r>
      <w:r w:rsidRPr="007E4214">
        <w:br/>
        <w:t xml:space="preserve">č. 283/2016/ZK-24, č. 286/2016/ZK-24, č. 289/2016/ZK-24, č. 290/2016/ZK-24, č. 291/2016/ZK-24, </w:t>
      </w:r>
      <w:r w:rsidRPr="007E4214">
        <w:br/>
        <w:t xml:space="preserve">č. 295/2016/ZK-24, č. 299/2016/ZK-24 část a), č. 301/2016/ZK-24 část b), č. 305/2016/ZK-24, č. 306/2016/ZK-24 část a), č. 308/2016/ZK-24, č. 309/2016/ZK-24 část a), č. 315/2016/ZK-24 část b), </w:t>
      </w:r>
      <w:r w:rsidRPr="007E4214">
        <w:br/>
        <w:t>č. 316/2016/ZK-24, č. 323/2016/ZK-24, č. 10/2017/ZK-3, č. 14/2017/ZK-3, č. 300/2018/ZK-16, č. 301/2018/ZK-16, č. 366/2018/ZK-18 část 3, 6 a 9, č. 367/2018/ZK-18, č. 368/2018/ZK-18,  č. 238/2019/ZK-22, č. 78/2020/ZK-27, č. 158/2020/ZK-28, č. 198/2019/ZK-22, č. 256/2017/ZK-7, č. 342/2018/ZK-17, č. 24/2021/ZK-4, č. 304/2019/ZK-23 a č. 162/2017/ZK-6;</w:t>
      </w:r>
    </w:p>
    <w:p w14:paraId="54439106" w14:textId="77777777" w:rsidR="00EF4CE6" w:rsidRPr="007E4214" w:rsidRDefault="00EF4CE6" w:rsidP="00EF4CE6">
      <w:pPr>
        <w:pStyle w:val="KUJKdoplnek2"/>
        <w:spacing w:line="240" w:lineRule="auto"/>
      </w:pPr>
      <w:r w:rsidRPr="007E4214">
        <w:t>schvaluje</w:t>
      </w:r>
    </w:p>
    <w:p w14:paraId="3F1F6F44" w14:textId="77777777" w:rsidR="00EF4CE6" w:rsidRDefault="00EF4CE6" w:rsidP="00BC0A72">
      <w:pPr>
        <w:pStyle w:val="KUJKnormal"/>
      </w:pPr>
      <w:r>
        <w:t xml:space="preserve">vyřazení projektů </w:t>
      </w:r>
      <w:r>
        <w:rPr>
          <w:rFonts w:cs="Arial"/>
          <w:szCs w:val="20"/>
        </w:rPr>
        <w:t>dle přílohy č. 1 k návrhu č. 449/ZK/21 z Matice projektů a jejich příp. přesunutí do Zásobníku projektů;</w:t>
      </w:r>
    </w:p>
    <w:p w14:paraId="33FC669C" w14:textId="77777777" w:rsidR="00EF4CE6" w:rsidRDefault="00EF4CE6" w:rsidP="00EF4CE6">
      <w:pPr>
        <w:pStyle w:val="KUJKdoplnek2"/>
        <w:spacing w:line="240" w:lineRule="auto"/>
      </w:pPr>
      <w:r w:rsidRPr="0021676C">
        <w:t>ukládá</w:t>
      </w:r>
    </w:p>
    <w:p w14:paraId="74F93F84" w14:textId="77777777" w:rsidR="00EF4CE6" w:rsidRDefault="00EF4CE6" w:rsidP="009708EA">
      <w:pPr>
        <w:pStyle w:val="KUJKnormal"/>
        <w:rPr>
          <w:rFonts w:cs="Arial"/>
          <w:szCs w:val="20"/>
        </w:rPr>
      </w:pPr>
      <w:r>
        <w:t xml:space="preserve">JUDr. Lukáši Glaserovi, </w:t>
      </w:r>
      <w:r>
        <w:rPr>
          <w:rFonts w:cs="Arial"/>
          <w:szCs w:val="20"/>
        </w:rPr>
        <w:t xml:space="preserve">řediteli krajského úřadu, zajistit realizaci uvedeného usnesení. </w:t>
      </w:r>
    </w:p>
    <w:p w14:paraId="1906AAC9" w14:textId="77777777" w:rsidR="00EF4CE6" w:rsidRDefault="00EF4CE6" w:rsidP="009708E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T: 31. 12. 2021</w:t>
      </w:r>
    </w:p>
    <w:p w14:paraId="2FD29000" w14:textId="77777777" w:rsidR="00EF4CE6" w:rsidRDefault="00EF4CE6" w:rsidP="00BC0A72">
      <w:pPr>
        <w:pStyle w:val="KUJKnormal"/>
      </w:pPr>
    </w:p>
    <w:p w14:paraId="3BEB2592" w14:textId="77777777" w:rsidR="00EF4CE6" w:rsidRDefault="00EF4CE6" w:rsidP="009708EA">
      <w:pPr>
        <w:pStyle w:val="KUJKmezeraDZ"/>
      </w:pPr>
      <w:bookmarkStart w:id="2" w:name="US_DuvodZprava"/>
      <w:bookmarkEnd w:id="2"/>
    </w:p>
    <w:p w14:paraId="470D1626" w14:textId="77777777" w:rsidR="00EF4CE6" w:rsidRDefault="00EF4CE6" w:rsidP="009708EA">
      <w:pPr>
        <w:pStyle w:val="KUJKnadpisDZ"/>
      </w:pPr>
      <w:r>
        <w:t>DŮVODOVÁ ZPRÁVA</w:t>
      </w:r>
    </w:p>
    <w:p w14:paraId="5C178DEA" w14:textId="77777777" w:rsidR="00EF4CE6" w:rsidRPr="009B7B0B" w:rsidRDefault="00EF4CE6" w:rsidP="009708EA">
      <w:pPr>
        <w:pStyle w:val="KUJKmezeraDZ"/>
      </w:pPr>
    </w:p>
    <w:p w14:paraId="0EAC293F" w14:textId="77777777" w:rsidR="00EF4CE6" w:rsidRDefault="00EF4CE6" w:rsidP="00315A8F">
      <w:pPr>
        <w:pStyle w:val="Zkladntext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čl. 17 Směrnice pro přípravu a realizaci evropských projektů (SM/115/ZK) předkládá OEZI návrh na vyřazení projektů z Matice projektů a jejich přesunutí do Zásobníku projektů (dle SM/115/ZK pouze </w:t>
      </w:r>
      <w:r>
        <w:rPr>
          <w:rFonts w:ascii="Arial" w:hAnsi="Arial" w:cs="Arial"/>
          <w:sz w:val="20"/>
          <w:szCs w:val="20"/>
        </w:rPr>
        <w:br/>
        <w:t xml:space="preserve">u projektů Jihočeského kraje a jeho příspěvkových organizací a společností s majetkovou účastí kraje). </w:t>
      </w:r>
    </w:p>
    <w:p w14:paraId="7DB70430" w14:textId="77777777" w:rsidR="00EF4CE6" w:rsidRDefault="00EF4CE6" w:rsidP="00315A8F">
      <w:pPr>
        <w:pStyle w:val="Zkladntext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Jedná se o projekty, které byly plánovány k podání do operačních programů 2014-2020 a kterým bylo usnesením zastupitelstva kraje schváleno spolufinancování z rozpočtu kraje, nakonec ale podány nebyly, nebo nebyly schváleny k poskytnutí dotace. Vzhledem ke konci programového období 2014-2020 již není podání žádosti o poskytnutí dotace možné. Současně je příslušné usnesení zastupitelstva kraje u těchto projektů vždy vázáno na podání projektu do některého z operačních programů 2014-2020, a není tedy vzhledem k odlišným podmínkám pro získání dotace a jiné dotační sazbě využitelné pro podání případného </w:t>
      </w:r>
      <w:r>
        <w:rPr>
          <w:rFonts w:ascii="Arial" w:hAnsi="Arial" w:cs="Arial"/>
          <w:sz w:val="20"/>
          <w:szCs w:val="20"/>
        </w:rPr>
        <w:lastRenderedPageBreak/>
        <w:t xml:space="preserve">nového projektu v programovém období 2021-2027. Stručný důvod vyřazení jednotlivých projektů z Matice projektů je uveden v tabulce v příloze č. 1 tohoto návrhu (jednalo se především o souběh s jinými realizovanými projekty dané organizace, nemožnost realizace plánovaných aktivit v rámci vyhlášené výzvy, nemožnost naplnění požadavků v rámci vyhlášené výzvy (např. u historických/památkově chráněných objektů) atp.). Část projektů je připravována k podání do operačních programů 2021-2027, pro jejich spolufinancování z rozpočtu kraje bude ale vzhledem k jiným podmínkám nutné nové usnesení zastupitelstva. </w:t>
      </w:r>
    </w:p>
    <w:p w14:paraId="7128AF61" w14:textId="77777777" w:rsidR="00EF4CE6" w:rsidRDefault="00EF4CE6" w:rsidP="00315A8F">
      <w:pPr>
        <w:pStyle w:val="Zkladntext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Uvedené projekty nejsou součástí rozpočtu na rok 2022 (a nebyly z velké části součástí rozpočtu ani v minulých letech) ani Střednědobého výhledu rozpočtu, zůstávaly však vzhledem k platnému usnesení zastupitelstva kraje zařazeny do Matice projektů s tím, že doposud přetrvávala možnost jejich (opakovaného) podání. Zároveň je vyřazení projektů z Matice projektů dle směrnice SM/115/ZK formálně možné pouze na základě zrušení příslušného usnesení zastupitelstva kraje.</w:t>
      </w:r>
    </w:p>
    <w:p w14:paraId="40DD0583" w14:textId="77777777" w:rsidR="00EF4CE6" w:rsidRDefault="00EF4CE6" w:rsidP="00BC0A72">
      <w:pPr>
        <w:pStyle w:val="KUJKnormal"/>
      </w:pPr>
    </w:p>
    <w:p w14:paraId="7A29545E" w14:textId="77777777" w:rsidR="00EF4CE6" w:rsidRDefault="00EF4CE6" w:rsidP="00BC0A72">
      <w:pPr>
        <w:pStyle w:val="KUJKnormal"/>
      </w:pPr>
      <w:r>
        <w:t>Finanční nároky a krytí: nejsou</w:t>
      </w:r>
    </w:p>
    <w:p w14:paraId="1E969BED" w14:textId="77777777" w:rsidR="00EF4CE6" w:rsidRDefault="00EF4CE6" w:rsidP="00BC0A72">
      <w:pPr>
        <w:pStyle w:val="KUJKnormal"/>
      </w:pPr>
    </w:p>
    <w:p w14:paraId="12E89DA8" w14:textId="77777777" w:rsidR="00EF4CE6" w:rsidRDefault="00EF4CE6" w:rsidP="00BC0A72">
      <w:pPr>
        <w:pStyle w:val="KUJKnormal"/>
      </w:pPr>
      <w:r>
        <w:t>Vyjádření správce rozpočtu: není požadováno</w:t>
      </w:r>
    </w:p>
    <w:p w14:paraId="00F4DF3F" w14:textId="77777777" w:rsidR="00EF4CE6" w:rsidRDefault="00EF4CE6" w:rsidP="00BC0A72">
      <w:pPr>
        <w:pStyle w:val="KUJKnormal"/>
      </w:pPr>
    </w:p>
    <w:p w14:paraId="4D25239E" w14:textId="77777777" w:rsidR="00EF4CE6" w:rsidRDefault="00EF4CE6" w:rsidP="00BC0A72">
      <w:pPr>
        <w:pStyle w:val="KUJKnormal"/>
      </w:pPr>
      <w:r>
        <w:t xml:space="preserve">Návrh projednán – </w:t>
      </w:r>
      <w:r>
        <w:rPr>
          <w:rFonts w:cs="Arial"/>
          <w:szCs w:val="20"/>
        </w:rPr>
        <w:t>seznam konzultantů, stanoviska: OEKO, OŠMT, ODSH, OZDR, OREG</w:t>
      </w:r>
    </w:p>
    <w:p w14:paraId="24D432ED" w14:textId="77777777" w:rsidR="00EF4CE6" w:rsidRDefault="00EF4CE6" w:rsidP="00BC0A72">
      <w:pPr>
        <w:pStyle w:val="KUJKnormal"/>
      </w:pPr>
    </w:p>
    <w:p w14:paraId="7BB27AD2" w14:textId="77777777" w:rsidR="00EF4CE6" w:rsidRDefault="00EF4CE6" w:rsidP="00BC0A72">
      <w:pPr>
        <w:pStyle w:val="KUJKnormal"/>
      </w:pPr>
    </w:p>
    <w:p w14:paraId="091ECA7F" w14:textId="77777777" w:rsidR="00EF4CE6" w:rsidRPr="007939A8" w:rsidRDefault="00EF4CE6" w:rsidP="00BC0A72">
      <w:pPr>
        <w:pStyle w:val="KUJKtucny"/>
      </w:pPr>
      <w:r w:rsidRPr="007939A8">
        <w:t>PŘÍLOHY:</w:t>
      </w:r>
    </w:p>
    <w:p w14:paraId="7D4B1584" w14:textId="77777777" w:rsidR="00EF4CE6" w:rsidRPr="00B52AA9" w:rsidRDefault="00EF4CE6" w:rsidP="00EF4CE6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449_ZK_21.xls</w:t>
      </w:r>
      <w:r w:rsidRPr="0081756D">
        <w:t>)</w:t>
      </w:r>
    </w:p>
    <w:p w14:paraId="44856FAD" w14:textId="77777777" w:rsidR="00EF4CE6" w:rsidRDefault="00EF4CE6" w:rsidP="00BC0A72">
      <w:pPr>
        <w:pStyle w:val="KUJKnormal"/>
      </w:pPr>
    </w:p>
    <w:p w14:paraId="4E1A0A1A" w14:textId="77777777" w:rsidR="00EF4CE6" w:rsidRDefault="00EF4CE6" w:rsidP="00BC0A72">
      <w:pPr>
        <w:pStyle w:val="KUJKnormal"/>
      </w:pPr>
    </w:p>
    <w:p w14:paraId="58026182" w14:textId="77777777" w:rsidR="00EF4CE6" w:rsidRPr="007C1EE7" w:rsidRDefault="00EF4CE6" w:rsidP="00BC0A72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vedoucí OEZI - Ing. Jan Návara</w:t>
      </w:r>
    </w:p>
    <w:p w14:paraId="6E639ECD" w14:textId="77777777" w:rsidR="00EF4CE6" w:rsidRDefault="00EF4CE6" w:rsidP="00BC0A72">
      <w:pPr>
        <w:pStyle w:val="KUJKnormal"/>
      </w:pPr>
    </w:p>
    <w:p w14:paraId="7ED011DC" w14:textId="77777777" w:rsidR="00EF4CE6" w:rsidRDefault="00EF4CE6" w:rsidP="00BC0A72">
      <w:pPr>
        <w:pStyle w:val="KUJKnormal"/>
      </w:pPr>
      <w:r>
        <w:t>Termín kontroly: 31. 12. 2021</w:t>
      </w:r>
    </w:p>
    <w:p w14:paraId="0F4A1AA3" w14:textId="77777777" w:rsidR="00EF4CE6" w:rsidRDefault="00EF4CE6" w:rsidP="00BC0A72">
      <w:pPr>
        <w:pStyle w:val="KUJKnormal"/>
      </w:pPr>
      <w:r>
        <w:t>Termín splnění: 31. 12. 2021</w:t>
      </w:r>
    </w:p>
    <w:p w14:paraId="28ECA07B" w14:textId="77777777" w:rsidR="00EF4CE6" w:rsidRDefault="00EF4CE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EC4E" w14:textId="77777777" w:rsidR="00EA7888" w:rsidRDefault="00EA7888" w:rsidP="002C5539">
      <w:r>
        <w:separator/>
      </w:r>
    </w:p>
  </w:endnote>
  <w:endnote w:type="continuationSeparator" w:id="0">
    <w:p w14:paraId="2C4A0B79" w14:textId="77777777" w:rsidR="00EA7888" w:rsidRDefault="00EA788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A788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A788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3C03" w14:textId="77777777" w:rsidR="00EA7888" w:rsidRDefault="00EA7888" w:rsidP="002C5539">
      <w:r>
        <w:separator/>
      </w:r>
    </w:p>
  </w:footnote>
  <w:footnote w:type="continuationSeparator" w:id="0">
    <w:p w14:paraId="3019B18C" w14:textId="77777777" w:rsidR="00EA7888" w:rsidRDefault="00EA788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24D3" w14:textId="77777777" w:rsidR="00EF4CE6" w:rsidRDefault="00EF4CE6" w:rsidP="00EF4CE6">
    <w:r>
      <w:rPr>
        <w:noProof/>
      </w:rPr>
      <w:pict w14:anchorId="5D9BC94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BC2F3E1" w14:textId="77777777" w:rsidR="00EF4CE6" w:rsidRPr="00D405BE" w:rsidRDefault="00EF4CE6" w:rsidP="00EF4CE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1130311" w14:textId="77777777" w:rsidR="00EF4CE6" w:rsidRPr="00D405BE" w:rsidRDefault="00EF4CE6" w:rsidP="00EF4CE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42EB11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E4BC4A0">
        <v:rect id="_x0000_i1026" style="width:481.9pt;height:2pt" o:hralign="center" o:hrstd="t" o:hrnoshade="t" o:hr="t" fillcolor="black" stroked="f"/>
      </w:pict>
    </w:r>
  </w:p>
  <w:p w14:paraId="183DE99D" w14:textId="77777777" w:rsidR="00EF4CE6" w:rsidRPr="00EF4CE6" w:rsidRDefault="00EF4CE6" w:rsidP="00EF4C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0B47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88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4CE6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3">
    <w:name w:val="Body Text 3"/>
    <w:basedOn w:val="Normln"/>
    <w:link w:val="Zkladntext3Char"/>
    <w:uiPriority w:val="99"/>
    <w:unhideWhenUsed/>
    <w:rsid w:val="00EF4CE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F4CE6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2026-01-30T11:27:00Z</dcterms:created>
  <dcterms:modified xsi:type="dcterms:W3CDTF">2026-01-30T11:27:00Z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5800276</vt:i4>
  </property>
  <property fmtid="{D5CDD505-2E9C-101B-9397-08002B2CF9AE}" pid="5" name="UlozitJako">
    <vt:lpwstr>C:\Users\mrazkova\AppData\Local\Temp\iU95783632\Zastupitelstvo\2021-12-16\Navrhy\449-ZK-21.</vt:lpwstr>
  </property>
  <property fmtid="{D5CDD505-2E9C-101B-9397-08002B2CF9AE}" pid="6" name="Zpracovat">
    <vt:bool>false</vt:bool>
  </property>
</Properties>
</file>