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425E3" w14:paraId="357F8664" w14:textId="77777777" w:rsidTr="005B17F8">
        <w:trPr>
          <w:trHeight w:hRule="exact" w:val="397"/>
        </w:trPr>
        <w:tc>
          <w:tcPr>
            <w:tcW w:w="2376" w:type="dxa"/>
            <w:hideMark/>
          </w:tcPr>
          <w:p w14:paraId="451CEEF2" w14:textId="77777777" w:rsidR="00C425E3" w:rsidRDefault="00C425E3" w:rsidP="003C55F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079CF9" w14:textId="77777777" w:rsidR="00C425E3" w:rsidRDefault="00C425E3" w:rsidP="003C55F8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791DB4E0" w14:textId="77777777" w:rsidR="00C425E3" w:rsidRDefault="00C425E3" w:rsidP="003C55F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3B0ECF8" w14:textId="77777777" w:rsidR="00C425E3" w:rsidRDefault="00C425E3" w:rsidP="003C55F8">
            <w:pPr>
              <w:pStyle w:val="KUJKnormal"/>
            </w:pPr>
          </w:p>
        </w:tc>
      </w:tr>
      <w:tr w:rsidR="00C425E3" w14:paraId="30AB179F" w14:textId="77777777" w:rsidTr="005B17F8">
        <w:trPr>
          <w:cantSplit/>
          <w:trHeight w:hRule="exact" w:val="397"/>
        </w:trPr>
        <w:tc>
          <w:tcPr>
            <w:tcW w:w="2376" w:type="dxa"/>
            <w:hideMark/>
          </w:tcPr>
          <w:p w14:paraId="785368D1" w14:textId="77777777" w:rsidR="00C425E3" w:rsidRDefault="00C425E3" w:rsidP="003C55F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E9067F" w14:textId="77777777" w:rsidR="00C425E3" w:rsidRDefault="00C425E3" w:rsidP="003C55F8">
            <w:pPr>
              <w:pStyle w:val="KUJKnormal"/>
            </w:pPr>
            <w:r>
              <w:t>423/ZK/21</w:t>
            </w:r>
          </w:p>
        </w:tc>
      </w:tr>
      <w:tr w:rsidR="00C425E3" w14:paraId="3A1FFFE8" w14:textId="77777777" w:rsidTr="005B17F8">
        <w:trPr>
          <w:trHeight w:val="397"/>
        </w:trPr>
        <w:tc>
          <w:tcPr>
            <w:tcW w:w="2376" w:type="dxa"/>
          </w:tcPr>
          <w:p w14:paraId="2EB5EE4D" w14:textId="77777777" w:rsidR="00C425E3" w:rsidRDefault="00C425E3" w:rsidP="003C55F8"/>
          <w:p w14:paraId="1483DB03" w14:textId="77777777" w:rsidR="00C425E3" w:rsidRDefault="00C425E3" w:rsidP="003C55F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75D02B" w14:textId="77777777" w:rsidR="00C425E3" w:rsidRDefault="00C425E3" w:rsidP="003C55F8"/>
          <w:p w14:paraId="3FBFBF70" w14:textId="77777777" w:rsidR="00C425E3" w:rsidRDefault="00C425E3" w:rsidP="003C55F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Střednědobý výhled rozpočtu Jihočeského kraje na období let 2023 a 2024</w:t>
            </w:r>
          </w:p>
        </w:tc>
      </w:tr>
    </w:tbl>
    <w:p w14:paraId="78A94769" w14:textId="77777777" w:rsidR="00C425E3" w:rsidRDefault="00C425E3" w:rsidP="005B17F8">
      <w:pPr>
        <w:pStyle w:val="KUJKnormal"/>
        <w:rPr>
          <w:b/>
          <w:bCs/>
        </w:rPr>
      </w:pPr>
      <w:r>
        <w:rPr>
          <w:b/>
          <w:bCs/>
        </w:rPr>
        <w:pict w14:anchorId="1A823719">
          <v:rect id="_x0000_i1029" style="width:453.6pt;height:1.5pt" o:hralign="center" o:hrstd="t" o:hrnoshade="t" o:hr="t" fillcolor="black" stroked="f"/>
        </w:pict>
      </w:r>
    </w:p>
    <w:p w14:paraId="11258913" w14:textId="77777777" w:rsidR="00C425E3" w:rsidRDefault="00C425E3" w:rsidP="005B17F8">
      <w:pPr>
        <w:pStyle w:val="KUJKnormal"/>
      </w:pPr>
    </w:p>
    <w:p w14:paraId="6808502D" w14:textId="77777777" w:rsidR="00C425E3" w:rsidRDefault="00C425E3" w:rsidP="005B17F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425E3" w14:paraId="726F4FFC" w14:textId="77777777" w:rsidTr="003C55F8">
        <w:trPr>
          <w:trHeight w:val="397"/>
        </w:trPr>
        <w:tc>
          <w:tcPr>
            <w:tcW w:w="2350" w:type="dxa"/>
            <w:hideMark/>
          </w:tcPr>
          <w:p w14:paraId="21F8C9FB" w14:textId="77777777" w:rsidR="00C425E3" w:rsidRDefault="00C425E3" w:rsidP="003C55F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6970C8" w14:textId="77777777" w:rsidR="00C425E3" w:rsidRDefault="00C425E3" w:rsidP="003C55F8">
            <w:pPr>
              <w:pStyle w:val="KUJKnormal"/>
            </w:pPr>
            <w:r>
              <w:t>Ing. Tomáš Hajdušek</w:t>
            </w:r>
          </w:p>
          <w:p w14:paraId="48189740" w14:textId="77777777" w:rsidR="00C425E3" w:rsidRDefault="00C425E3" w:rsidP="003C55F8"/>
        </w:tc>
      </w:tr>
      <w:tr w:rsidR="00C425E3" w14:paraId="40674198" w14:textId="77777777" w:rsidTr="003C55F8">
        <w:trPr>
          <w:trHeight w:val="397"/>
        </w:trPr>
        <w:tc>
          <w:tcPr>
            <w:tcW w:w="2350" w:type="dxa"/>
          </w:tcPr>
          <w:p w14:paraId="335C594E" w14:textId="77777777" w:rsidR="00C425E3" w:rsidRDefault="00C425E3" w:rsidP="003C55F8">
            <w:pPr>
              <w:pStyle w:val="KUJKtucny"/>
            </w:pPr>
            <w:r>
              <w:t>Zpracoval:</w:t>
            </w:r>
          </w:p>
          <w:p w14:paraId="78DAC865" w14:textId="77777777" w:rsidR="00C425E3" w:rsidRDefault="00C425E3" w:rsidP="003C55F8"/>
        </w:tc>
        <w:tc>
          <w:tcPr>
            <w:tcW w:w="6862" w:type="dxa"/>
            <w:hideMark/>
          </w:tcPr>
          <w:p w14:paraId="7C46BA55" w14:textId="77777777" w:rsidR="00C425E3" w:rsidRDefault="00C425E3" w:rsidP="003C55F8">
            <w:pPr>
              <w:pStyle w:val="KUJKnormal"/>
            </w:pPr>
            <w:r>
              <w:t>OEKO</w:t>
            </w:r>
          </w:p>
        </w:tc>
      </w:tr>
      <w:tr w:rsidR="00C425E3" w14:paraId="04D233A1" w14:textId="77777777" w:rsidTr="003C55F8">
        <w:trPr>
          <w:trHeight w:val="397"/>
        </w:trPr>
        <w:tc>
          <w:tcPr>
            <w:tcW w:w="2350" w:type="dxa"/>
          </w:tcPr>
          <w:p w14:paraId="544C41A7" w14:textId="77777777" w:rsidR="00C425E3" w:rsidRPr="009715F9" w:rsidRDefault="00C425E3" w:rsidP="003C55F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C7F90EB" w14:textId="77777777" w:rsidR="00C425E3" w:rsidRDefault="00C425E3" w:rsidP="003C55F8"/>
        </w:tc>
        <w:tc>
          <w:tcPr>
            <w:tcW w:w="6862" w:type="dxa"/>
            <w:hideMark/>
          </w:tcPr>
          <w:p w14:paraId="14E73468" w14:textId="77777777" w:rsidR="00C425E3" w:rsidRDefault="00C425E3" w:rsidP="003C55F8">
            <w:pPr>
              <w:pStyle w:val="KUJKnormal"/>
            </w:pPr>
            <w:r>
              <w:t>Ing. Ladislav Staněk</w:t>
            </w:r>
          </w:p>
        </w:tc>
      </w:tr>
    </w:tbl>
    <w:p w14:paraId="0F1363A9" w14:textId="77777777" w:rsidR="00C425E3" w:rsidRDefault="00C425E3" w:rsidP="005B17F8">
      <w:pPr>
        <w:pStyle w:val="KUJKnormal"/>
      </w:pPr>
    </w:p>
    <w:p w14:paraId="75E2F866" w14:textId="77777777" w:rsidR="00C425E3" w:rsidRPr="0052161F" w:rsidRDefault="00C425E3" w:rsidP="005B17F8">
      <w:pPr>
        <w:pStyle w:val="KUJKtucny"/>
      </w:pPr>
      <w:r w:rsidRPr="0052161F">
        <w:t>NÁVRH USNESENÍ</w:t>
      </w:r>
    </w:p>
    <w:p w14:paraId="1F604F20" w14:textId="77777777" w:rsidR="00C425E3" w:rsidRDefault="00C425E3" w:rsidP="005B17F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CC85205" w14:textId="77777777" w:rsidR="00C425E3" w:rsidRPr="00841DFC" w:rsidRDefault="00C425E3" w:rsidP="00C425E3">
      <w:pPr>
        <w:pStyle w:val="KUJKPolozka"/>
        <w:spacing w:line="240" w:lineRule="auto"/>
      </w:pPr>
      <w:r w:rsidRPr="00841DFC">
        <w:t>Zastupitelstvo Jihočeského kraje</w:t>
      </w:r>
    </w:p>
    <w:p w14:paraId="3BFF6A06" w14:textId="77777777" w:rsidR="00C425E3" w:rsidRDefault="00C425E3" w:rsidP="00C425E3">
      <w:pPr>
        <w:pStyle w:val="KUJKdoplnek2"/>
        <w:spacing w:line="240" w:lineRule="auto"/>
      </w:pPr>
      <w:r>
        <w:t>schvaluje</w:t>
      </w:r>
    </w:p>
    <w:p w14:paraId="50934AB6" w14:textId="77777777" w:rsidR="00C425E3" w:rsidRDefault="00C425E3" w:rsidP="00FE67DE">
      <w:pPr>
        <w:pStyle w:val="KUJKnormal"/>
      </w:pPr>
      <w:r>
        <w:t>Střednědobý výhled rozpočtu Jihočeského kraje (SVR) na období let 2023 a 2024 podle přílohy č. 1 návrhu č. 423/ZK/21;</w:t>
      </w:r>
    </w:p>
    <w:p w14:paraId="3DA5FC7D" w14:textId="77777777" w:rsidR="00C425E3" w:rsidRDefault="00C425E3" w:rsidP="00C425E3">
      <w:pPr>
        <w:pStyle w:val="KUJKdoplnek2"/>
        <w:spacing w:line="240" w:lineRule="auto"/>
      </w:pPr>
      <w:r>
        <w:t>ruší</w:t>
      </w:r>
    </w:p>
    <w:p w14:paraId="23D40F1E" w14:textId="77777777" w:rsidR="00C425E3" w:rsidRDefault="00C425E3" w:rsidP="00FE67DE">
      <w:pPr>
        <w:pStyle w:val="KUJKnormal"/>
      </w:pPr>
      <w:r>
        <w:t>dnem schválení SVR na období let 2023 a 2024 platnost části stávajícího rozpočtového výhledu na období let 2022 a 2023.</w:t>
      </w:r>
    </w:p>
    <w:p w14:paraId="1954C539" w14:textId="77777777" w:rsidR="00C425E3" w:rsidRDefault="00C425E3" w:rsidP="005B17F8">
      <w:pPr>
        <w:pStyle w:val="KUJKnormal"/>
      </w:pPr>
    </w:p>
    <w:p w14:paraId="641ECE95" w14:textId="77777777" w:rsidR="00C425E3" w:rsidRDefault="00C425E3" w:rsidP="00FE67DE">
      <w:pPr>
        <w:pStyle w:val="KUJKmezeraDZ"/>
      </w:pPr>
      <w:bookmarkStart w:id="2" w:name="US_DuvodZprava"/>
      <w:bookmarkEnd w:id="2"/>
    </w:p>
    <w:p w14:paraId="0CE810C9" w14:textId="77777777" w:rsidR="00C425E3" w:rsidRDefault="00C425E3" w:rsidP="00FE67DE">
      <w:pPr>
        <w:pStyle w:val="KUJKnadpisDZ"/>
      </w:pPr>
      <w:r>
        <w:t>DŮVODOVÁ ZPRÁVA</w:t>
      </w:r>
    </w:p>
    <w:p w14:paraId="3DD89CA7" w14:textId="77777777" w:rsidR="00C425E3" w:rsidRPr="009B7B0B" w:rsidRDefault="00C425E3" w:rsidP="00FE67DE">
      <w:pPr>
        <w:pStyle w:val="KUJKmezeraDZ"/>
      </w:pPr>
    </w:p>
    <w:p w14:paraId="39FE7DE6" w14:textId="77777777" w:rsidR="00C425E3" w:rsidRDefault="00C425E3" w:rsidP="00481C2B">
      <w:pPr>
        <w:spacing w:after="120"/>
        <w:jc w:val="both"/>
        <w:rPr>
          <w:rFonts w:ascii="Arial" w:hAnsi="Arial" w:cs="Arial"/>
          <w:szCs w:val="28"/>
          <w:lang w:eastAsia="cs-CZ"/>
        </w:rPr>
      </w:pPr>
      <w:r>
        <w:rPr>
          <w:rFonts w:ascii="Arial" w:hAnsi="Arial" w:cs="Arial"/>
          <w:szCs w:val="28"/>
        </w:rPr>
        <w:t xml:space="preserve">Materiál je zpracován podle ustanovení § 3 zákona č. 250/2000 Sb., o rozpočtových pravidlech územních rozpočtů. Zákon stanovuje, že střednědobý výhled rozpočtu (dále také </w:t>
      </w:r>
      <w:r>
        <w:rPr>
          <w:rFonts w:ascii="Arial" w:hAnsi="Arial" w:cs="Arial"/>
          <w:i/>
          <w:szCs w:val="28"/>
        </w:rPr>
        <w:t>„SVR“</w:t>
      </w:r>
      <w:r>
        <w:rPr>
          <w:rFonts w:ascii="Arial" w:hAnsi="Arial" w:cs="Arial"/>
          <w:szCs w:val="28"/>
        </w:rPr>
        <w:t>) je nástrojem územního samosprávného celku a svazku obcí sloužícím pro střednědobé finanční plánování rozvoje jeho hospodářství. Sestavuje se na základě uzavřených smluvních vztahů a přijatých závazků zpravidla na 2 až 5 let následujících po roce, na který se sestavuje roční rozpočet. Střednědobý výhled rozpočtu obsahuje souhrnné základní údaje o příjmech a výdajích, o dlouhodobých závazcích a pohledávkách, o finančních zdrojích a potřebách dlouhodobě realizovaných záměrů. U dlouhodobých závazků se uvedou jejich dopady na hospodaření územního samosprávného celku nebo svazku obcí po celou dobu trvání závazku.</w:t>
      </w:r>
    </w:p>
    <w:p w14:paraId="7330A21D" w14:textId="77777777" w:rsidR="00C425E3" w:rsidRDefault="00C425E3" w:rsidP="00481C2B">
      <w:pPr>
        <w:spacing w:after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Zákon o rozpočtových pravidlech územních rozpočtů upravuje rozpočtový proces i v podmínkách příspěvkových organizací.  Kromě kraje tak mají za povinnost sestavovat a zveřejňovat rozpočet a SVR také krajem zřízené příspěvkové organizace. Návrhy těchto dokumentů budou předkládány k projednání a ke schválení zřizovateli, tzn. radě kraje, výhradně prostřednictvím příslušných zřizovatelských odborů. </w:t>
      </w:r>
    </w:p>
    <w:p w14:paraId="2BC83044" w14:textId="77777777" w:rsidR="00C425E3" w:rsidRDefault="00C425E3" w:rsidP="00481C2B">
      <w:pPr>
        <w:spacing w:after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Střednědobý výhled rozpočtu Jihočeského kraje se zpravidla každoročně aktualizuje. Parametry v současnosti platného výhledu rozpočtu 2022-2023 se tak tímto předloženým návrhem na období roku 2023 upravují a současně se nově stanovují pro rok 2024.</w:t>
      </w:r>
    </w:p>
    <w:p w14:paraId="39F072C0" w14:textId="77777777" w:rsidR="00C425E3" w:rsidRDefault="00C425E3" w:rsidP="00481C2B">
      <w:pPr>
        <w:spacing w:after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Materiál je členěn na textovou, závaznou a informativní část. Návrh SVR na období let 2023 a 2024 je uveden v předkládané závazné </w:t>
      </w:r>
      <w:r>
        <w:rPr>
          <w:rFonts w:ascii="Arial" w:hAnsi="Arial" w:cs="Arial"/>
          <w:i/>
          <w:szCs w:val="28"/>
        </w:rPr>
        <w:t>Příloze č. 1</w:t>
      </w:r>
      <w:r>
        <w:rPr>
          <w:rFonts w:ascii="Arial" w:hAnsi="Arial" w:cs="Arial"/>
          <w:szCs w:val="28"/>
        </w:rPr>
        <w:t xml:space="preserve">, členěné do úrovně jednotlivých odpovědných míst. Zdůvodnění a komentáře jsou předmětem </w:t>
      </w:r>
      <w:r>
        <w:rPr>
          <w:rFonts w:ascii="Arial" w:hAnsi="Arial" w:cs="Arial"/>
          <w:i/>
          <w:szCs w:val="28"/>
        </w:rPr>
        <w:t>Textové části</w:t>
      </w:r>
      <w:r>
        <w:rPr>
          <w:rFonts w:ascii="Arial" w:hAnsi="Arial" w:cs="Arial"/>
          <w:szCs w:val="28"/>
        </w:rPr>
        <w:t xml:space="preserve">. Informativní tabulková část obsahuje bilanci podle tříd a výdaje </w:t>
      </w:r>
      <w:r>
        <w:rPr>
          <w:rFonts w:ascii="Arial" w:hAnsi="Arial" w:cs="Arial"/>
          <w:szCs w:val="28"/>
        </w:rPr>
        <w:lastRenderedPageBreak/>
        <w:t xml:space="preserve">podle odvětví, která dokumentuje dlouhodobý vývoj od roku 2014 až do roku 2024 </w:t>
      </w:r>
      <w:r>
        <w:rPr>
          <w:rFonts w:ascii="Arial" w:hAnsi="Arial" w:cs="Arial"/>
          <w:i/>
          <w:szCs w:val="28"/>
        </w:rPr>
        <w:t xml:space="preserve">(Příloha č. 2), </w:t>
      </w:r>
      <w:r>
        <w:rPr>
          <w:rFonts w:ascii="Arial" w:hAnsi="Arial" w:cs="Arial"/>
          <w:szCs w:val="28"/>
        </w:rPr>
        <w:t xml:space="preserve">aktuální predikci daňových příjmů kraje pro roky 2021 až 2024 (Příloha č. 3), analýzu financování projektů EU </w:t>
      </w:r>
      <w:r>
        <w:rPr>
          <w:rFonts w:ascii="Arial" w:hAnsi="Arial" w:cs="Arial"/>
          <w:i/>
          <w:iCs/>
          <w:szCs w:val="28"/>
        </w:rPr>
        <w:t>(Příloha č. 4)</w:t>
      </w:r>
      <w:r>
        <w:rPr>
          <w:rFonts w:ascii="Arial" w:hAnsi="Arial" w:cs="Arial"/>
          <w:szCs w:val="28"/>
        </w:rPr>
        <w:t xml:space="preserve"> a modelaci přijetí a splácení nového úvěru </w:t>
      </w:r>
      <w:r>
        <w:rPr>
          <w:rFonts w:ascii="Arial" w:hAnsi="Arial" w:cs="Arial"/>
          <w:i/>
          <w:iCs/>
          <w:szCs w:val="28"/>
        </w:rPr>
        <w:t>(Příloha č. 5)</w:t>
      </w:r>
      <w:r>
        <w:rPr>
          <w:rFonts w:ascii="Arial" w:hAnsi="Arial" w:cs="Arial"/>
          <w:szCs w:val="28"/>
        </w:rPr>
        <w:t>.</w:t>
      </w:r>
    </w:p>
    <w:p w14:paraId="586F059E" w14:textId="77777777" w:rsidR="00C425E3" w:rsidRDefault="00C425E3" w:rsidP="00481C2B">
      <w:pPr>
        <w:spacing w:after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Předkládaný dokument byl projednán dne 25. 11. 2021 v radě kraje a </w:t>
      </w:r>
      <w:r w:rsidRPr="007A7874">
        <w:rPr>
          <w:rFonts w:ascii="Arial" w:hAnsi="Arial" w:cs="Arial"/>
          <w:szCs w:val="28"/>
        </w:rPr>
        <w:t>usnesením č. 1293/2021/RK-29 byl</w:t>
      </w:r>
      <w:r>
        <w:rPr>
          <w:rFonts w:ascii="Arial" w:hAnsi="Arial" w:cs="Arial"/>
          <w:szCs w:val="28"/>
        </w:rPr>
        <w:t xml:space="preserve"> doporučen zastupitelstvu kraje ke schválení. S ohledem na zákonnou povinnost (tj. nejméně 15 dnů přede dnem zahájení jeho projednávání na zasedání zastupitelstva) byl návrh SVR dne 1. 12. 2021 zveřejněn k připomínkám občanů. Návrh byl předmětem projednání finančního výboru dne 30. 11. 2021 a dále byl předložen k rozpravě v politických klubech. Projednávání předkládaného dokumentu probíhá souběžně se schvalovacím řízením návrhu Rozpočtu Jihočeského kraje na rok 2022. </w:t>
      </w:r>
    </w:p>
    <w:p w14:paraId="36375E62" w14:textId="77777777" w:rsidR="00C425E3" w:rsidRDefault="00C425E3" w:rsidP="005B17F8">
      <w:pPr>
        <w:pStyle w:val="KUJKnormal"/>
      </w:pPr>
    </w:p>
    <w:p w14:paraId="052CA33B" w14:textId="77777777" w:rsidR="00C425E3" w:rsidRDefault="00C425E3" w:rsidP="005B17F8">
      <w:pPr>
        <w:pStyle w:val="KUJKnormal"/>
      </w:pPr>
    </w:p>
    <w:p w14:paraId="1C7EC8CE" w14:textId="77777777" w:rsidR="00C425E3" w:rsidRDefault="00C425E3" w:rsidP="005B17F8">
      <w:pPr>
        <w:pStyle w:val="KUJKnormal"/>
      </w:pPr>
      <w:r>
        <w:t>Finanční nároky a krytí: předkladatel je centrálním správcem rozpočtu</w:t>
      </w:r>
    </w:p>
    <w:p w14:paraId="46EA4D6B" w14:textId="77777777" w:rsidR="00C425E3" w:rsidRDefault="00C425E3" w:rsidP="005B17F8">
      <w:pPr>
        <w:pStyle w:val="KUJKnormal"/>
      </w:pPr>
    </w:p>
    <w:p w14:paraId="25A8DFC2" w14:textId="77777777" w:rsidR="00C425E3" w:rsidRDefault="00C425E3" w:rsidP="005B17F8">
      <w:pPr>
        <w:pStyle w:val="KUJKnormal"/>
      </w:pPr>
    </w:p>
    <w:p w14:paraId="5A9CDFCE" w14:textId="77777777" w:rsidR="00C425E3" w:rsidRDefault="00C425E3" w:rsidP="005B17F8">
      <w:pPr>
        <w:pStyle w:val="KUJKnormal"/>
      </w:pPr>
      <w:r>
        <w:t>Vyjádření správce rozpočtu: předkladatel je centrálním správcem rozpočtu</w:t>
      </w:r>
    </w:p>
    <w:p w14:paraId="4F42C2DE" w14:textId="77777777" w:rsidR="00C425E3" w:rsidRDefault="00C425E3" w:rsidP="005B17F8">
      <w:pPr>
        <w:pStyle w:val="KUJKnormal"/>
      </w:pPr>
    </w:p>
    <w:p w14:paraId="4F3AA11B" w14:textId="77777777" w:rsidR="00C425E3" w:rsidRDefault="00C425E3" w:rsidP="005B17F8">
      <w:pPr>
        <w:pStyle w:val="KUJKnormal"/>
      </w:pPr>
    </w:p>
    <w:p w14:paraId="17435636" w14:textId="77777777" w:rsidR="00C425E3" w:rsidRDefault="00C425E3" w:rsidP="005B17F8">
      <w:pPr>
        <w:pStyle w:val="KUJKnormal"/>
      </w:pPr>
      <w:r>
        <w:t>Návrh projednán (stanoviska): návrh byl projednán se všemi odbory krajského úřadu a s odpovědnými členy rady kraje</w:t>
      </w:r>
    </w:p>
    <w:p w14:paraId="0D4F2173" w14:textId="77777777" w:rsidR="00C425E3" w:rsidRDefault="00C425E3" w:rsidP="005B17F8">
      <w:pPr>
        <w:pStyle w:val="KUJKnormal"/>
      </w:pPr>
    </w:p>
    <w:p w14:paraId="2FC2E55C" w14:textId="77777777" w:rsidR="00C425E3" w:rsidRDefault="00C425E3" w:rsidP="005B17F8">
      <w:pPr>
        <w:pStyle w:val="KUJKnormal"/>
      </w:pPr>
    </w:p>
    <w:p w14:paraId="62E5D72E" w14:textId="77777777" w:rsidR="00C425E3" w:rsidRPr="007939A8" w:rsidRDefault="00C425E3" w:rsidP="005B17F8">
      <w:pPr>
        <w:pStyle w:val="KUJKtucny"/>
      </w:pPr>
      <w:r w:rsidRPr="007939A8">
        <w:t>PŘÍLOHY:</w:t>
      </w:r>
    </w:p>
    <w:p w14:paraId="267CFAF8" w14:textId="77777777" w:rsidR="00C425E3" w:rsidRPr="00B52AA9" w:rsidRDefault="00C425E3" w:rsidP="007A6C23">
      <w:pPr>
        <w:pStyle w:val="KUJKcislovany"/>
        <w:numPr>
          <w:ilvl w:val="0"/>
          <w:numId w:val="0"/>
        </w:numPr>
      </w:pPr>
      <w:r>
        <w:t>Střednědobý výhled rozpočtu Jihočeského kraje na období let 2023 a 2024</w:t>
      </w:r>
      <w:r w:rsidRPr="0081756D">
        <w:t xml:space="preserve"> (</w:t>
      </w:r>
      <w:r>
        <w:t>Střednědobý výhled rozpočtu Jihočeského kraje na období let 2023-2024.pdf</w:t>
      </w:r>
      <w:r w:rsidRPr="0081756D">
        <w:t>)</w:t>
      </w:r>
    </w:p>
    <w:p w14:paraId="23B4CE38" w14:textId="77777777" w:rsidR="00C425E3" w:rsidRDefault="00C425E3" w:rsidP="005B17F8">
      <w:pPr>
        <w:pStyle w:val="KUJKnormal"/>
      </w:pPr>
    </w:p>
    <w:p w14:paraId="6A57F0D0" w14:textId="77777777" w:rsidR="00C425E3" w:rsidRDefault="00C425E3" w:rsidP="005B17F8">
      <w:pPr>
        <w:pStyle w:val="KUJKnormal"/>
      </w:pPr>
    </w:p>
    <w:p w14:paraId="4ABE5DCA" w14:textId="77777777" w:rsidR="00C425E3" w:rsidRPr="00481C2B" w:rsidRDefault="00C425E3" w:rsidP="005B17F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81C2B">
        <w:rPr>
          <w:b w:val="0"/>
          <w:bCs/>
        </w:rPr>
        <w:t>Ing. Ladislav Staněk</w:t>
      </w:r>
    </w:p>
    <w:p w14:paraId="0420DC63" w14:textId="77777777" w:rsidR="00C425E3" w:rsidRDefault="00C425E3" w:rsidP="005B17F8">
      <w:pPr>
        <w:pStyle w:val="KUJKnormal"/>
      </w:pPr>
    </w:p>
    <w:p w14:paraId="7BB378CF" w14:textId="77777777" w:rsidR="00C425E3" w:rsidRDefault="00C425E3" w:rsidP="005B17F8">
      <w:pPr>
        <w:pStyle w:val="KUJKnormal"/>
      </w:pPr>
      <w:r>
        <w:t>Termín kontroly: 17. 12. 2021</w:t>
      </w:r>
    </w:p>
    <w:p w14:paraId="2F2E9BE8" w14:textId="77777777" w:rsidR="00C425E3" w:rsidRDefault="00C425E3" w:rsidP="005B17F8">
      <w:pPr>
        <w:pStyle w:val="KUJKnormal"/>
      </w:pPr>
      <w:r>
        <w:t>Termín splnění: 17. 12. 2021</w:t>
      </w:r>
    </w:p>
    <w:p w14:paraId="2A1FCCC1" w14:textId="77777777" w:rsidR="00C425E3" w:rsidRDefault="00C425E3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2B91" w14:textId="77777777" w:rsidR="00F70021" w:rsidRDefault="00F70021" w:rsidP="002C5539">
      <w:r>
        <w:separator/>
      </w:r>
    </w:p>
  </w:endnote>
  <w:endnote w:type="continuationSeparator" w:id="0">
    <w:p w14:paraId="12D0313D" w14:textId="77777777" w:rsidR="00F70021" w:rsidRDefault="00F7002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7002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7002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162C" w14:textId="77777777" w:rsidR="00F70021" w:rsidRDefault="00F70021" w:rsidP="002C5539">
      <w:r>
        <w:separator/>
      </w:r>
    </w:p>
  </w:footnote>
  <w:footnote w:type="continuationSeparator" w:id="0">
    <w:p w14:paraId="69B61B26" w14:textId="77777777" w:rsidR="00F70021" w:rsidRDefault="00F7002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87EE" w14:textId="77777777" w:rsidR="00C425E3" w:rsidRDefault="00C425E3" w:rsidP="00C425E3">
    <w:r>
      <w:rPr>
        <w:noProof/>
      </w:rPr>
      <w:pict w14:anchorId="092EF9B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909C773" w14:textId="77777777" w:rsidR="00C425E3" w:rsidRPr="00D405BE" w:rsidRDefault="00C425E3" w:rsidP="00C425E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735656A" w14:textId="77777777" w:rsidR="00C425E3" w:rsidRPr="00D405BE" w:rsidRDefault="00C425E3" w:rsidP="00C425E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B4037A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9A2E3CC">
        <v:rect id="_x0000_i1026" style="width:481.9pt;height:2pt" o:hralign="center" o:hrstd="t" o:hrnoshade="t" o:hr="t" fillcolor="black" stroked="f"/>
      </w:pict>
    </w:r>
  </w:p>
  <w:p w14:paraId="6792F6A8" w14:textId="77777777" w:rsidR="00C425E3" w:rsidRPr="00C425E3" w:rsidRDefault="00C425E3" w:rsidP="00C425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5D4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25E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021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2026-01-30T11:23:00Z</dcterms:created>
  <dcterms:modified xsi:type="dcterms:W3CDTF">2026-01-30T11:23:00Z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5791031</vt:i4>
  </property>
  <property fmtid="{D5CDD505-2E9C-101B-9397-08002B2CF9AE}" pid="5" name="UlozitJako">
    <vt:lpwstr>C:\Users\mrazkova\AppData\Local\Temp\iU95783632\Zastupitelstvo\2021-12-16\Navrhy\423-ZK-21.</vt:lpwstr>
  </property>
  <property fmtid="{D5CDD505-2E9C-101B-9397-08002B2CF9AE}" pid="6" name="Zpracovat">
    <vt:bool>false</vt:bool>
  </property>
</Properties>
</file>