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3DFF" w14:paraId="2B9D1382" w14:textId="77777777" w:rsidTr="00BA713B">
        <w:trPr>
          <w:trHeight w:hRule="exact" w:val="397"/>
        </w:trPr>
        <w:tc>
          <w:tcPr>
            <w:tcW w:w="2376" w:type="dxa"/>
            <w:hideMark/>
          </w:tcPr>
          <w:p w14:paraId="3994A98A" w14:textId="77777777" w:rsidR="00223DFF" w:rsidRDefault="00223DFF" w:rsidP="0073072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38E6AE" w14:textId="77777777" w:rsidR="00223DFF" w:rsidRDefault="00223DFF" w:rsidP="0073072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CF668FD" w14:textId="77777777" w:rsidR="00223DFF" w:rsidRDefault="00223DFF" w:rsidP="0073072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26B291" w14:textId="77777777" w:rsidR="00223DFF" w:rsidRDefault="00223DFF" w:rsidP="00730728">
            <w:pPr>
              <w:pStyle w:val="KUJKnormal"/>
            </w:pPr>
          </w:p>
        </w:tc>
      </w:tr>
      <w:tr w:rsidR="00223DFF" w14:paraId="5AC6BFCA" w14:textId="77777777" w:rsidTr="00BA713B">
        <w:trPr>
          <w:cantSplit/>
          <w:trHeight w:hRule="exact" w:val="397"/>
        </w:trPr>
        <w:tc>
          <w:tcPr>
            <w:tcW w:w="2376" w:type="dxa"/>
            <w:hideMark/>
          </w:tcPr>
          <w:p w14:paraId="440229DC" w14:textId="77777777" w:rsidR="00223DFF" w:rsidRDefault="00223DFF" w:rsidP="0073072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0CA947" w14:textId="77777777" w:rsidR="00223DFF" w:rsidRDefault="00223DFF" w:rsidP="00730728">
            <w:pPr>
              <w:pStyle w:val="KUJKnormal"/>
            </w:pPr>
            <w:r>
              <w:t>405/ZK/21</w:t>
            </w:r>
          </w:p>
        </w:tc>
      </w:tr>
      <w:tr w:rsidR="00223DFF" w14:paraId="2047357D" w14:textId="77777777" w:rsidTr="00BA713B">
        <w:trPr>
          <w:trHeight w:val="397"/>
        </w:trPr>
        <w:tc>
          <w:tcPr>
            <w:tcW w:w="2376" w:type="dxa"/>
          </w:tcPr>
          <w:p w14:paraId="15B88EAA" w14:textId="77777777" w:rsidR="00223DFF" w:rsidRDefault="00223DFF" w:rsidP="00730728"/>
          <w:p w14:paraId="6445C0E9" w14:textId="77777777" w:rsidR="00223DFF" w:rsidRDefault="00223DFF" w:rsidP="0073072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068A7A" w14:textId="77777777" w:rsidR="00223DFF" w:rsidRDefault="00223DFF" w:rsidP="00730728"/>
          <w:p w14:paraId="0CFB5060" w14:textId="77777777" w:rsidR="00223DFF" w:rsidRDefault="00223DFF" w:rsidP="0073072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„Podpora činnosti Regionální stálé konference pro území Jihočeského kraje v letech 2022-2023“ a předfinancování jeho způsobilých výdajů a financování nezpůsobilých výdajů z rozpočtu kraje</w:t>
            </w:r>
          </w:p>
        </w:tc>
      </w:tr>
    </w:tbl>
    <w:p w14:paraId="66DBC23E" w14:textId="77777777" w:rsidR="00223DFF" w:rsidRDefault="00223DFF" w:rsidP="00BA713B">
      <w:pPr>
        <w:pStyle w:val="KUJKnormal"/>
        <w:rPr>
          <w:b/>
          <w:bCs/>
        </w:rPr>
      </w:pPr>
      <w:r>
        <w:rPr>
          <w:b/>
          <w:bCs/>
        </w:rPr>
        <w:pict w14:anchorId="18A7D6B8">
          <v:rect id="_x0000_i1027" style="width:453.6pt;height:1.5pt" o:hralign="center" o:hrstd="t" o:hrnoshade="t" o:hr="t" fillcolor="black" stroked="f"/>
        </w:pict>
      </w:r>
    </w:p>
    <w:p w14:paraId="17B7A974" w14:textId="77777777" w:rsidR="00223DFF" w:rsidRDefault="00223DFF" w:rsidP="00BA713B">
      <w:pPr>
        <w:pStyle w:val="KUJKnormal"/>
      </w:pPr>
    </w:p>
    <w:p w14:paraId="7BEC9450" w14:textId="77777777" w:rsidR="00223DFF" w:rsidRDefault="00223DFF" w:rsidP="00BA713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3DFF" w14:paraId="3440F526" w14:textId="77777777" w:rsidTr="00730728">
        <w:trPr>
          <w:trHeight w:val="397"/>
        </w:trPr>
        <w:tc>
          <w:tcPr>
            <w:tcW w:w="2350" w:type="dxa"/>
            <w:hideMark/>
          </w:tcPr>
          <w:p w14:paraId="3E02C4B6" w14:textId="77777777" w:rsidR="00223DFF" w:rsidRDefault="00223DFF" w:rsidP="0073072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415981" w14:textId="77777777" w:rsidR="00223DFF" w:rsidRDefault="00223DFF" w:rsidP="00730728">
            <w:pPr>
              <w:pStyle w:val="KUJKnormal"/>
            </w:pPr>
            <w:r>
              <w:t>Pavel Hroch</w:t>
            </w:r>
          </w:p>
          <w:p w14:paraId="6513661B" w14:textId="77777777" w:rsidR="00223DFF" w:rsidRDefault="00223DFF" w:rsidP="00730728"/>
        </w:tc>
      </w:tr>
      <w:tr w:rsidR="00223DFF" w14:paraId="47B3D69A" w14:textId="77777777" w:rsidTr="00730728">
        <w:trPr>
          <w:trHeight w:val="397"/>
        </w:trPr>
        <w:tc>
          <w:tcPr>
            <w:tcW w:w="2350" w:type="dxa"/>
          </w:tcPr>
          <w:p w14:paraId="3B097664" w14:textId="77777777" w:rsidR="00223DFF" w:rsidRDefault="00223DFF" w:rsidP="00730728">
            <w:pPr>
              <w:pStyle w:val="KUJKtucny"/>
            </w:pPr>
            <w:r>
              <w:t>Zpracoval:</w:t>
            </w:r>
          </w:p>
          <w:p w14:paraId="750FAE05" w14:textId="77777777" w:rsidR="00223DFF" w:rsidRDefault="00223DFF" w:rsidP="00730728"/>
        </w:tc>
        <w:tc>
          <w:tcPr>
            <w:tcW w:w="6862" w:type="dxa"/>
            <w:hideMark/>
          </w:tcPr>
          <w:p w14:paraId="7593F1E5" w14:textId="77777777" w:rsidR="00223DFF" w:rsidRDefault="00223DFF" w:rsidP="00730728">
            <w:pPr>
              <w:pStyle w:val="KUJKnormal"/>
            </w:pPr>
            <w:r>
              <w:t>OEZI</w:t>
            </w:r>
          </w:p>
        </w:tc>
      </w:tr>
      <w:tr w:rsidR="00223DFF" w14:paraId="51BC53FB" w14:textId="77777777" w:rsidTr="00730728">
        <w:trPr>
          <w:trHeight w:val="397"/>
        </w:trPr>
        <w:tc>
          <w:tcPr>
            <w:tcW w:w="2350" w:type="dxa"/>
          </w:tcPr>
          <w:p w14:paraId="593CA7E3" w14:textId="77777777" w:rsidR="00223DFF" w:rsidRPr="009715F9" w:rsidRDefault="00223DFF" w:rsidP="0073072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01966C" w14:textId="77777777" w:rsidR="00223DFF" w:rsidRDefault="00223DFF" w:rsidP="00730728"/>
        </w:tc>
        <w:tc>
          <w:tcPr>
            <w:tcW w:w="6862" w:type="dxa"/>
            <w:hideMark/>
          </w:tcPr>
          <w:p w14:paraId="62F45060" w14:textId="77777777" w:rsidR="00223DFF" w:rsidRDefault="00223DFF" w:rsidP="00730728">
            <w:pPr>
              <w:pStyle w:val="KUJKnormal"/>
            </w:pPr>
            <w:r>
              <w:t>Ing. Jan Návara</w:t>
            </w:r>
          </w:p>
        </w:tc>
      </w:tr>
    </w:tbl>
    <w:p w14:paraId="40EEAD9C" w14:textId="77777777" w:rsidR="00223DFF" w:rsidRDefault="00223DFF" w:rsidP="00BA713B">
      <w:pPr>
        <w:pStyle w:val="KUJKnormal"/>
      </w:pPr>
    </w:p>
    <w:p w14:paraId="1F8702F4" w14:textId="77777777" w:rsidR="00223DFF" w:rsidRPr="0052161F" w:rsidRDefault="00223DFF" w:rsidP="00BA713B">
      <w:pPr>
        <w:pStyle w:val="KUJKtucny"/>
      </w:pPr>
      <w:r w:rsidRPr="0052161F">
        <w:t>NÁVRH USNESENÍ</w:t>
      </w:r>
    </w:p>
    <w:p w14:paraId="198916D8" w14:textId="77777777" w:rsidR="00223DFF" w:rsidRDefault="00223DFF" w:rsidP="00BA713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B3E2BE5" w14:textId="77777777" w:rsidR="00223DFF" w:rsidRPr="00841DFC" w:rsidRDefault="00223DFF" w:rsidP="00223DFF">
      <w:pPr>
        <w:pStyle w:val="KUJKPolozka"/>
        <w:spacing w:line="240" w:lineRule="auto"/>
      </w:pPr>
      <w:r w:rsidRPr="00841DFC">
        <w:t>Zastupitelstvo Jihočeského kraje</w:t>
      </w:r>
    </w:p>
    <w:p w14:paraId="5B26B859" w14:textId="77777777" w:rsidR="00223DFF" w:rsidRDefault="00223DFF" w:rsidP="00223DFF">
      <w:pPr>
        <w:pStyle w:val="KUJKdoplnek2"/>
        <w:spacing w:line="240" w:lineRule="auto"/>
      </w:pPr>
      <w:r>
        <w:t>s</w:t>
      </w:r>
      <w:r w:rsidRPr="00AF7BAE">
        <w:t>chvaluje</w:t>
      </w:r>
    </w:p>
    <w:p w14:paraId="777B0519" w14:textId="77777777" w:rsidR="00223DFF" w:rsidRDefault="00223DFF" w:rsidP="0086068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Jihočeského kraje „Podpora činnosti Regionální stálé konference pro území Jihočeského kraje v letech 2022-2023“ a podání žádosti o podporu do Operačního programu Technická pomoc s celkovými výdaji 4 787 330 Kč, z toho celkovými způsobilými výdaji 4 537 330 Kč,</w:t>
      </w:r>
    </w:p>
    <w:p w14:paraId="457F76F5" w14:textId="77777777" w:rsidR="00223DFF" w:rsidRDefault="00223DFF" w:rsidP="0086068A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2. předfinancování projektu „Podpora činnosti Regionální stálé konference pro území Jihočeského kraje v letech 2022-2023“ z rozpočtu kraje ve výši 100 % celkových způsobilých výdajů projektu, tj.  4 537 330 Kč s podmínkou přidělení dotace z Operačního programu Technická pomoc, s čerpáním dle přílohy č. 1 k návrhu č. </w:t>
      </w:r>
      <w:r>
        <w:rPr>
          <w:rFonts w:ascii="Arial" w:hAnsi="Arial"/>
          <w:b w:val="0"/>
          <w:bCs/>
          <w:sz w:val="20"/>
          <w:szCs w:val="20"/>
        </w:rPr>
        <w:t>405/ZK/21</w:t>
      </w:r>
      <w:r>
        <w:rPr>
          <w:rFonts w:ascii="Arial" w:hAnsi="Arial"/>
          <w:b w:val="0"/>
          <w:sz w:val="20"/>
          <w:szCs w:val="20"/>
        </w:rPr>
        <w:t>,</w:t>
      </w:r>
    </w:p>
    <w:p w14:paraId="46037DFA" w14:textId="77777777" w:rsidR="00223DFF" w:rsidRPr="0086068A" w:rsidRDefault="00223DFF" w:rsidP="0086068A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3. financování nezpůsobilých výdajů projektu Jihočeského kraje „Podpora činnosti Regionální stálé konference pro území Jihočeského kraje v letech 2022-2023“ z rozpočtu Jihočeského kraje ve výši </w:t>
      </w:r>
      <w:r>
        <w:rPr>
          <w:rFonts w:ascii="Arial" w:hAnsi="Arial"/>
          <w:b w:val="0"/>
          <w:sz w:val="20"/>
          <w:szCs w:val="20"/>
        </w:rPr>
        <w:br/>
        <w:t xml:space="preserve">250 000 Kč, s podmínkou přidělení dotace z Operačního programu Technická pomoc, s čerpáním </w:t>
      </w:r>
      <w:r>
        <w:rPr>
          <w:rFonts w:ascii="Arial" w:hAnsi="Arial"/>
          <w:b w:val="0"/>
          <w:sz w:val="20"/>
          <w:szCs w:val="20"/>
        </w:rPr>
        <w:br/>
        <w:t xml:space="preserve">dle přílohy č. 1 k návrhu č. </w:t>
      </w:r>
      <w:r>
        <w:rPr>
          <w:rFonts w:ascii="Arial" w:hAnsi="Arial"/>
          <w:b w:val="0"/>
          <w:bCs/>
          <w:sz w:val="20"/>
          <w:szCs w:val="20"/>
        </w:rPr>
        <w:t>405/ZK/21</w:t>
      </w:r>
      <w:r>
        <w:rPr>
          <w:rFonts w:ascii="Arial" w:hAnsi="Arial"/>
          <w:b w:val="0"/>
          <w:sz w:val="20"/>
          <w:szCs w:val="20"/>
        </w:rPr>
        <w:t>;</w:t>
      </w:r>
    </w:p>
    <w:p w14:paraId="0F04CC05" w14:textId="77777777" w:rsidR="00223DFF" w:rsidRDefault="00223DFF" w:rsidP="0086068A">
      <w:pPr>
        <w:pStyle w:val="KUJKdoplnek2"/>
        <w:numPr>
          <w:ilvl w:val="0"/>
          <w:numId w:val="0"/>
        </w:numPr>
      </w:pPr>
      <w:r>
        <w:t xml:space="preserve">II.    </w:t>
      </w:r>
      <w:r w:rsidRPr="0021676C">
        <w:t>ukládá</w:t>
      </w:r>
    </w:p>
    <w:p w14:paraId="46139A62" w14:textId="77777777" w:rsidR="00223DFF" w:rsidRDefault="00223DFF" w:rsidP="0086068A">
      <w:pPr>
        <w:pStyle w:val="KUJKnormal"/>
      </w:pPr>
      <w:r>
        <w:rPr>
          <w:bCs/>
        </w:rPr>
        <w:t>JUDr. Lukáši Glaserovi</w:t>
      </w:r>
      <w:r>
        <w:t xml:space="preserve">, řediteli krajského úřadu, zajistit realizaci uvedeného usnesení.  </w:t>
      </w:r>
    </w:p>
    <w:p w14:paraId="79166EC6" w14:textId="77777777" w:rsidR="00223DFF" w:rsidRDefault="00223DFF" w:rsidP="0086068A">
      <w:pPr>
        <w:pStyle w:val="KUJKnormal"/>
      </w:pPr>
      <w:r>
        <w:t>T: 31. 12. 2024</w:t>
      </w:r>
    </w:p>
    <w:p w14:paraId="6CA4A594" w14:textId="77777777" w:rsidR="00223DFF" w:rsidRDefault="00223DFF" w:rsidP="0086068A">
      <w:pPr>
        <w:pStyle w:val="KUJKnormal"/>
      </w:pPr>
    </w:p>
    <w:p w14:paraId="0370FE27" w14:textId="77777777" w:rsidR="00223DFF" w:rsidRDefault="00223DFF" w:rsidP="0086068A">
      <w:pPr>
        <w:pStyle w:val="KUJKmezeraDZ"/>
      </w:pPr>
      <w:bookmarkStart w:id="2" w:name="US_DuvodZprava"/>
      <w:bookmarkEnd w:id="2"/>
    </w:p>
    <w:p w14:paraId="20D2DA7D" w14:textId="77777777" w:rsidR="00223DFF" w:rsidRDefault="00223DFF" w:rsidP="0086068A">
      <w:pPr>
        <w:pStyle w:val="KUJKnadpisDZ"/>
      </w:pPr>
      <w:r>
        <w:t>DŮVODOVÁ ZPRÁVA</w:t>
      </w:r>
    </w:p>
    <w:p w14:paraId="5414A95A" w14:textId="77777777" w:rsidR="00223DFF" w:rsidRPr="009B7B0B" w:rsidRDefault="00223DFF" w:rsidP="0086068A">
      <w:pPr>
        <w:pStyle w:val="KUJKmezeraDZ"/>
      </w:pPr>
    </w:p>
    <w:p w14:paraId="37B1C786" w14:textId="77777777" w:rsidR="00223DFF" w:rsidRDefault="00223DFF" w:rsidP="00241C6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souladu se SM/115/ZK Směrnicí pro přípravu a realizaci evropských projektů a zveřejněnou výzvou č. 3 zaměřenou na podporu kapacit pro implementaci Evropských strukturálních a investičních fondů na nižší než národní úrovni ze dne 12. 10. 2015 v rámci Operačního programu Technická pomoc (OP TP), specifický cíl 1.3 předkládá OEZI k projednání návrh na realizaci projektu </w:t>
      </w:r>
      <w:r w:rsidRPr="00B30313">
        <w:rPr>
          <w:rFonts w:ascii="Arial" w:hAnsi="Arial" w:cs="Arial"/>
          <w:bCs/>
          <w:szCs w:val="20"/>
        </w:rPr>
        <w:t>„Podpora činnosti Regionální stálé konference pro území Jihočeského kraje v letech 2022-2023“</w:t>
      </w:r>
      <w:r>
        <w:rPr>
          <w:rFonts w:ascii="Arial" w:hAnsi="Arial" w:cs="Arial"/>
          <w:bCs/>
          <w:szCs w:val="20"/>
        </w:rPr>
        <w:t>.</w:t>
      </w:r>
      <w:r>
        <w:rPr>
          <w:rFonts w:ascii="Arial" w:hAnsi="Arial" w:cs="Arial"/>
          <w:szCs w:val="20"/>
        </w:rPr>
        <w:t xml:space="preserve"> V rámci této výzvy mohou podávat individuální projekty mj. také organizace zajišťující činnost sekretariátu Regionální stálé konference. </w:t>
      </w:r>
    </w:p>
    <w:p w14:paraId="3A4033C0" w14:textId="77777777" w:rsidR="00223DFF" w:rsidRDefault="00223DFF" w:rsidP="00241C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Regionální stálé konference (RSK) jsou dobrovolná uskupení územních partnerů v oblasti místního </w:t>
      </w:r>
      <w:r>
        <w:rPr>
          <w:rFonts w:cs="Arial"/>
          <w:szCs w:val="20"/>
        </w:rPr>
        <w:br/>
        <w:t xml:space="preserve">a regionálního rozvoje fungující v každém kraji. Byly založeny za účelem realizace územní dimenze při čerpání evropských fondů a pro naplňování Strategie regionálního rozvoje ČR 2014-2020 a Strategie </w:t>
      </w:r>
      <w:r>
        <w:rPr>
          <w:rFonts w:cs="Arial"/>
          <w:szCs w:val="20"/>
        </w:rPr>
        <w:lastRenderedPageBreak/>
        <w:t>regionálního rozvoje 2021+. Regionální stálé konference představují komunikační, plánovací a koordinační platformu, která na bázi tzv. Regionálního akčního plánu (tj. průběžně aktualizovaného dokumentu) definuje potřebu čerpání z evropských fondů v oblastech středního školství, deinstitucionalizace sociálních služeb, zdravotnické záchranné služby a silnic II. tříd na území kraje. Pro dané oblasti bude mít Jihočeský kraj předem stanovenou alokaci, která bude použita na realizaci projektů obsažených v Regionálním akčním plánu (RAP). O tuto alokaci nebude muset soutěžit s ostatními kraji. Bude tak umožněna realizace projektů v území, a zároveň se sníží náklady na přípravu projektů, neboť nebude nutné připravovat projekty, které by v případné soutěži neuspěly. Dle současného stavu bude v rámci RAP možné podpořit projekty pro Jihočeský kraj v hodnotě cca 1,6 mld. Kč. Dále prostřednictvím Národní stálé konference by RSK měla doporučovat územní a věcné zaměření výzev v jednotlivých operačních programech. V Jihočeském kraji byla RSK založena v prosinci 2014 a je složena z 22 členů zastupujících orgány veřejné správy, hospodářské a sociální partnery i subjekty reprezentující občanskou společnost.</w:t>
      </w:r>
    </w:p>
    <w:p w14:paraId="4C0E1EF2" w14:textId="77777777" w:rsidR="00223DFF" w:rsidRDefault="00223DFF" w:rsidP="00241C6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základě výše uvedeného plánuje v lednu 2022 Jihočeský kraj předložit do Operačního programu Technická pomoc žádost o podporu projektu s názvem „Podpora činnosti Regionální stálé konference pro území Jihočeského kraje v letech 2022-2023“ a to prostřednictvím Odboru evropských záležitostí Krajského úřadu Jihočeského kraje, který zajišťuje činnost sekretariátu Regionální stálé konference pro území Jihočeského kraje (RSK JK). Ačkoli je výzva průběžná a je vyhlášena do 30. 9. 2023, mohou být projekty pro všechny oprávněné příjemce podány vždy pouze na 24 měsíců až do 31. 12. 2023 (nejzazší datum ukončení fyzické realizace projektu). V letech 2016-2017 a 2018-2019 Jihočeský kraj realizoval projekty na první a druhý dvouletý cyklus, v letech 2020–2021 realizuje projekt na třetí dvouletý cyklus. Předkládaný projekt na ně bude v letech 2022-2023 navazovat.</w:t>
      </w:r>
    </w:p>
    <w:p w14:paraId="54C60DB8" w14:textId="77777777" w:rsidR="00223DFF" w:rsidRDefault="00223DFF" w:rsidP="00241C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Projekty budou financovány ze 100 % z veřejných zdrojů, a sice z 85 % z Kohezního fondu a z 15 % ze státního rozpočtu. Kraji tak u tohoto projektu nevzniknou žádné výdaje na povinné spolufinancování (financovány budou pouze případné nezpůsobilé výdaje). Protože ale bude proplácení výdajů z OP TP probíhat ex post, je nutné, aby kraj veškeré způsobilé výdaje nejprve předfinancoval, přičemž mu způsobilé výdaje budou propláceny průběžně v závislosti na podávání monitorovacích zpráv a žádostí o platbu (1 </w:t>
      </w:r>
      <w:r>
        <w:rPr>
          <w:rFonts w:cs="Arial"/>
          <w:sz w:val="24"/>
          <w:szCs w:val="20"/>
        </w:rPr>
        <w:t>×</w:t>
      </w:r>
      <w:r>
        <w:rPr>
          <w:rFonts w:cs="Arial"/>
          <w:szCs w:val="20"/>
        </w:rPr>
        <w:t> za 6 měsíců).</w:t>
      </w:r>
    </w:p>
    <w:p w14:paraId="4D092396" w14:textId="77777777" w:rsidR="00223DFF" w:rsidRDefault="00223DFF" w:rsidP="00241C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rámci způsobilých výdajů projektu lze financovat i personální náklady na zajištění činnosti sekretariátu RSK. Jihočeský kraj plánuje využít 2 plných úvazků a dále financování IT pracovníka na dohodu o provedení práce (360 hodin v průběhu 2 let realizace projektu). Úkolem pracovníků sekretariátu RSK JK je organizační zajišťování činnosti RSK JK, příprava podkladů pro zasedání RSK JK, průběžná aktualizace Regionálního akčního plánu Jihočeského kraje, podpora absorpční kapacity v kraji, sledování čerpání evropských fondů a zpracovávání příslušných analýz pro potřeby kraje i řídících orgánů operačních programů, koordinace pracovních skupin RSK JK, spolupráce s nositeli integrovaných nástrojů v Jihočeském kraji (ITI České Budějovice, CLLD), příprava podkladů za Jihočeský kraj pro Národní stálou konferenci, informování žadatelů v regionu o možnostech čerpání finančních prostředků z evropských fondů vč. sledování výzev, pomoc s vytipováváním vhodných dotačních titulů atp. Úkolem IT pracovníka bude průběžně aktualizovat databázi projektových záměrů, která byla vytvořena v rámci projektu realizovaném v letech 2020-2021, a bude využita pro aktualizaci Informačního systému projektových záměrů (pod správou MMR), pro informace do Národního investičního plánu, atp.  </w:t>
      </w:r>
    </w:p>
    <w:p w14:paraId="72A6FFDD" w14:textId="77777777" w:rsidR="00223DFF" w:rsidRDefault="00223DFF" w:rsidP="00241C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Dalšími způsobilými výdaji, které ale nesmějí překročit 20 % celkových způsobilých výdajů projektu, jsou výdaje spojené se zajištěním zasedání Regionální stálé konference Jihočeského kraje, příprava odborných podkladů pro zasedání, tuzemské cestovné, analýzy, povinná publicita atp. S uplatněním způsobilých výdajů se počítá od 1. 1. 2022.</w:t>
      </w:r>
    </w:p>
    <w:p w14:paraId="0BB2C157" w14:textId="77777777" w:rsidR="00223DFF" w:rsidRDefault="00223DFF" w:rsidP="00241C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 nezpůsobilých výdajů bude hrazen např. Fond sociálních potřeb, případné zahraniční pracovní cesty či náklady na vzdělávání pracovníků sekretariátu RSK JK, které nejsou v rámci projektu uznatelné.</w:t>
      </w:r>
    </w:p>
    <w:p w14:paraId="63AFEA6A" w14:textId="77777777" w:rsidR="00223DFF" w:rsidRDefault="00223DFF" w:rsidP="00241C6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Dne 11. 11. 2021 RK svým usnesením č. 1233/2021/RK-28 doporučila zastupitelstvu kraje schválit Realizaci projektu „Podpora činnosti Regionální stálé konference pro území Jihočeského kraje v letech 2022-2023“ a předfinancování jeho způsobilých výdajů a financování nezpůsobilých výdajů z rozpočtu kraje.</w:t>
      </w:r>
    </w:p>
    <w:p w14:paraId="6EC0CD1B" w14:textId="77777777" w:rsidR="00223DFF" w:rsidRPr="0086068A" w:rsidRDefault="00223DFF" w:rsidP="0086068A">
      <w:pPr>
        <w:pStyle w:val="KUJKnormal"/>
      </w:pPr>
    </w:p>
    <w:p w14:paraId="75897486" w14:textId="77777777" w:rsidR="00223DFF" w:rsidRDefault="00223DFF" w:rsidP="00BA713B">
      <w:pPr>
        <w:pStyle w:val="KUJKnormal"/>
      </w:pPr>
      <w:r>
        <w:lastRenderedPageBreak/>
        <w:t>Finanční nároky a krytí:</w:t>
      </w:r>
    </w:p>
    <w:p w14:paraId="3548324A" w14:textId="77777777" w:rsidR="00223DFF" w:rsidRPr="00AE63FA" w:rsidRDefault="00223DFF" w:rsidP="00241C69">
      <w:pPr>
        <w:pStyle w:val="KUJKnormal"/>
      </w:pPr>
      <w:r w:rsidRPr="00AE63FA">
        <w:t xml:space="preserve">Celkové výdaje jsou ve výši 4 787 330 Kč, z toho způsobilé výdaje 4 537 330 Kč a budou hrazeny z ORJ 20 – Strukturální fondy EU. </w:t>
      </w:r>
    </w:p>
    <w:p w14:paraId="2DBE133B" w14:textId="77777777" w:rsidR="00223DFF" w:rsidRDefault="00223DFF" w:rsidP="00BA713B">
      <w:pPr>
        <w:pStyle w:val="KUJKnormal"/>
      </w:pPr>
    </w:p>
    <w:p w14:paraId="6FF489CF" w14:textId="77777777" w:rsidR="00223DFF" w:rsidRDefault="00223DFF" w:rsidP="00BA713B">
      <w:pPr>
        <w:pStyle w:val="KUJKnormal"/>
      </w:pPr>
      <w:r>
        <w:t>Vyjádření správce rozpočtu:</w:t>
      </w:r>
    </w:p>
    <w:p w14:paraId="1357C011" w14:textId="77777777" w:rsidR="00223DFF" w:rsidRDefault="00223DFF" w:rsidP="00BC1DEB">
      <w:pPr>
        <w:pStyle w:val="KUJKnormal"/>
      </w:pP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Požadované finanční prostředky jsou součástí návrhu rozpočtu na rok 2022 a SVR 2023 - 2024 v rezervě projektů ORJ 20 - Strukturální fondy EU.</w:t>
      </w:r>
    </w:p>
    <w:p w14:paraId="286FF503" w14:textId="77777777" w:rsidR="00223DFF" w:rsidRDefault="00223DFF" w:rsidP="00BA713B">
      <w:pPr>
        <w:pStyle w:val="KUJKnormal"/>
      </w:pPr>
    </w:p>
    <w:p w14:paraId="6A174DB4" w14:textId="77777777" w:rsidR="00223DFF" w:rsidRDefault="00223DFF" w:rsidP="00BA713B">
      <w:pPr>
        <w:pStyle w:val="KUJKnormal"/>
      </w:pPr>
      <w:r>
        <w:t xml:space="preserve">Návrh projednán (stanoviska): stanoviska nebyla vyžádána. </w:t>
      </w:r>
    </w:p>
    <w:p w14:paraId="1B0CD586" w14:textId="77777777" w:rsidR="00223DFF" w:rsidRDefault="00223DFF" w:rsidP="00BA713B">
      <w:pPr>
        <w:pStyle w:val="KUJKnormal"/>
      </w:pPr>
    </w:p>
    <w:p w14:paraId="56683511" w14:textId="77777777" w:rsidR="00223DFF" w:rsidRPr="007939A8" w:rsidRDefault="00223DFF" w:rsidP="00BA713B">
      <w:pPr>
        <w:pStyle w:val="KUJKtucny"/>
      </w:pPr>
      <w:r w:rsidRPr="007939A8">
        <w:t>PŘÍLOHY:</w:t>
      </w:r>
    </w:p>
    <w:p w14:paraId="76C8C0A3" w14:textId="77777777" w:rsidR="00223DFF" w:rsidRPr="00B52AA9" w:rsidRDefault="00223DFF" w:rsidP="00223DFF">
      <w:pPr>
        <w:pStyle w:val="KUJKcislovany"/>
        <w:spacing w:line="240" w:lineRule="auto"/>
      </w:pPr>
      <w:r>
        <w:t xml:space="preserve">Příloha č. 1  </w:t>
      </w:r>
      <w:r w:rsidRPr="0081756D">
        <w:t xml:space="preserve"> (</w:t>
      </w:r>
      <w:r>
        <w:t>Příloha č. 1 k návrhu  405_ZK_21_Formulář evropského projektu.xls</w:t>
      </w:r>
      <w:r w:rsidRPr="0081756D">
        <w:t>)</w:t>
      </w:r>
    </w:p>
    <w:p w14:paraId="0E9329E6" w14:textId="77777777" w:rsidR="00223DFF" w:rsidRDefault="00223DFF" w:rsidP="00BA713B">
      <w:pPr>
        <w:pStyle w:val="KUJKnormal"/>
      </w:pPr>
    </w:p>
    <w:p w14:paraId="3EBB199F" w14:textId="77777777" w:rsidR="00223DFF" w:rsidRPr="007C1EE7" w:rsidRDefault="00223DFF" w:rsidP="00BA713B">
      <w:pPr>
        <w:pStyle w:val="KUJKtucny"/>
      </w:pPr>
      <w:r w:rsidRPr="007C1EE7">
        <w:t>Zodpovídá:</w:t>
      </w:r>
      <w:r>
        <w:t xml:space="preserve"> vedoucí OEZI </w:t>
      </w:r>
      <w:r w:rsidRPr="00960495">
        <w:rPr>
          <w:b w:val="0"/>
        </w:rPr>
        <w:t>– Ing. Jan Návara</w:t>
      </w:r>
    </w:p>
    <w:p w14:paraId="2AD2C407" w14:textId="77777777" w:rsidR="00223DFF" w:rsidRDefault="00223DFF" w:rsidP="00BA713B">
      <w:pPr>
        <w:pStyle w:val="KUJKnormal"/>
      </w:pPr>
    </w:p>
    <w:p w14:paraId="72B6FD28" w14:textId="77777777" w:rsidR="00223DFF" w:rsidRDefault="00223DFF" w:rsidP="00BA713B">
      <w:pPr>
        <w:pStyle w:val="KUJKnormal"/>
      </w:pPr>
      <w:r>
        <w:t>Termín kontroly: 31. 5. 2022</w:t>
      </w:r>
    </w:p>
    <w:p w14:paraId="711AE5B5" w14:textId="77777777" w:rsidR="00223DFF" w:rsidRDefault="00223DFF" w:rsidP="00BA713B">
      <w:pPr>
        <w:pStyle w:val="KUJKnormal"/>
      </w:pPr>
      <w:r>
        <w:t>Termín splnění: 31. 12. 2024</w:t>
      </w:r>
    </w:p>
    <w:p w14:paraId="2FEB4C76" w14:textId="77777777" w:rsidR="00223DFF" w:rsidRDefault="00223DF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2434" w14:textId="77777777" w:rsidR="00E347F6" w:rsidRDefault="00E347F6" w:rsidP="002C5539">
      <w:r>
        <w:separator/>
      </w:r>
    </w:p>
  </w:endnote>
  <w:endnote w:type="continuationSeparator" w:id="0">
    <w:p w14:paraId="1611F833" w14:textId="77777777" w:rsidR="00E347F6" w:rsidRDefault="00E347F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47F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47F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0DBA" w14:textId="77777777" w:rsidR="00E347F6" w:rsidRDefault="00E347F6" w:rsidP="002C5539">
      <w:r>
        <w:separator/>
      </w:r>
    </w:p>
  </w:footnote>
  <w:footnote w:type="continuationSeparator" w:id="0">
    <w:p w14:paraId="3056A1E4" w14:textId="77777777" w:rsidR="00E347F6" w:rsidRDefault="00E347F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8C4C" w14:textId="77777777" w:rsidR="00223DFF" w:rsidRDefault="00223DFF" w:rsidP="00973BFF">
    <w:r>
      <w:rPr>
        <w:noProof/>
      </w:rPr>
      <w:pict w14:anchorId="13D027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429DB3" w14:textId="77777777" w:rsidR="00223DFF" w:rsidRPr="00D405BE" w:rsidRDefault="00223DF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7A88730" w14:textId="77777777" w:rsidR="00223DFF" w:rsidRPr="00D405BE" w:rsidRDefault="00223DF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3CDEAA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DAF9DB9">
        <v:rect id="_x0000_i1026" style="width:481.9pt;height:2pt" o:hralign="center" o:hrstd="t" o:hrnoshade="t" o:hr="t" fillcolor="black" stroked="f"/>
      </w:pict>
    </w:r>
  </w:p>
  <w:p w14:paraId="4C703D22" w14:textId="77777777" w:rsidR="00223DFF" w:rsidRPr="00223DFF" w:rsidRDefault="00223DFF" w:rsidP="00223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40307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3DFF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E7B37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47F6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qFormat/>
    <w:rsid w:val="00223DFF"/>
    <w:pPr>
      <w:spacing w:line="240" w:lineRule="auto"/>
      <w:jc w:val="left"/>
    </w:pPr>
    <w:rPr>
      <w:rFonts w:ascii="Times New Roman" w:hAnsi="Times New Roman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5770382</vt:i4>
  </property>
  <property fmtid="{D5CDD505-2E9C-101B-9397-08002B2CF9AE}" pid="5" name="UlozitJako">
    <vt:lpwstr>C:\Users\mrazkova\AppData\Local\Temp\iU95783632\Zastupitelstvo\2021-12-16\Navrhy\405-ZK-21.</vt:lpwstr>
  </property>
  <property fmtid="{D5CDD505-2E9C-101B-9397-08002B2CF9AE}" pid="6" name="Zpracovat">
    <vt:bool>false</vt:bool>
  </property>
</Properties>
</file>