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1ED2" w14:paraId="0DCE3DEB" w14:textId="77777777" w:rsidTr="0067049D">
        <w:trPr>
          <w:trHeight w:hRule="exact" w:val="397"/>
        </w:trPr>
        <w:tc>
          <w:tcPr>
            <w:tcW w:w="2376" w:type="dxa"/>
            <w:hideMark/>
          </w:tcPr>
          <w:p w14:paraId="7A9274AA" w14:textId="77777777" w:rsidR="00E01ED2" w:rsidRDefault="00E01ED2" w:rsidP="0067049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929903" w14:textId="77777777" w:rsidR="00E01ED2" w:rsidRDefault="00E01ED2" w:rsidP="0067049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60500A7" w14:textId="77777777" w:rsidR="00E01ED2" w:rsidRDefault="00E01ED2" w:rsidP="0067049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F6C41C" w14:textId="77777777" w:rsidR="00E01ED2" w:rsidRDefault="00E01ED2" w:rsidP="0067049D">
            <w:pPr>
              <w:pStyle w:val="KUJKnormal"/>
            </w:pPr>
          </w:p>
        </w:tc>
      </w:tr>
      <w:tr w:rsidR="00E01ED2" w14:paraId="47570DFB" w14:textId="77777777" w:rsidTr="0067049D">
        <w:trPr>
          <w:cantSplit/>
          <w:trHeight w:hRule="exact" w:val="397"/>
        </w:trPr>
        <w:tc>
          <w:tcPr>
            <w:tcW w:w="2376" w:type="dxa"/>
            <w:hideMark/>
          </w:tcPr>
          <w:p w14:paraId="3C2A0862" w14:textId="77777777" w:rsidR="00E01ED2" w:rsidRDefault="00E01ED2" w:rsidP="0067049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90714B" w14:textId="77777777" w:rsidR="00E01ED2" w:rsidRDefault="00E01ED2" w:rsidP="0067049D">
            <w:pPr>
              <w:pStyle w:val="KUJKnormal"/>
            </w:pPr>
            <w:r>
              <w:t>339/ZK/21</w:t>
            </w:r>
          </w:p>
        </w:tc>
      </w:tr>
      <w:tr w:rsidR="00E01ED2" w14:paraId="73351F9F" w14:textId="77777777" w:rsidTr="0067049D">
        <w:trPr>
          <w:trHeight w:val="397"/>
        </w:trPr>
        <w:tc>
          <w:tcPr>
            <w:tcW w:w="2376" w:type="dxa"/>
          </w:tcPr>
          <w:p w14:paraId="71C037D0" w14:textId="77777777" w:rsidR="00E01ED2" w:rsidRDefault="00E01ED2" w:rsidP="0067049D"/>
          <w:p w14:paraId="762A1A66" w14:textId="77777777" w:rsidR="00E01ED2" w:rsidRDefault="00E01ED2" w:rsidP="0067049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43B45D" w14:textId="77777777" w:rsidR="00E01ED2" w:rsidRDefault="00E01ED2" w:rsidP="0067049D"/>
          <w:p w14:paraId="686B309F" w14:textId="77777777" w:rsidR="00E01ED2" w:rsidRPr="009A28C9" w:rsidRDefault="00E01ED2" w:rsidP="001D21F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580B0B20" w14:textId="77777777" w:rsidR="00E01ED2" w:rsidRDefault="00E01ED2" w:rsidP="000B24DB">
      <w:pPr>
        <w:pStyle w:val="KUJKnormal"/>
        <w:rPr>
          <w:b/>
          <w:bCs/>
        </w:rPr>
      </w:pPr>
      <w:r>
        <w:rPr>
          <w:b/>
          <w:bCs/>
        </w:rPr>
        <w:pict w14:anchorId="46DE26D6">
          <v:rect id="_x0000_i1029" style="width:453.6pt;height:1.5pt" o:hralign="center" o:hrstd="t" o:hrnoshade="t" o:hr="t" fillcolor="black" stroked="f"/>
        </w:pict>
      </w:r>
    </w:p>
    <w:p w14:paraId="3AB6A7E9" w14:textId="77777777" w:rsidR="00E01ED2" w:rsidRDefault="00E01ED2" w:rsidP="000B24DB">
      <w:pPr>
        <w:pStyle w:val="KUJKnormal"/>
      </w:pPr>
    </w:p>
    <w:p w14:paraId="0C5474F5" w14:textId="77777777" w:rsidR="00E01ED2" w:rsidRDefault="00E01ED2" w:rsidP="000B24D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1ED2" w14:paraId="5B7BA0DE" w14:textId="77777777" w:rsidTr="0067049D">
        <w:trPr>
          <w:trHeight w:val="397"/>
        </w:trPr>
        <w:tc>
          <w:tcPr>
            <w:tcW w:w="2350" w:type="dxa"/>
            <w:hideMark/>
          </w:tcPr>
          <w:p w14:paraId="1F179048" w14:textId="77777777" w:rsidR="00E01ED2" w:rsidRDefault="00E01ED2" w:rsidP="0067049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06D340" w14:textId="77777777" w:rsidR="00E01ED2" w:rsidRDefault="00E01ED2" w:rsidP="0067049D">
            <w:pPr>
              <w:pStyle w:val="KUJKnormal"/>
            </w:pPr>
            <w:r>
              <w:t>MUDr. Martin Kuba</w:t>
            </w:r>
          </w:p>
          <w:p w14:paraId="2EE327D3" w14:textId="77777777" w:rsidR="00E01ED2" w:rsidRDefault="00E01ED2" w:rsidP="0067049D"/>
        </w:tc>
      </w:tr>
      <w:tr w:rsidR="00E01ED2" w14:paraId="25CF08A7" w14:textId="77777777" w:rsidTr="0067049D">
        <w:trPr>
          <w:trHeight w:val="397"/>
        </w:trPr>
        <w:tc>
          <w:tcPr>
            <w:tcW w:w="2350" w:type="dxa"/>
          </w:tcPr>
          <w:p w14:paraId="30D74EF9" w14:textId="77777777" w:rsidR="00E01ED2" w:rsidRDefault="00E01ED2" w:rsidP="0067049D">
            <w:pPr>
              <w:pStyle w:val="KUJKtucny"/>
            </w:pPr>
            <w:r>
              <w:t>Zpracoval:</w:t>
            </w:r>
          </w:p>
          <w:p w14:paraId="4EFD76A1" w14:textId="77777777" w:rsidR="00E01ED2" w:rsidRDefault="00E01ED2" w:rsidP="0067049D"/>
        </w:tc>
        <w:tc>
          <w:tcPr>
            <w:tcW w:w="6862" w:type="dxa"/>
            <w:hideMark/>
          </w:tcPr>
          <w:p w14:paraId="6CBCE5F6" w14:textId="77777777" w:rsidR="00E01ED2" w:rsidRDefault="00E01ED2" w:rsidP="0067049D">
            <w:pPr>
              <w:pStyle w:val="KUJKnormal"/>
            </w:pPr>
            <w:r>
              <w:t>KHEJ</w:t>
            </w:r>
          </w:p>
        </w:tc>
      </w:tr>
      <w:tr w:rsidR="00E01ED2" w14:paraId="0CD97BBF" w14:textId="77777777" w:rsidTr="0067049D">
        <w:trPr>
          <w:trHeight w:val="397"/>
        </w:trPr>
        <w:tc>
          <w:tcPr>
            <w:tcW w:w="2350" w:type="dxa"/>
          </w:tcPr>
          <w:p w14:paraId="128BB2EE" w14:textId="77777777" w:rsidR="00E01ED2" w:rsidRPr="009715F9" w:rsidRDefault="00E01ED2" w:rsidP="0067049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5C1A26" w14:textId="77777777" w:rsidR="00E01ED2" w:rsidRDefault="00E01ED2" w:rsidP="0067049D"/>
        </w:tc>
        <w:tc>
          <w:tcPr>
            <w:tcW w:w="6862" w:type="dxa"/>
            <w:hideMark/>
          </w:tcPr>
          <w:p w14:paraId="2C63D46F" w14:textId="77777777" w:rsidR="00E01ED2" w:rsidRDefault="00E01ED2" w:rsidP="0067049D">
            <w:pPr>
              <w:pStyle w:val="KUJKnormal"/>
            </w:pPr>
            <w:r>
              <w:t>Mgr. Petr Podhola</w:t>
            </w:r>
          </w:p>
        </w:tc>
      </w:tr>
    </w:tbl>
    <w:p w14:paraId="0E6D0490" w14:textId="77777777" w:rsidR="00E01ED2" w:rsidRDefault="00E01ED2" w:rsidP="000B24DB">
      <w:pPr>
        <w:pStyle w:val="KUJKnormal"/>
      </w:pPr>
    </w:p>
    <w:p w14:paraId="0754C84E" w14:textId="77777777" w:rsidR="00E01ED2" w:rsidRPr="0052161F" w:rsidRDefault="00E01ED2" w:rsidP="000B24DB">
      <w:pPr>
        <w:pStyle w:val="KUJKtucny"/>
      </w:pPr>
      <w:r w:rsidRPr="0052161F">
        <w:t>NÁVRH USNESENÍ</w:t>
      </w:r>
    </w:p>
    <w:p w14:paraId="5A951075" w14:textId="77777777" w:rsidR="00E01ED2" w:rsidRDefault="00E01ED2" w:rsidP="000B24D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3A53438" w14:textId="77777777" w:rsidR="00E01ED2" w:rsidRPr="00841DFC" w:rsidRDefault="00E01ED2" w:rsidP="00E01ED2">
      <w:pPr>
        <w:pStyle w:val="KUJKPolozka"/>
        <w:spacing w:line="240" w:lineRule="auto"/>
      </w:pPr>
      <w:r w:rsidRPr="00841DFC">
        <w:t>Zastupitelstvo Jihočeského kraje</w:t>
      </w:r>
    </w:p>
    <w:p w14:paraId="13D10869" w14:textId="77777777" w:rsidR="00E01ED2" w:rsidRPr="001D21F5" w:rsidRDefault="00E01ED2" w:rsidP="00523838">
      <w:pPr>
        <w:pStyle w:val="KUJKdoplnek2"/>
        <w:numPr>
          <w:ilvl w:val="0"/>
          <w:numId w:val="0"/>
        </w:numPr>
        <w:ind w:left="360" w:hanging="360"/>
      </w:pPr>
      <w:r w:rsidRPr="001D21F5">
        <w:t>bere na vědomí</w:t>
      </w:r>
    </w:p>
    <w:p w14:paraId="553C633C" w14:textId="77777777" w:rsidR="00E01ED2" w:rsidRDefault="00E01ED2" w:rsidP="00C3499C">
      <w:pPr>
        <w:pStyle w:val="KUJKnormal"/>
      </w:pPr>
      <w:r w:rsidRPr="003F7BD4">
        <w:t xml:space="preserve">informaci </w:t>
      </w:r>
      <w:r>
        <w:t>o </w:t>
      </w:r>
      <w:r w:rsidRPr="003F7BD4">
        <w:t>jednání</w:t>
      </w:r>
      <w:r>
        <w:t>ch</w:t>
      </w:r>
      <w:r w:rsidRPr="003F7BD4">
        <w:t xml:space="preserve"> Rady Asociace krajů </w:t>
      </w:r>
      <w:r w:rsidRPr="009F521E">
        <w:t>ČR k </w:t>
      </w:r>
      <w:r>
        <w:t>1</w:t>
      </w:r>
      <w:r w:rsidRPr="009F521E">
        <w:t xml:space="preserve">. </w:t>
      </w:r>
      <w:r>
        <w:t>12</w:t>
      </w:r>
      <w:r w:rsidRPr="009F521E">
        <w:t>. 2021.</w:t>
      </w:r>
    </w:p>
    <w:p w14:paraId="08B7CC64" w14:textId="77777777" w:rsidR="00E01ED2" w:rsidRDefault="00E01ED2" w:rsidP="00C3499C">
      <w:pPr>
        <w:pStyle w:val="KUJKnormal"/>
      </w:pPr>
    </w:p>
    <w:p w14:paraId="0E28D8C5" w14:textId="77777777" w:rsidR="00E01ED2" w:rsidRDefault="00E01ED2" w:rsidP="00C3499C">
      <w:pPr>
        <w:pStyle w:val="KUJKnormal"/>
      </w:pPr>
    </w:p>
    <w:p w14:paraId="5010B922" w14:textId="77777777" w:rsidR="00E01ED2" w:rsidRPr="005E456D" w:rsidRDefault="00E01ED2" w:rsidP="005E456D">
      <w:pPr>
        <w:pStyle w:val="KUJKnadpisDZ"/>
        <w:spacing w:after="100"/>
      </w:pPr>
      <w:bookmarkStart w:id="2" w:name="US_DuvodZprava"/>
      <w:bookmarkEnd w:id="2"/>
      <w:r>
        <w:t>DŮVODOVÁ ZPRÁVA</w:t>
      </w:r>
    </w:p>
    <w:p w14:paraId="2C9B36B4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  <w:r w:rsidRPr="00AE1E2C">
        <w:rPr>
          <w:rFonts w:cs="Arial"/>
          <w:szCs w:val="20"/>
        </w:rPr>
        <w:t xml:space="preserve">Osmé zasedání rady </w:t>
      </w:r>
      <w:r>
        <w:rPr>
          <w:rFonts w:cs="Arial"/>
          <w:szCs w:val="20"/>
        </w:rPr>
        <w:t>2. 11. 2021 se konalo v Hluboké nad Vltavou. Hlavními tématy bylo t</w:t>
      </w:r>
      <w:r w:rsidRPr="00AE1E2C">
        <w:rPr>
          <w:rFonts w:cs="Arial"/>
          <w:szCs w:val="20"/>
        </w:rPr>
        <w:t>estování na školách, zapojení praktiků do očkování proti covid-19 a nutnost setkání hejtmanů s</w:t>
      </w:r>
      <w:r>
        <w:rPr>
          <w:rFonts w:cs="Arial"/>
          <w:szCs w:val="20"/>
        </w:rPr>
        <w:t> </w:t>
      </w:r>
      <w:r w:rsidRPr="00AE1E2C">
        <w:rPr>
          <w:rFonts w:cs="Arial"/>
          <w:szCs w:val="20"/>
        </w:rPr>
        <w:t>představiteli budoucí vládní koalice.</w:t>
      </w:r>
    </w:p>
    <w:p w14:paraId="598E59B3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</w:p>
    <w:p w14:paraId="45141EB7" w14:textId="77777777" w:rsidR="00E01ED2" w:rsidRDefault="00E01ED2" w:rsidP="00AE1E2C">
      <w:pPr>
        <w:pStyle w:val="KUJKnormal"/>
        <w:rPr>
          <w:rFonts w:cs="Arial"/>
          <w:szCs w:val="20"/>
        </w:rPr>
      </w:pPr>
      <w:r w:rsidRPr="00AE1E2C">
        <w:rPr>
          <w:rFonts w:cs="Arial"/>
          <w:szCs w:val="20"/>
        </w:rPr>
        <w:t xml:space="preserve">Hejtmani se na </w:t>
      </w:r>
      <w:r>
        <w:rPr>
          <w:rFonts w:cs="Arial"/>
          <w:szCs w:val="20"/>
        </w:rPr>
        <w:t xml:space="preserve">jednání </w:t>
      </w:r>
      <w:r w:rsidRPr="00AE1E2C">
        <w:rPr>
          <w:rFonts w:cs="Arial"/>
          <w:szCs w:val="20"/>
        </w:rPr>
        <w:t>shodli, že testování na koronavirus ve školách by mělo pružněji reagovat na aktuální epidemickou situaci. Navrh</w:t>
      </w:r>
      <w:r>
        <w:rPr>
          <w:rFonts w:cs="Arial"/>
          <w:szCs w:val="20"/>
        </w:rPr>
        <w:t>li</w:t>
      </w:r>
      <w:r w:rsidRPr="00AE1E2C">
        <w:rPr>
          <w:rFonts w:cs="Arial"/>
          <w:szCs w:val="20"/>
        </w:rPr>
        <w:t xml:space="preserve">, aby stát poskytl každému kraji dostatečný počet testů, které by každý region okamžitě využil v případě nárůstu případů covidu-19. </w:t>
      </w:r>
      <w:r>
        <w:rPr>
          <w:rFonts w:cs="Arial"/>
          <w:szCs w:val="20"/>
        </w:rPr>
        <w:t>Sdělili, že by p</w:t>
      </w:r>
      <w:r w:rsidRPr="00AE1E2C">
        <w:rPr>
          <w:rFonts w:cs="Arial"/>
          <w:szCs w:val="20"/>
        </w:rPr>
        <w:t>referovali systém, kdy by zakoupené testy měly k dispozici krajské pedagogické instituty a byl by jich takový dostatek, aby bylo možné testovat v</w:t>
      </w:r>
      <w:r>
        <w:rPr>
          <w:rFonts w:cs="Arial"/>
          <w:szCs w:val="20"/>
        </w:rPr>
        <w:t> </w:t>
      </w:r>
      <w:r w:rsidRPr="00AE1E2C">
        <w:rPr>
          <w:rFonts w:cs="Arial"/>
          <w:szCs w:val="20"/>
        </w:rPr>
        <w:t xml:space="preserve">kraji nebo okresu podle výskytu určité incidence. Vyhodnocení situace by bylo ideální například ve čtvrtek, testy by se během pátku a víkendu rozvezly a v pondělí by žáci mohli podstoupit testování. </w:t>
      </w:r>
    </w:p>
    <w:p w14:paraId="2FEB2188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To by vedlo </w:t>
      </w:r>
      <w:r w:rsidRPr="00AE1E2C">
        <w:rPr>
          <w:rFonts w:cs="Arial"/>
          <w:szCs w:val="20"/>
        </w:rPr>
        <w:t>k</w:t>
      </w:r>
      <w:r>
        <w:rPr>
          <w:rFonts w:cs="Arial"/>
          <w:szCs w:val="20"/>
        </w:rPr>
        <w:t> </w:t>
      </w:r>
      <w:r w:rsidRPr="00AE1E2C">
        <w:rPr>
          <w:rFonts w:cs="Arial"/>
          <w:szCs w:val="20"/>
        </w:rPr>
        <w:t>tomu, že by se testovalo v regionech, kde se incidence aktuálně vyskytuje, a ne s týdenním zpožděním</w:t>
      </w:r>
      <w:r>
        <w:rPr>
          <w:rFonts w:cs="Arial"/>
          <w:szCs w:val="20"/>
        </w:rPr>
        <w:t xml:space="preserve">. </w:t>
      </w:r>
      <w:r w:rsidRPr="00AE1E2C">
        <w:rPr>
          <w:rFonts w:cs="Arial"/>
          <w:szCs w:val="20"/>
        </w:rPr>
        <w:t>Takové zpoždění pak epidemii extrémně zrychluje</w:t>
      </w:r>
      <w:r>
        <w:rPr>
          <w:rFonts w:cs="Arial"/>
          <w:szCs w:val="20"/>
        </w:rPr>
        <w:t xml:space="preserve">, na což </w:t>
      </w:r>
      <w:r w:rsidRPr="00AE1E2C">
        <w:rPr>
          <w:rFonts w:cs="Arial"/>
          <w:szCs w:val="20"/>
        </w:rPr>
        <w:t xml:space="preserve">hejtmani už předem upozorňovali. Navrhovaný model </w:t>
      </w:r>
      <w:r>
        <w:rPr>
          <w:rFonts w:cs="Arial"/>
          <w:szCs w:val="20"/>
        </w:rPr>
        <w:t xml:space="preserve">by </w:t>
      </w:r>
      <w:r w:rsidRPr="00AE1E2C">
        <w:rPr>
          <w:rFonts w:cs="Arial"/>
          <w:szCs w:val="20"/>
        </w:rPr>
        <w:t>zaručil, že by testování nemuselo být plošné a rychle by se tím reagovalo na vývoj, který ve školách je.</w:t>
      </w:r>
    </w:p>
    <w:p w14:paraId="6A722A15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</w:p>
    <w:p w14:paraId="38C55300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  <w:r w:rsidRPr="00AE1E2C">
        <w:rPr>
          <w:rFonts w:cs="Arial"/>
          <w:szCs w:val="20"/>
        </w:rPr>
        <w:t>Dalším tématem, na kterém se hejtmani při svém jednání shodli, bylo větší zapojení praktiků do očkování</w:t>
      </w:r>
      <w:r>
        <w:rPr>
          <w:rFonts w:cs="Arial"/>
          <w:szCs w:val="20"/>
        </w:rPr>
        <w:t>, a</w:t>
      </w:r>
      <w:r w:rsidRPr="00AE1E2C">
        <w:rPr>
          <w:rFonts w:cs="Arial"/>
          <w:szCs w:val="20"/>
        </w:rPr>
        <w:t xml:space="preserve"> to zejména v této fázi, kdy je potřeba naočkovat seniory třetí posilující dávk</w:t>
      </w:r>
      <w:r>
        <w:rPr>
          <w:rFonts w:cs="Arial"/>
          <w:szCs w:val="20"/>
        </w:rPr>
        <w:t>ou</w:t>
      </w:r>
      <w:r w:rsidRPr="00AE1E2C">
        <w:rPr>
          <w:rFonts w:cs="Arial"/>
          <w:szCs w:val="20"/>
        </w:rPr>
        <w:t>, která se ukazuje jako velmi funkční ochrana před hospitalizací</w:t>
      </w:r>
      <w:r>
        <w:rPr>
          <w:rFonts w:cs="Arial"/>
          <w:szCs w:val="20"/>
        </w:rPr>
        <w:t>. S</w:t>
      </w:r>
      <w:r w:rsidRPr="00AE1E2C">
        <w:rPr>
          <w:rFonts w:cs="Arial"/>
          <w:szCs w:val="20"/>
        </w:rPr>
        <w:t>oučástí prosby k praktikům je i výzva k VZP, aby v tom krajům pomohla,</w:t>
      </w:r>
      <w:r>
        <w:rPr>
          <w:rFonts w:cs="Arial"/>
          <w:szCs w:val="20"/>
        </w:rPr>
        <w:t xml:space="preserve"> s</w:t>
      </w:r>
      <w:r w:rsidRPr="00AE1E2C">
        <w:rPr>
          <w:rFonts w:cs="Arial"/>
          <w:szCs w:val="20"/>
        </w:rPr>
        <w:t xml:space="preserve"> praktickými lékaři více komunikovala a poskytla jim všechny potřebné informace.</w:t>
      </w:r>
    </w:p>
    <w:p w14:paraId="050E0C02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</w:p>
    <w:p w14:paraId="06EF5683" w14:textId="77777777" w:rsidR="00E01ED2" w:rsidRDefault="00E01ED2" w:rsidP="00AE1E2C">
      <w:pPr>
        <w:pStyle w:val="KUJKnormal"/>
        <w:rPr>
          <w:rFonts w:cs="Arial"/>
          <w:szCs w:val="20"/>
        </w:rPr>
      </w:pPr>
      <w:r w:rsidRPr="00AE1E2C">
        <w:rPr>
          <w:rFonts w:cs="Arial"/>
          <w:szCs w:val="20"/>
        </w:rPr>
        <w:lastRenderedPageBreak/>
        <w:t>Rada Asociace krajů se na svém jednání shodla také na tom, že bude nutné kontaktovat zástupce nové vlády</w:t>
      </w:r>
      <w:r>
        <w:rPr>
          <w:rFonts w:cs="Arial"/>
          <w:szCs w:val="20"/>
        </w:rPr>
        <w:t>,</w:t>
      </w:r>
      <w:r w:rsidRPr="00AE1E2C">
        <w:rPr>
          <w:rFonts w:cs="Arial"/>
          <w:szCs w:val="20"/>
        </w:rPr>
        <w:t xml:space="preserve"> co nejdříve to bude možné. Je nezbytné projednat všechny otázky, na kterých je další rozvoj krajů postaven. </w:t>
      </w:r>
    </w:p>
    <w:p w14:paraId="26D69265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  <w:r w:rsidRPr="00AE1E2C">
        <w:rPr>
          <w:rFonts w:cs="Arial"/>
          <w:szCs w:val="20"/>
        </w:rPr>
        <w:t>Jako zásadní</w:t>
      </w:r>
      <w:r>
        <w:rPr>
          <w:rFonts w:cs="Arial"/>
          <w:szCs w:val="20"/>
        </w:rPr>
        <w:t xml:space="preserve"> hejtmani vnímají</w:t>
      </w:r>
      <w:r w:rsidRPr="00AE1E2C">
        <w:rPr>
          <w:rFonts w:cs="Arial"/>
          <w:szCs w:val="20"/>
        </w:rPr>
        <w:t xml:space="preserve"> financování dopravní infrastruktury</w:t>
      </w:r>
      <w:r>
        <w:rPr>
          <w:rFonts w:cs="Arial"/>
          <w:szCs w:val="20"/>
        </w:rPr>
        <w:t>, m</w:t>
      </w:r>
      <w:r w:rsidRPr="00AE1E2C">
        <w:rPr>
          <w:rFonts w:cs="Arial"/>
          <w:szCs w:val="20"/>
        </w:rPr>
        <w:t>usí vědět, s jakou částkou mohou kraje při plánování dopravních staveb počítat. Stejně důležité je financování sociálních služeb, které bude v příštím roce zatíženo rizikem navýšení poplatku za energie</w:t>
      </w:r>
      <w:r>
        <w:rPr>
          <w:rFonts w:cs="Arial"/>
          <w:szCs w:val="20"/>
        </w:rPr>
        <w:t xml:space="preserve">. Bylo upozorněno </w:t>
      </w:r>
      <w:r w:rsidRPr="00AE1E2C">
        <w:rPr>
          <w:rFonts w:cs="Arial"/>
          <w:szCs w:val="20"/>
        </w:rPr>
        <w:t>i na další problémy krajů, jako je stále se snižující podíl státu na spolufinancování zdravotnických záchranných služeb. Tato situace je dlouhodobě neudržitelná, protože výnosy krajů z rozpočtového určení daní rozhodně nekorespondují s nárůstem nákladů, které jsou kraje nuceny hradit.</w:t>
      </w:r>
    </w:p>
    <w:p w14:paraId="10BAE604" w14:textId="77777777" w:rsidR="00E01ED2" w:rsidRPr="00AE1E2C" w:rsidRDefault="00E01ED2" w:rsidP="00AE1E2C">
      <w:pPr>
        <w:pStyle w:val="KUJKnormal"/>
        <w:rPr>
          <w:rFonts w:cs="Arial"/>
          <w:szCs w:val="20"/>
        </w:rPr>
      </w:pPr>
    </w:p>
    <w:p w14:paraId="6D16D934" w14:textId="77777777" w:rsidR="00E01ED2" w:rsidRDefault="00E01ED2" w:rsidP="00AE1E2C">
      <w:pPr>
        <w:pStyle w:val="KUJKnormal"/>
        <w:rPr>
          <w:rFonts w:cs="Arial"/>
          <w:szCs w:val="20"/>
        </w:rPr>
      </w:pPr>
      <w:r w:rsidRPr="00AE1E2C">
        <w:rPr>
          <w:rFonts w:cs="Arial"/>
          <w:szCs w:val="20"/>
        </w:rPr>
        <w:t>Další témata, která chce Rada AKČR s budoucí vládou řešit, j</w:t>
      </w:r>
      <w:r>
        <w:rPr>
          <w:rFonts w:cs="Arial"/>
          <w:szCs w:val="20"/>
        </w:rPr>
        <w:t>sou</w:t>
      </w:r>
      <w:r w:rsidRPr="00AE1E2C">
        <w:rPr>
          <w:rFonts w:cs="Arial"/>
          <w:szCs w:val="20"/>
        </w:rPr>
        <w:t xml:space="preserve"> nedostatek pracovních sil v oblasti strojírenství a gastro služeb nebo nejasnosti kolem spuštění nového stavebního zákona.</w:t>
      </w:r>
    </w:p>
    <w:p w14:paraId="2097911C" w14:textId="77777777" w:rsidR="00E01ED2" w:rsidRPr="00EB1A94" w:rsidRDefault="00E01ED2" w:rsidP="003B5A9A">
      <w:pPr>
        <w:pStyle w:val="KUJKnormal"/>
        <w:rPr>
          <w:bCs/>
        </w:rPr>
      </w:pPr>
      <w:r>
        <w:rPr>
          <w:rFonts w:cs="Arial"/>
          <w:szCs w:val="20"/>
        </w:rPr>
        <w:t>V průběhu listopadu 2021 s</w:t>
      </w:r>
      <w:r w:rsidRPr="00EB1A94">
        <w:rPr>
          <w:bCs/>
        </w:rPr>
        <w:t xml:space="preserve"> ohledem na stav </w:t>
      </w:r>
      <w:r>
        <w:rPr>
          <w:bCs/>
        </w:rPr>
        <w:t xml:space="preserve">očkování populace a nižší než očekávané zapojení praktických lékařů </w:t>
      </w:r>
      <w:r w:rsidRPr="00EB1A94">
        <w:rPr>
          <w:bCs/>
        </w:rPr>
        <w:t xml:space="preserve">bylo </w:t>
      </w:r>
      <w:r>
        <w:rPr>
          <w:bCs/>
        </w:rPr>
        <w:t xml:space="preserve">na Radě Jihočeského kraje 11. 11. 2021 </w:t>
      </w:r>
      <w:r w:rsidRPr="00EB1A94">
        <w:rPr>
          <w:bCs/>
        </w:rPr>
        <w:t xml:space="preserve">rozhodnuto o znovuzřízení očkovacího centra na </w:t>
      </w:r>
      <w:r>
        <w:rPr>
          <w:bCs/>
        </w:rPr>
        <w:t>V</w:t>
      </w:r>
      <w:r w:rsidRPr="00EB1A94">
        <w:rPr>
          <w:bCs/>
        </w:rPr>
        <w:t xml:space="preserve">ýstavišti v Českých Budějovicích, které bylo zprovozněno </w:t>
      </w:r>
      <w:r w:rsidRPr="00F25C54">
        <w:rPr>
          <w:bCs/>
        </w:rPr>
        <w:t>18.</w:t>
      </w:r>
      <w:r w:rsidRPr="00EB1A94">
        <w:rPr>
          <w:bCs/>
        </w:rPr>
        <w:t xml:space="preserve"> listopadu 2021. </w:t>
      </w:r>
    </w:p>
    <w:p w14:paraId="71A6A454" w14:textId="77777777" w:rsidR="00E01ED2" w:rsidRDefault="00E01ED2" w:rsidP="003B5A9A">
      <w:pPr>
        <w:pStyle w:val="KUJKnormal"/>
        <w:rPr>
          <w:b/>
        </w:rPr>
      </w:pPr>
    </w:p>
    <w:p w14:paraId="20FB1D75" w14:textId="77777777" w:rsidR="00E01ED2" w:rsidRDefault="00E01ED2" w:rsidP="003B5A9A">
      <w:pPr>
        <w:pStyle w:val="KUJKnormal"/>
        <w:rPr>
          <w:b/>
        </w:rPr>
      </w:pPr>
    </w:p>
    <w:p w14:paraId="5CA5DD8E" w14:textId="77777777" w:rsidR="00E01ED2" w:rsidRPr="00F25C54" w:rsidRDefault="00E01ED2" w:rsidP="00F25C5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Následně </w:t>
      </w:r>
      <w:r w:rsidRPr="00F25C54">
        <w:rPr>
          <w:rFonts w:cs="Arial"/>
          <w:szCs w:val="20"/>
        </w:rPr>
        <w:t>Asociace krajů České republiky 19.</w:t>
      </w:r>
      <w:r>
        <w:rPr>
          <w:rFonts w:cs="Arial"/>
          <w:szCs w:val="20"/>
        </w:rPr>
        <w:t> </w:t>
      </w:r>
      <w:r w:rsidRPr="00F25C54">
        <w:rPr>
          <w:rFonts w:cs="Arial"/>
          <w:szCs w:val="20"/>
        </w:rPr>
        <w:t>11.</w:t>
      </w:r>
      <w:r>
        <w:rPr>
          <w:rFonts w:cs="Arial"/>
          <w:szCs w:val="20"/>
        </w:rPr>
        <w:t xml:space="preserve"> </w:t>
      </w:r>
      <w:r w:rsidRPr="00F25C54">
        <w:rPr>
          <w:rFonts w:cs="Arial"/>
          <w:szCs w:val="20"/>
        </w:rPr>
        <w:t>2021</w:t>
      </w:r>
      <w:r>
        <w:rPr>
          <w:rFonts w:cs="Arial"/>
          <w:szCs w:val="20"/>
        </w:rPr>
        <w:t xml:space="preserve"> </w:t>
      </w:r>
      <w:r w:rsidRPr="00F25C54">
        <w:rPr>
          <w:rFonts w:cs="Arial"/>
          <w:szCs w:val="20"/>
        </w:rPr>
        <w:t>doporuč</w:t>
      </w:r>
      <w:r>
        <w:rPr>
          <w:rFonts w:cs="Arial"/>
          <w:szCs w:val="20"/>
        </w:rPr>
        <w:t xml:space="preserve">ila </w:t>
      </w:r>
      <w:r w:rsidRPr="00F25C54">
        <w:rPr>
          <w:rFonts w:cs="Arial"/>
          <w:szCs w:val="20"/>
        </w:rPr>
        <w:t>hygienikům, aby ignoroval</w:t>
      </w:r>
      <w:r>
        <w:rPr>
          <w:rFonts w:cs="Arial"/>
          <w:szCs w:val="20"/>
        </w:rPr>
        <w:t>i</w:t>
      </w:r>
      <w:r w:rsidRPr="00F25C54">
        <w:rPr>
          <w:rFonts w:cs="Arial"/>
          <w:szCs w:val="20"/>
        </w:rPr>
        <w:t xml:space="preserve"> dotazy od iniciativy Zlatý špendlík</w:t>
      </w:r>
      <w:r>
        <w:rPr>
          <w:rFonts w:cs="Arial"/>
          <w:szCs w:val="20"/>
        </w:rPr>
        <w:t>, odpůrce očkování, která</w:t>
      </w:r>
      <w:r w:rsidRPr="00F25C54">
        <w:rPr>
          <w:rFonts w:cs="Arial"/>
          <w:szCs w:val="20"/>
        </w:rPr>
        <w:t xml:space="preserve"> vyzval</w:t>
      </w:r>
      <w:r>
        <w:rPr>
          <w:rFonts w:cs="Arial"/>
          <w:szCs w:val="20"/>
        </w:rPr>
        <w:t>a</w:t>
      </w:r>
      <w:r w:rsidRPr="00F25C54">
        <w:rPr>
          <w:rFonts w:cs="Arial"/>
          <w:szCs w:val="20"/>
        </w:rPr>
        <w:t xml:space="preserve"> lidi, aby hygieni</w:t>
      </w:r>
      <w:r>
        <w:rPr>
          <w:rFonts w:cs="Arial"/>
          <w:szCs w:val="20"/>
        </w:rPr>
        <w:t>ckým stanicím za</w:t>
      </w:r>
      <w:r w:rsidRPr="00F25C54">
        <w:rPr>
          <w:rFonts w:cs="Arial"/>
          <w:szCs w:val="20"/>
        </w:rPr>
        <w:t>slali mailem různé dotazy</w:t>
      </w:r>
      <w:r>
        <w:rPr>
          <w:rFonts w:cs="Arial"/>
          <w:szCs w:val="20"/>
        </w:rPr>
        <w:t xml:space="preserve">, na které </w:t>
      </w:r>
      <w:r w:rsidRPr="00F25C54">
        <w:rPr>
          <w:rFonts w:cs="Arial"/>
          <w:szCs w:val="20"/>
        </w:rPr>
        <w:t>podle zákona 106 o</w:t>
      </w:r>
      <w:r>
        <w:rPr>
          <w:rFonts w:cs="Arial"/>
          <w:szCs w:val="20"/>
        </w:rPr>
        <w:t> </w:t>
      </w:r>
      <w:r w:rsidRPr="00F25C54">
        <w:rPr>
          <w:rFonts w:cs="Arial"/>
          <w:szCs w:val="20"/>
        </w:rPr>
        <w:t>svobodném přístupu k informacím musí instituce odpovědět do 30 dní. Těch</w:t>
      </w:r>
      <w:r>
        <w:rPr>
          <w:rFonts w:cs="Arial"/>
          <w:szCs w:val="20"/>
        </w:rPr>
        <w:t>to dotazů</w:t>
      </w:r>
      <w:r w:rsidRPr="00F25C54">
        <w:rPr>
          <w:rFonts w:cs="Arial"/>
          <w:szCs w:val="20"/>
        </w:rPr>
        <w:t xml:space="preserve"> přišlo několik </w:t>
      </w:r>
      <w:r>
        <w:rPr>
          <w:rFonts w:cs="Arial"/>
          <w:szCs w:val="20"/>
        </w:rPr>
        <w:t>tisíc</w:t>
      </w:r>
      <w:r w:rsidRPr="00F25C54">
        <w:rPr>
          <w:rFonts w:cs="Arial"/>
          <w:szCs w:val="20"/>
        </w:rPr>
        <w:t>. Podle předsedy Asociace krajů by hygiena na dotazy odpovídat neměla</w:t>
      </w:r>
      <w:r>
        <w:rPr>
          <w:rFonts w:cs="Arial"/>
          <w:szCs w:val="20"/>
        </w:rPr>
        <w:t>,</w:t>
      </w:r>
      <w:r w:rsidRPr="00F25C54">
        <w:rPr>
          <w:rFonts w:cs="Arial"/>
          <w:szCs w:val="20"/>
        </w:rPr>
        <w:t xml:space="preserve"> jde v</w:t>
      </w:r>
      <w:r>
        <w:rPr>
          <w:rFonts w:cs="Arial"/>
          <w:szCs w:val="20"/>
        </w:rPr>
        <w:t> </w:t>
      </w:r>
      <w:r w:rsidRPr="00F25C54">
        <w:rPr>
          <w:rFonts w:cs="Arial"/>
          <w:szCs w:val="20"/>
        </w:rPr>
        <w:t>podstatě o</w:t>
      </w:r>
      <w:r>
        <w:rPr>
          <w:rFonts w:cs="Arial"/>
          <w:szCs w:val="20"/>
        </w:rPr>
        <w:t> </w:t>
      </w:r>
      <w:r w:rsidRPr="00F25C54">
        <w:rPr>
          <w:rFonts w:cs="Arial"/>
          <w:szCs w:val="20"/>
        </w:rPr>
        <w:t xml:space="preserve">šikanu. </w:t>
      </w:r>
      <w:r>
        <w:rPr>
          <w:rFonts w:cs="Arial"/>
          <w:szCs w:val="20"/>
        </w:rPr>
        <w:t>Ž</w:t>
      </w:r>
      <w:r w:rsidRPr="00F25C54">
        <w:rPr>
          <w:rFonts w:cs="Arial"/>
          <w:szCs w:val="20"/>
        </w:rPr>
        <w:t>adatelé, kteří budou na získání informací trvat, se mají obrátit na soud.</w:t>
      </w:r>
      <w:r>
        <w:rPr>
          <w:rFonts w:cs="Arial"/>
          <w:szCs w:val="20"/>
        </w:rPr>
        <w:t xml:space="preserve"> </w:t>
      </w:r>
    </w:p>
    <w:p w14:paraId="6231786F" w14:textId="77777777" w:rsidR="00E01ED2" w:rsidRDefault="00E01ED2" w:rsidP="003B5A9A">
      <w:pPr>
        <w:pStyle w:val="KUJKnormal"/>
        <w:rPr>
          <w:b/>
        </w:rPr>
      </w:pPr>
    </w:p>
    <w:p w14:paraId="1EE63117" w14:textId="77777777" w:rsidR="00E01ED2" w:rsidRDefault="00E01ED2" w:rsidP="003B5A9A">
      <w:pPr>
        <w:pStyle w:val="KUJKnormal"/>
        <w:rPr>
          <w:b/>
        </w:rPr>
      </w:pPr>
    </w:p>
    <w:p w14:paraId="7FF5EF02" w14:textId="77777777" w:rsidR="00E01ED2" w:rsidRPr="00E3390C" w:rsidRDefault="00E01ED2" w:rsidP="00F25C54">
      <w:pPr>
        <w:pStyle w:val="KUJKnormal"/>
        <w:rPr>
          <w:rFonts w:cs="Arial"/>
          <w:szCs w:val="20"/>
        </w:rPr>
      </w:pPr>
      <w:r w:rsidRPr="00E3390C">
        <w:rPr>
          <w:rFonts w:cs="Arial"/>
          <w:szCs w:val="20"/>
        </w:rPr>
        <w:t>20. 11. 2021 v debatě České televize předseda Rady AKČR konstatoval, že se praktičtí lékaři nezapojují dostatečně do očkování proti covidu-19. Předseda praktiků Petr Šonka k tomu řekl, že lékaři mají vakcínu od společností Pfizer/BioNTech, která se v Česku nejvíce používá, k dispozici teprve od začátku listopadu. Do očkování se zapojilo asi 2600 praktických lékařů. Ordinace jsou v listopadu podle Šonky zahlcené pacienty s respiračními chorobami, mnozí praktici dělají i odběry pro PCR testy, protože kapacity testovacích míst nestačí. Právě včasný výsledek testu je důležitý pro podání protilátkových léků.</w:t>
      </w:r>
    </w:p>
    <w:p w14:paraId="18DF0DA6" w14:textId="77777777" w:rsidR="00E01ED2" w:rsidRPr="00E3390C" w:rsidRDefault="00E01ED2" w:rsidP="00F25C54">
      <w:pPr>
        <w:pStyle w:val="KUJKnormal"/>
        <w:rPr>
          <w:rFonts w:cs="Arial"/>
          <w:szCs w:val="20"/>
        </w:rPr>
      </w:pPr>
      <w:r w:rsidRPr="00E3390C">
        <w:rPr>
          <w:rFonts w:cs="Arial"/>
          <w:szCs w:val="20"/>
        </w:rPr>
        <w:t xml:space="preserve">Hejtman v pořadu odkázal na dřívější prohlášení praktiků, že jsou schopni očkovat 50 tisíc lidí denně; toto množství nyní praktičtí lékaři očkují za týden. Část praktiků si podle něj za poslední měsíc vakcíny proti covidu vůbec neobjednala. </w:t>
      </w:r>
    </w:p>
    <w:p w14:paraId="401B5EC3" w14:textId="77777777" w:rsidR="00E01ED2" w:rsidRDefault="00E01ED2" w:rsidP="003B5A9A">
      <w:pPr>
        <w:pStyle w:val="KUJKnormal"/>
        <w:rPr>
          <w:b/>
        </w:rPr>
      </w:pPr>
    </w:p>
    <w:p w14:paraId="750F4749" w14:textId="77777777" w:rsidR="00E01ED2" w:rsidRDefault="00E01ED2" w:rsidP="003B5A9A">
      <w:pPr>
        <w:pStyle w:val="KUJKnormal"/>
        <w:rPr>
          <w:b/>
        </w:rPr>
      </w:pPr>
    </w:p>
    <w:p w14:paraId="662EC3AA" w14:textId="77777777" w:rsidR="00E01ED2" w:rsidRDefault="00E01ED2" w:rsidP="00E3390C">
      <w:pPr>
        <w:pStyle w:val="KUJKnormal"/>
        <w:rPr>
          <w:rFonts w:cs="Arial"/>
          <w:szCs w:val="20"/>
        </w:rPr>
      </w:pPr>
      <w:r w:rsidRPr="00E3390C">
        <w:rPr>
          <w:rFonts w:cs="Arial"/>
          <w:szCs w:val="20"/>
        </w:rPr>
        <w:t>23. 11. 2021 se na on-line jednání premiér</w:t>
      </w:r>
      <w:r>
        <w:rPr>
          <w:rFonts w:cs="Arial"/>
          <w:szCs w:val="20"/>
        </w:rPr>
        <w:t xml:space="preserve">a, </w:t>
      </w:r>
      <w:r w:rsidRPr="00E3390C">
        <w:rPr>
          <w:rFonts w:cs="Arial"/>
          <w:szCs w:val="20"/>
        </w:rPr>
        <w:t>ministr</w:t>
      </w:r>
      <w:r>
        <w:rPr>
          <w:rFonts w:cs="Arial"/>
          <w:szCs w:val="20"/>
        </w:rPr>
        <w:t>a</w:t>
      </w:r>
      <w:r w:rsidRPr="00E3390C">
        <w:rPr>
          <w:rFonts w:cs="Arial"/>
          <w:szCs w:val="20"/>
        </w:rPr>
        <w:t xml:space="preserve"> zdravotnictví </w:t>
      </w:r>
      <w:r>
        <w:rPr>
          <w:rFonts w:cs="Arial"/>
          <w:szCs w:val="20"/>
        </w:rPr>
        <w:t xml:space="preserve">a ministra vnitra </w:t>
      </w:r>
      <w:r w:rsidRPr="00E3390C">
        <w:rPr>
          <w:rFonts w:cs="Arial"/>
          <w:szCs w:val="20"/>
        </w:rPr>
        <w:t xml:space="preserve">s hejtmany dohodlo, že </w:t>
      </w:r>
      <w:r>
        <w:rPr>
          <w:rFonts w:cs="Arial"/>
          <w:szCs w:val="20"/>
        </w:rPr>
        <w:t xml:space="preserve">se </w:t>
      </w:r>
      <w:r w:rsidRPr="00E3390C">
        <w:rPr>
          <w:rFonts w:cs="Arial"/>
          <w:szCs w:val="20"/>
        </w:rPr>
        <w:t>nebude vyhlašovat nouzový stav. O</w:t>
      </w:r>
      <w:r>
        <w:rPr>
          <w:rFonts w:cs="Arial"/>
          <w:szCs w:val="20"/>
        </w:rPr>
        <w:t> </w:t>
      </w:r>
      <w:r w:rsidRPr="00E3390C">
        <w:rPr>
          <w:rFonts w:cs="Arial"/>
          <w:szCs w:val="20"/>
        </w:rPr>
        <w:t>znovuzavedení uvažovalo ministerstvo zdravotnictví kvůli přetíženosti moravských nemocnic.</w:t>
      </w:r>
      <w:r>
        <w:rPr>
          <w:rFonts w:cs="Arial"/>
          <w:szCs w:val="20"/>
        </w:rPr>
        <w:t xml:space="preserve"> H</w:t>
      </w:r>
      <w:r w:rsidRPr="00E3390C">
        <w:rPr>
          <w:rFonts w:cs="Arial"/>
          <w:szCs w:val="20"/>
        </w:rPr>
        <w:t xml:space="preserve">ejtmani </w:t>
      </w:r>
      <w:r>
        <w:rPr>
          <w:rFonts w:cs="Arial"/>
          <w:szCs w:val="20"/>
        </w:rPr>
        <w:t>nežádali</w:t>
      </w:r>
      <w:r w:rsidRPr="00E3390C">
        <w:rPr>
          <w:rFonts w:cs="Arial"/>
          <w:szCs w:val="20"/>
        </w:rPr>
        <w:t xml:space="preserve"> plošné vyhlášení nouzového stavu, protože v</w:t>
      </w:r>
      <w:r>
        <w:rPr>
          <w:rFonts w:cs="Arial"/>
          <w:szCs w:val="20"/>
        </w:rPr>
        <w:t> </w:t>
      </w:r>
      <w:r w:rsidRPr="00E3390C">
        <w:rPr>
          <w:rFonts w:cs="Arial"/>
          <w:szCs w:val="20"/>
        </w:rPr>
        <w:t>jednotlivých krajích jsou velké rozdíly v situaci s</w:t>
      </w:r>
      <w:r>
        <w:rPr>
          <w:rFonts w:cs="Arial"/>
          <w:szCs w:val="20"/>
        </w:rPr>
        <w:t> </w:t>
      </w:r>
      <w:r w:rsidRPr="00E3390C">
        <w:rPr>
          <w:rFonts w:cs="Arial"/>
          <w:szCs w:val="20"/>
        </w:rPr>
        <w:t>koronavirem</w:t>
      </w:r>
      <w:r>
        <w:rPr>
          <w:rFonts w:cs="Arial"/>
          <w:szCs w:val="20"/>
        </w:rPr>
        <w:t>, a uvedli, že považují za vhodné upravit pandemický zákon tak, aby případně umožňoval na území postižených krajů aktivovat určité procesy, nutné pro řízení aktuální situace.</w:t>
      </w:r>
    </w:p>
    <w:p w14:paraId="2B152C3F" w14:textId="77777777" w:rsidR="00E01ED2" w:rsidRDefault="00E01ED2" w:rsidP="00614529">
      <w:pPr>
        <w:pStyle w:val="KUJKnormal"/>
        <w:rPr>
          <w:rFonts w:cs="Arial"/>
          <w:szCs w:val="20"/>
        </w:rPr>
      </w:pPr>
    </w:p>
    <w:p w14:paraId="664F3E68" w14:textId="77777777" w:rsidR="00E01ED2" w:rsidRDefault="00E01ED2" w:rsidP="0061452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631F12">
        <w:rPr>
          <w:rFonts w:cs="Arial"/>
          <w:szCs w:val="20"/>
        </w:rPr>
        <w:t> ohledem na rychlé zhoršování situace ve čtvrtek 25. 11. 2021 vláda rozhodla o vyhlášení nouzového stavu</w:t>
      </w:r>
      <w:r>
        <w:rPr>
          <w:rFonts w:cs="Arial"/>
          <w:szCs w:val="20"/>
        </w:rPr>
        <w:t xml:space="preserve"> na 30 dní</w:t>
      </w:r>
      <w:r w:rsidRPr="00631F12">
        <w:rPr>
          <w:rFonts w:cs="Arial"/>
          <w:szCs w:val="20"/>
        </w:rPr>
        <w:t>, který začal platit už od půlnoci</w:t>
      </w:r>
      <w:r>
        <w:rPr>
          <w:rFonts w:cs="Arial"/>
          <w:szCs w:val="20"/>
        </w:rPr>
        <w:t>, ačkoli 23. 11. došlo ke shodě</w:t>
      </w:r>
      <w:r w:rsidRPr="00614529">
        <w:rPr>
          <w:rFonts w:cs="Arial"/>
          <w:szCs w:val="20"/>
        </w:rPr>
        <w:t xml:space="preserve"> na tom, že nouzový stav zatím není nutný</w:t>
      </w:r>
      <w:r>
        <w:rPr>
          <w:rFonts w:cs="Arial"/>
          <w:szCs w:val="20"/>
        </w:rPr>
        <w:t xml:space="preserve">. </w:t>
      </w:r>
      <w:r w:rsidRPr="00631F12">
        <w:rPr>
          <w:rFonts w:cs="Arial"/>
          <w:szCs w:val="20"/>
        </w:rPr>
        <w:t>Kabinet se také shodl na zpřísnění současných protiepidemických opatření</w:t>
      </w:r>
      <w:r>
        <w:rPr>
          <w:rFonts w:cs="Arial"/>
          <w:szCs w:val="20"/>
        </w:rPr>
        <w:t xml:space="preserve">, která začala platit </w:t>
      </w:r>
      <w:r w:rsidRPr="00631F12">
        <w:rPr>
          <w:rFonts w:cs="Arial"/>
          <w:szCs w:val="20"/>
        </w:rPr>
        <w:t>od 18. hodiny</w:t>
      </w:r>
      <w:r>
        <w:rPr>
          <w:rFonts w:cs="Arial"/>
          <w:szCs w:val="20"/>
        </w:rPr>
        <w:t xml:space="preserve"> následujícího dne. </w:t>
      </w:r>
      <w:r w:rsidRPr="00614529">
        <w:rPr>
          <w:rFonts w:cs="Arial"/>
          <w:szCs w:val="20"/>
        </w:rPr>
        <w:t>Některá plošná opatření proti epidemii by ale bez nouzového stavu nebylo možné vyhlásit.</w:t>
      </w:r>
      <w:r>
        <w:rPr>
          <w:rFonts w:cs="Arial"/>
          <w:szCs w:val="20"/>
        </w:rPr>
        <w:t xml:space="preserve"> </w:t>
      </w:r>
    </w:p>
    <w:p w14:paraId="091A0D9A" w14:textId="77777777" w:rsidR="00E01ED2" w:rsidRPr="00614529" w:rsidRDefault="00E01ED2" w:rsidP="00614529">
      <w:pPr>
        <w:pStyle w:val="KUJKnormal"/>
        <w:rPr>
          <w:rFonts w:cs="Arial"/>
          <w:szCs w:val="20"/>
        </w:rPr>
      </w:pPr>
      <w:r w:rsidRPr="00614529">
        <w:rPr>
          <w:rFonts w:cs="Arial"/>
          <w:szCs w:val="20"/>
        </w:rPr>
        <w:t>V souvislosti s koronavirem byl nouzový stav poprvé vyhlášen loni 12. března, podruhé loni 5. října. Ve druhém případě po několika prodlouženích platil až do 11. dubna.</w:t>
      </w:r>
    </w:p>
    <w:p w14:paraId="47887D0D" w14:textId="77777777" w:rsidR="00E01ED2" w:rsidRPr="00614529" w:rsidRDefault="00E01ED2" w:rsidP="00614529">
      <w:pPr>
        <w:pStyle w:val="KUJKnormal"/>
        <w:rPr>
          <w:rFonts w:cs="Arial"/>
          <w:szCs w:val="20"/>
        </w:rPr>
      </w:pPr>
    </w:p>
    <w:p w14:paraId="5A3226B9" w14:textId="77777777" w:rsidR="00E01ED2" w:rsidRDefault="00E01ED2" w:rsidP="00473583">
      <w:pPr>
        <w:pStyle w:val="KUJKnormal"/>
        <w:rPr>
          <w:rFonts w:cs="Arial"/>
          <w:szCs w:val="20"/>
        </w:rPr>
      </w:pPr>
      <w:r w:rsidRPr="00473583">
        <w:rPr>
          <w:rFonts w:cs="Arial"/>
          <w:szCs w:val="20"/>
        </w:rPr>
        <w:t>30. 11. 2021</w:t>
      </w:r>
      <w:r>
        <w:rPr>
          <w:rFonts w:cs="Arial"/>
          <w:szCs w:val="20"/>
        </w:rPr>
        <w:t xml:space="preserve"> se konalo videokonferenčně pracovní jednání Rady </w:t>
      </w:r>
      <w:r w:rsidRPr="00473583">
        <w:rPr>
          <w:rFonts w:cs="Arial"/>
          <w:szCs w:val="20"/>
        </w:rPr>
        <w:t>AKČR</w:t>
      </w:r>
      <w:r>
        <w:rPr>
          <w:rFonts w:cs="Arial"/>
          <w:szCs w:val="20"/>
        </w:rPr>
        <w:t xml:space="preserve"> s ministrem zdravotnictví rovněž za účasti hlavní hygieničky a dalších osob na téma epidemiologické situace a průběhu očkování. </w:t>
      </w:r>
      <w:r w:rsidRPr="00473583">
        <w:rPr>
          <w:rFonts w:cs="Arial"/>
          <w:szCs w:val="20"/>
        </w:rPr>
        <w:t xml:space="preserve"> </w:t>
      </w:r>
    </w:p>
    <w:p w14:paraId="51048097" w14:textId="77777777" w:rsidR="00E01ED2" w:rsidRDefault="00E01ED2" w:rsidP="004735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473583">
        <w:rPr>
          <w:rFonts w:cs="Arial"/>
          <w:szCs w:val="20"/>
        </w:rPr>
        <w:t>ejtmani se shodli</w:t>
      </w:r>
      <w:r>
        <w:rPr>
          <w:rFonts w:cs="Arial"/>
          <w:szCs w:val="20"/>
        </w:rPr>
        <w:t>, že d</w:t>
      </w:r>
      <w:r w:rsidRPr="00473583">
        <w:rPr>
          <w:rFonts w:cs="Arial"/>
          <w:szCs w:val="20"/>
        </w:rPr>
        <w:t>o očkování se musí více zapojit praktičtí lékaři</w:t>
      </w:r>
      <w:r>
        <w:rPr>
          <w:rFonts w:cs="Arial"/>
          <w:szCs w:val="20"/>
        </w:rPr>
        <w:t>, a</w:t>
      </w:r>
      <w:r w:rsidRPr="00473583">
        <w:rPr>
          <w:rFonts w:cs="Arial"/>
          <w:szCs w:val="20"/>
        </w:rPr>
        <w:t xml:space="preserve"> to i za cenu možné úpravy úhrad od zdravotních pojišťoven</w:t>
      </w:r>
      <w:r>
        <w:rPr>
          <w:rFonts w:cs="Arial"/>
          <w:szCs w:val="20"/>
        </w:rPr>
        <w:t>.</w:t>
      </w:r>
      <w:r w:rsidRPr="00473583">
        <w:rPr>
          <w:rFonts w:cs="Arial"/>
          <w:szCs w:val="20"/>
        </w:rPr>
        <w:t xml:space="preserve"> Stejná shoda zástupců Rady </w:t>
      </w:r>
      <w:r>
        <w:rPr>
          <w:rFonts w:cs="Arial"/>
          <w:szCs w:val="20"/>
        </w:rPr>
        <w:t>A</w:t>
      </w:r>
      <w:r w:rsidRPr="00473583">
        <w:rPr>
          <w:rFonts w:cs="Arial"/>
          <w:szCs w:val="20"/>
        </w:rPr>
        <w:t xml:space="preserve">sociace krajů ČR zároveň panuje </w:t>
      </w:r>
      <w:r>
        <w:rPr>
          <w:rFonts w:cs="Arial"/>
          <w:szCs w:val="20"/>
        </w:rPr>
        <w:t>v</w:t>
      </w:r>
      <w:r w:rsidRPr="00473583">
        <w:rPr>
          <w:rFonts w:cs="Arial"/>
          <w:szCs w:val="20"/>
        </w:rPr>
        <w:t xml:space="preserve"> tom, že </w:t>
      </w:r>
      <w:r>
        <w:rPr>
          <w:rFonts w:cs="Arial"/>
          <w:szCs w:val="20"/>
        </w:rPr>
        <w:t xml:space="preserve">i </w:t>
      </w:r>
      <w:r w:rsidRPr="00473583">
        <w:rPr>
          <w:rFonts w:cs="Arial"/>
          <w:szCs w:val="20"/>
        </w:rPr>
        <w:t xml:space="preserve">případné očkování dětí patří do rukou praktických lékařů pro děti a dorost, kteří mají k očkování všechny potřebné možnosti a znalosti. </w:t>
      </w:r>
      <w:r>
        <w:rPr>
          <w:rFonts w:cs="Arial"/>
          <w:szCs w:val="20"/>
        </w:rPr>
        <w:t>Je</w:t>
      </w:r>
      <w:r w:rsidRPr="00473583">
        <w:rPr>
          <w:rFonts w:cs="Arial"/>
          <w:szCs w:val="20"/>
        </w:rPr>
        <w:t xml:space="preserve"> prioritou ulevit hlavně přetíženým nemocnicím</w:t>
      </w:r>
      <w:r>
        <w:rPr>
          <w:rFonts w:cs="Arial"/>
          <w:szCs w:val="20"/>
        </w:rPr>
        <w:t xml:space="preserve">, a proto </w:t>
      </w:r>
      <w:r w:rsidRPr="00473583">
        <w:rPr>
          <w:rFonts w:cs="Arial"/>
          <w:szCs w:val="20"/>
        </w:rPr>
        <w:t xml:space="preserve">je nutné soustředit se na proočkování rizikových skupin. </w:t>
      </w:r>
    </w:p>
    <w:p w14:paraId="34C60496" w14:textId="77777777" w:rsidR="00E01ED2" w:rsidRPr="00473583" w:rsidRDefault="00E01ED2" w:rsidP="00473583">
      <w:pPr>
        <w:pStyle w:val="KUJKnormal"/>
        <w:rPr>
          <w:rFonts w:cs="Arial"/>
          <w:szCs w:val="20"/>
        </w:rPr>
      </w:pPr>
      <w:r w:rsidRPr="00473583">
        <w:rPr>
          <w:rFonts w:cs="Arial"/>
          <w:szCs w:val="20"/>
        </w:rPr>
        <w:t xml:space="preserve">Asociace krajů ČR proto </w:t>
      </w:r>
      <w:r>
        <w:rPr>
          <w:rFonts w:cs="Arial"/>
          <w:szCs w:val="20"/>
        </w:rPr>
        <w:t xml:space="preserve">opět </w:t>
      </w:r>
      <w:r w:rsidRPr="00473583">
        <w:rPr>
          <w:rFonts w:cs="Arial"/>
          <w:szCs w:val="20"/>
        </w:rPr>
        <w:t>vyz</w:t>
      </w:r>
      <w:r>
        <w:rPr>
          <w:rFonts w:cs="Arial"/>
          <w:szCs w:val="20"/>
        </w:rPr>
        <w:t>vala</w:t>
      </w:r>
      <w:r w:rsidRPr="00473583">
        <w:rPr>
          <w:rFonts w:cs="Arial"/>
          <w:szCs w:val="20"/>
        </w:rPr>
        <w:t xml:space="preserve"> k zapojení do očkování zejména praktiky. </w:t>
      </w:r>
      <w:r>
        <w:rPr>
          <w:rFonts w:cs="Arial"/>
          <w:szCs w:val="20"/>
        </w:rPr>
        <w:t>Bylo konstatováno, že ne</w:t>
      </w:r>
      <w:r w:rsidRPr="00473583">
        <w:rPr>
          <w:rFonts w:cs="Arial"/>
          <w:szCs w:val="20"/>
        </w:rPr>
        <w:t>ní možné, aby stát stále na jeden segment, který představují nemocnice, neustále tlačil formou nařízení, příkazů a nouzových stavů</w:t>
      </w:r>
      <w:r>
        <w:rPr>
          <w:rFonts w:cs="Arial"/>
          <w:szCs w:val="20"/>
        </w:rPr>
        <w:t>, a</w:t>
      </w:r>
      <w:r w:rsidRPr="00473583">
        <w:rPr>
          <w:rFonts w:cs="Arial"/>
          <w:szCs w:val="20"/>
        </w:rPr>
        <w:t xml:space="preserve"> na druhé straně zde byl segment praktických lékařů, za kterými se chodí jen s</w:t>
      </w:r>
      <w:r>
        <w:rPr>
          <w:rFonts w:cs="Arial"/>
          <w:szCs w:val="20"/>
        </w:rPr>
        <w:t> </w:t>
      </w:r>
      <w:r w:rsidRPr="00473583">
        <w:rPr>
          <w:rFonts w:cs="Arial"/>
          <w:szCs w:val="20"/>
        </w:rPr>
        <w:t xml:space="preserve">žádostmi a prosbami. </w:t>
      </w:r>
      <w:r>
        <w:rPr>
          <w:rFonts w:cs="Arial"/>
          <w:szCs w:val="20"/>
        </w:rPr>
        <w:t>S</w:t>
      </w:r>
      <w:r w:rsidRPr="00473583">
        <w:rPr>
          <w:rFonts w:cs="Arial"/>
          <w:szCs w:val="20"/>
        </w:rPr>
        <w:t xml:space="preserve">tát </w:t>
      </w:r>
      <w:r>
        <w:rPr>
          <w:rFonts w:cs="Arial"/>
          <w:szCs w:val="20"/>
        </w:rPr>
        <w:t xml:space="preserve">by měl </w:t>
      </w:r>
      <w:r w:rsidRPr="00473583">
        <w:rPr>
          <w:rFonts w:cs="Arial"/>
          <w:szCs w:val="20"/>
        </w:rPr>
        <w:t xml:space="preserve">v tomto směru </w:t>
      </w:r>
      <w:r>
        <w:rPr>
          <w:rFonts w:cs="Arial"/>
          <w:szCs w:val="20"/>
        </w:rPr>
        <w:t>najít</w:t>
      </w:r>
      <w:r w:rsidRPr="00473583">
        <w:rPr>
          <w:rFonts w:cs="Arial"/>
          <w:szCs w:val="20"/>
        </w:rPr>
        <w:t xml:space="preserve"> nástroje, jak jich do očkování zapoji</w:t>
      </w:r>
      <w:r>
        <w:rPr>
          <w:rFonts w:cs="Arial"/>
          <w:szCs w:val="20"/>
        </w:rPr>
        <w:t>t</w:t>
      </w:r>
      <w:r w:rsidRPr="00473583">
        <w:rPr>
          <w:rFonts w:cs="Arial"/>
          <w:szCs w:val="20"/>
        </w:rPr>
        <w:t xml:space="preserve"> ještě více</w:t>
      </w:r>
      <w:r>
        <w:rPr>
          <w:rFonts w:cs="Arial"/>
          <w:szCs w:val="20"/>
        </w:rPr>
        <w:t>.</w:t>
      </w:r>
    </w:p>
    <w:p w14:paraId="2BAABF44" w14:textId="77777777" w:rsidR="00E01ED2" w:rsidRPr="00473583" w:rsidRDefault="00E01ED2" w:rsidP="00473583">
      <w:pPr>
        <w:pStyle w:val="KUJKnormal"/>
        <w:rPr>
          <w:rFonts w:cs="Arial"/>
          <w:szCs w:val="20"/>
        </w:rPr>
      </w:pPr>
      <w:r w:rsidRPr="00473583">
        <w:rPr>
          <w:rFonts w:cs="Arial"/>
          <w:szCs w:val="20"/>
        </w:rPr>
        <w:t>Rada AKČR také apel</w:t>
      </w:r>
      <w:r>
        <w:rPr>
          <w:rFonts w:cs="Arial"/>
          <w:szCs w:val="20"/>
        </w:rPr>
        <w:t>ovala</w:t>
      </w:r>
      <w:r w:rsidRPr="00473583">
        <w:rPr>
          <w:rFonts w:cs="Arial"/>
          <w:szCs w:val="20"/>
        </w:rPr>
        <w:t xml:space="preserve"> na ministerstvo</w:t>
      </w:r>
      <w:r>
        <w:rPr>
          <w:rFonts w:cs="Arial"/>
          <w:szCs w:val="20"/>
        </w:rPr>
        <w:t xml:space="preserve"> zdravotnictví</w:t>
      </w:r>
      <w:r w:rsidRPr="00473583">
        <w:rPr>
          <w:rFonts w:cs="Arial"/>
          <w:szCs w:val="20"/>
        </w:rPr>
        <w:t>, aby hledalo právní nástroje k vymáhání již existujících opatření</w:t>
      </w:r>
      <w:r>
        <w:rPr>
          <w:rFonts w:cs="Arial"/>
          <w:szCs w:val="20"/>
        </w:rPr>
        <w:t>, vzhledem k tomu, že n</w:t>
      </w:r>
      <w:r w:rsidRPr="00473583">
        <w:rPr>
          <w:rFonts w:cs="Arial"/>
          <w:szCs w:val="20"/>
        </w:rPr>
        <w:t>edodržování platných nařízení nejenže zhoršuje epidemickou situaci a přitěžuje nemocnicím, ale zároveň podrývá důvěru lidí ve schopnost státu stávající epidemickou situaci řešit</w:t>
      </w:r>
      <w:r>
        <w:rPr>
          <w:rFonts w:cs="Arial"/>
          <w:szCs w:val="20"/>
        </w:rPr>
        <w:t xml:space="preserve">. </w:t>
      </w:r>
    </w:p>
    <w:p w14:paraId="50786633" w14:textId="77777777" w:rsidR="00E01ED2" w:rsidRPr="00473583" w:rsidRDefault="00E01ED2" w:rsidP="00473583">
      <w:pPr>
        <w:pStyle w:val="KUJKnormal"/>
        <w:rPr>
          <w:rFonts w:cs="Arial"/>
          <w:szCs w:val="20"/>
        </w:rPr>
      </w:pPr>
    </w:p>
    <w:p w14:paraId="35F58BD8" w14:textId="77777777" w:rsidR="00E01ED2" w:rsidRPr="00473583" w:rsidRDefault="00E01ED2" w:rsidP="00473583">
      <w:pPr>
        <w:jc w:val="both"/>
        <w:rPr>
          <w:rFonts w:ascii="Arial" w:hAnsi="Arial" w:cs="Arial"/>
          <w:szCs w:val="20"/>
        </w:rPr>
      </w:pPr>
    </w:p>
    <w:p w14:paraId="2802A4BA" w14:textId="77777777" w:rsidR="00E01ED2" w:rsidRPr="00614529" w:rsidRDefault="00E01ED2" w:rsidP="00614529">
      <w:pPr>
        <w:pStyle w:val="KUJKnormal"/>
        <w:rPr>
          <w:rFonts w:cs="Arial"/>
          <w:szCs w:val="20"/>
        </w:rPr>
      </w:pPr>
    </w:p>
    <w:p w14:paraId="08764373" w14:textId="77777777" w:rsidR="00E01ED2" w:rsidRDefault="00E01ED2" w:rsidP="003B5A9A">
      <w:pPr>
        <w:pStyle w:val="KUJKnormal"/>
        <w:rPr>
          <w:b/>
        </w:rPr>
      </w:pPr>
    </w:p>
    <w:p w14:paraId="3C063804" w14:textId="77777777" w:rsidR="00E01ED2" w:rsidRDefault="00E01ED2" w:rsidP="003B5A9A">
      <w:pPr>
        <w:pStyle w:val="KUJKnormal"/>
        <w:rPr>
          <w:b/>
        </w:rPr>
      </w:pPr>
    </w:p>
    <w:p w14:paraId="559FD5DB" w14:textId="77777777" w:rsidR="00E01ED2" w:rsidRDefault="00E01ED2" w:rsidP="003B5A9A">
      <w:pPr>
        <w:pStyle w:val="KUJKnormal"/>
        <w:rPr>
          <w:b/>
        </w:rPr>
      </w:pPr>
    </w:p>
    <w:p w14:paraId="6FDC1BAE" w14:textId="77777777" w:rsidR="00E01ED2" w:rsidRDefault="00E01ED2" w:rsidP="003B5A9A">
      <w:pPr>
        <w:pStyle w:val="KUJKnormal"/>
        <w:rPr>
          <w:b/>
        </w:rPr>
      </w:pPr>
    </w:p>
    <w:p w14:paraId="6A1EDC58" w14:textId="77777777" w:rsidR="00E01ED2" w:rsidRDefault="00E01ED2" w:rsidP="003B5A9A">
      <w:pPr>
        <w:pStyle w:val="KUJKnormal"/>
        <w:rPr>
          <w:b/>
        </w:rPr>
      </w:pPr>
    </w:p>
    <w:p w14:paraId="3CF7F8CE" w14:textId="77777777" w:rsidR="00E01ED2" w:rsidRDefault="00E01ED2" w:rsidP="003B5A9A">
      <w:pPr>
        <w:pStyle w:val="KUJKnormal"/>
        <w:rPr>
          <w:b/>
        </w:rPr>
      </w:pPr>
    </w:p>
    <w:p w14:paraId="1010D2B4" w14:textId="77777777" w:rsidR="00E01ED2" w:rsidRDefault="00E01ED2" w:rsidP="003B5A9A">
      <w:pPr>
        <w:pStyle w:val="KUJKnormal"/>
        <w:rPr>
          <w:b/>
        </w:rPr>
      </w:pPr>
    </w:p>
    <w:p w14:paraId="706FEB06" w14:textId="77777777" w:rsidR="00E01ED2" w:rsidRDefault="00E01ED2" w:rsidP="003B5A9A">
      <w:pPr>
        <w:pStyle w:val="KUJKnormal"/>
        <w:rPr>
          <w:b/>
        </w:rPr>
      </w:pPr>
    </w:p>
    <w:p w14:paraId="109848C2" w14:textId="77777777" w:rsidR="00E01ED2" w:rsidRDefault="00E01ED2" w:rsidP="003B5A9A">
      <w:pPr>
        <w:pStyle w:val="KUJKnormal"/>
      </w:pPr>
      <w:r>
        <w:rPr>
          <w:b/>
        </w:rPr>
        <w:t>Zodpovídá:</w:t>
      </w:r>
      <w:r>
        <w:t xml:space="preserve"> vedoucí KHEJ - Mgr. Petr Podhola</w:t>
      </w:r>
    </w:p>
    <w:p w14:paraId="3D2BEC74" w14:textId="77777777" w:rsidR="00E01ED2" w:rsidRDefault="00E01ED2" w:rsidP="004008F1">
      <w:pPr>
        <w:pStyle w:val="KUJKnormal"/>
      </w:pPr>
    </w:p>
    <w:p w14:paraId="591AFDE6" w14:textId="77777777" w:rsidR="00E01ED2" w:rsidRDefault="00E01ED2" w:rsidP="004008F1">
      <w:pPr>
        <w:pStyle w:val="KUJKnormal"/>
      </w:pPr>
    </w:p>
    <w:p w14:paraId="7B8B3FA3" w14:textId="77777777" w:rsidR="00E01ED2" w:rsidRDefault="00E01ED2" w:rsidP="004008F1">
      <w:pPr>
        <w:pStyle w:val="KUJKnormal"/>
      </w:pPr>
      <w:r>
        <w:t>Termín kontroly: 16. 12. 2021</w:t>
      </w:r>
      <w:r>
        <w:tab/>
      </w:r>
      <w:r>
        <w:tab/>
      </w:r>
      <w:r>
        <w:tab/>
      </w:r>
      <w:r>
        <w:tab/>
      </w:r>
      <w:r>
        <w:tab/>
      </w:r>
    </w:p>
    <w:p w14:paraId="28153D50" w14:textId="77777777" w:rsidR="00E01ED2" w:rsidRDefault="00E01ED2" w:rsidP="004008F1">
      <w:pPr>
        <w:pStyle w:val="KUJKnormal"/>
      </w:pPr>
      <w:r>
        <w:t>Termín splnění:  16. 12. 2021</w:t>
      </w:r>
    </w:p>
    <w:p w14:paraId="51DDEB85" w14:textId="77777777" w:rsidR="00E01ED2" w:rsidRDefault="00E01ED2" w:rsidP="00C35746">
      <w:pPr>
        <w:pStyle w:val="KUJKnormal"/>
        <w:spacing w:after="120"/>
        <w:rPr>
          <w:u w:val="single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EC7A" w14:textId="77777777" w:rsidR="00452F06" w:rsidRDefault="00452F06" w:rsidP="002C5539">
      <w:r>
        <w:separator/>
      </w:r>
    </w:p>
  </w:endnote>
  <w:endnote w:type="continuationSeparator" w:id="0">
    <w:p w14:paraId="08BCBABE" w14:textId="77777777" w:rsidR="00452F06" w:rsidRDefault="00452F0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52F0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52F0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A924" w14:textId="77777777" w:rsidR="00452F06" w:rsidRDefault="00452F06" w:rsidP="002C5539">
      <w:r>
        <w:separator/>
      </w:r>
    </w:p>
  </w:footnote>
  <w:footnote w:type="continuationSeparator" w:id="0">
    <w:p w14:paraId="20F81277" w14:textId="77777777" w:rsidR="00452F06" w:rsidRDefault="00452F0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33B8" w14:textId="77777777" w:rsidR="00E01ED2" w:rsidRDefault="00E01ED2" w:rsidP="00E01ED2">
    <w:r>
      <w:rPr>
        <w:noProof/>
      </w:rPr>
      <w:pict w14:anchorId="0EFE479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52701C" w14:textId="77777777" w:rsidR="00E01ED2" w:rsidRPr="00D405BE" w:rsidRDefault="00E01ED2" w:rsidP="00E01ED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A3B006" w14:textId="77777777" w:rsidR="00E01ED2" w:rsidRPr="00D405BE" w:rsidRDefault="00E01ED2" w:rsidP="00E01ED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A21F40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9C616D">
        <v:rect id="_x0000_i1026" style="width:481.9pt;height:2pt" o:hralign="center" o:hrstd="t" o:hrnoshade="t" o:hr="t" fillcolor="black" stroked="f"/>
      </w:pict>
    </w:r>
  </w:p>
  <w:p w14:paraId="6BF10A01" w14:textId="77777777" w:rsidR="00E01ED2" w:rsidRPr="00E01ED2" w:rsidRDefault="00E01ED2" w:rsidP="00E01E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0EF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2F06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1ED2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5756098</vt:i4>
  </property>
  <property fmtid="{D5CDD505-2E9C-101B-9397-08002B2CF9AE}" pid="5" name="UlozitJako">
    <vt:lpwstr>C:\Users\mrazkova\AppData\Local\Temp\iU95783632\Zastupitelstvo\2021-12-16\Navrhy\339-ZK-21.</vt:lpwstr>
  </property>
  <property fmtid="{D5CDD505-2E9C-101B-9397-08002B2CF9AE}" pid="6" name="Zpracovat">
    <vt:bool>false</vt:bool>
  </property>
</Properties>
</file>