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134"/>
      </w:tblGrid>
      <w:tr w:rsidR="0042086B" w14:paraId="3075D113" w14:textId="77777777" w:rsidTr="00DB035F">
        <w:trPr>
          <w:trHeight w:hRule="exact" w:val="397"/>
        </w:trPr>
        <w:tc>
          <w:tcPr>
            <w:tcW w:w="2376" w:type="dxa"/>
            <w:hideMark/>
          </w:tcPr>
          <w:p w14:paraId="1C55D6E7" w14:textId="77777777" w:rsidR="0042086B" w:rsidRDefault="0042086B" w:rsidP="007B283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222D24" w14:textId="77777777" w:rsidR="0042086B" w:rsidRDefault="0042086B" w:rsidP="007B283B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4E2A9405" w14:textId="77777777" w:rsidR="0042086B" w:rsidRDefault="0042086B" w:rsidP="007B283B">
            <w:pPr>
              <w:pStyle w:val="KUJKtucny"/>
            </w:pPr>
            <w:r>
              <w:t>Bod programu:</w:t>
            </w:r>
          </w:p>
        </w:tc>
        <w:tc>
          <w:tcPr>
            <w:tcW w:w="1134" w:type="dxa"/>
          </w:tcPr>
          <w:p w14:paraId="527D6AC4" w14:textId="77777777" w:rsidR="0042086B" w:rsidRDefault="0042086B" w:rsidP="007B283B">
            <w:pPr>
              <w:pStyle w:val="KUJKnormal"/>
            </w:pPr>
          </w:p>
        </w:tc>
      </w:tr>
      <w:tr w:rsidR="0042086B" w14:paraId="3A4F966E" w14:textId="77777777" w:rsidTr="00DB035F">
        <w:trPr>
          <w:cantSplit/>
          <w:trHeight w:hRule="exact" w:val="397"/>
        </w:trPr>
        <w:tc>
          <w:tcPr>
            <w:tcW w:w="2376" w:type="dxa"/>
            <w:hideMark/>
          </w:tcPr>
          <w:p w14:paraId="32E280A6" w14:textId="77777777" w:rsidR="0042086B" w:rsidRDefault="0042086B" w:rsidP="007B283B">
            <w:pPr>
              <w:pStyle w:val="KUJKtucny"/>
            </w:pPr>
            <w:r>
              <w:t>Číslo návrhu:</w:t>
            </w:r>
          </w:p>
        </w:tc>
        <w:tc>
          <w:tcPr>
            <w:tcW w:w="7088" w:type="dxa"/>
            <w:gridSpan w:val="3"/>
            <w:hideMark/>
          </w:tcPr>
          <w:p w14:paraId="366E235E" w14:textId="77777777" w:rsidR="0042086B" w:rsidRDefault="0042086B" w:rsidP="007B283B">
            <w:pPr>
              <w:pStyle w:val="KUJKnormal"/>
            </w:pPr>
            <w:r>
              <w:t>364/ZK/21</w:t>
            </w:r>
          </w:p>
        </w:tc>
      </w:tr>
      <w:tr w:rsidR="0042086B" w14:paraId="146996E8" w14:textId="77777777" w:rsidTr="00DB035F">
        <w:trPr>
          <w:trHeight w:val="397"/>
        </w:trPr>
        <w:tc>
          <w:tcPr>
            <w:tcW w:w="2376" w:type="dxa"/>
          </w:tcPr>
          <w:p w14:paraId="1A4AC62A" w14:textId="77777777" w:rsidR="0042086B" w:rsidRDefault="0042086B" w:rsidP="007B283B"/>
          <w:p w14:paraId="41A108AF" w14:textId="77777777" w:rsidR="0042086B" w:rsidRDefault="0042086B" w:rsidP="007B283B">
            <w:pPr>
              <w:pStyle w:val="KUJKtucny"/>
            </w:pPr>
            <w:r>
              <w:t>Název bodu:</w:t>
            </w:r>
          </w:p>
        </w:tc>
        <w:tc>
          <w:tcPr>
            <w:tcW w:w="7088" w:type="dxa"/>
            <w:gridSpan w:val="3"/>
          </w:tcPr>
          <w:p w14:paraId="59D6E9BB" w14:textId="77777777" w:rsidR="0042086B" w:rsidRDefault="0042086B" w:rsidP="007B283B"/>
          <w:p w14:paraId="24D181B4" w14:textId="77777777" w:rsidR="0042086B" w:rsidRDefault="0042086B" w:rsidP="00DB035F">
            <w:pPr>
              <w:pStyle w:val="KUJKtucny"/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268/2020/ZK-29 a záměr prodeje nepotřebných nemovitostí v k. ú. Strakonice</w:t>
            </w:r>
          </w:p>
        </w:tc>
      </w:tr>
    </w:tbl>
    <w:p w14:paraId="31CF04D2" w14:textId="77777777" w:rsidR="0042086B" w:rsidRDefault="0042086B" w:rsidP="00F026CF">
      <w:pPr>
        <w:pStyle w:val="KUJKnormal"/>
        <w:rPr>
          <w:b/>
          <w:bCs/>
        </w:rPr>
      </w:pPr>
      <w:r>
        <w:rPr>
          <w:b/>
          <w:bCs/>
        </w:rPr>
        <w:pict w14:anchorId="4008BA5D">
          <v:rect id="_x0000_i1029" style="width:453.6pt;height:1.5pt" o:hralign="center" o:hrstd="t" o:hrnoshade="t" o:hr="t" fillcolor="black" stroked="f"/>
        </w:pict>
      </w:r>
    </w:p>
    <w:p w14:paraId="6DF8AB27" w14:textId="77777777" w:rsidR="0042086B" w:rsidRDefault="0042086B" w:rsidP="00F026CF">
      <w:pPr>
        <w:pStyle w:val="KUJKnormal"/>
      </w:pPr>
    </w:p>
    <w:p w14:paraId="77CAE037" w14:textId="77777777" w:rsidR="0042086B" w:rsidRDefault="0042086B" w:rsidP="00F026C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086B" w14:paraId="0EAA9189" w14:textId="77777777" w:rsidTr="007B283B">
        <w:trPr>
          <w:trHeight w:val="397"/>
        </w:trPr>
        <w:tc>
          <w:tcPr>
            <w:tcW w:w="2350" w:type="dxa"/>
            <w:hideMark/>
          </w:tcPr>
          <w:p w14:paraId="3D08914C" w14:textId="77777777" w:rsidR="0042086B" w:rsidRDefault="0042086B" w:rsidP="007B283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BAD912" w14:textId="77777777" w:rsidR="0042086B" w:rsidRDefault="0042086B" w:rsidP="007B283B">
            <w:pPr>
              <w:pStyle w:val="KUJKnormal"/>
            </w:pPr>
            <w:r>
              <w:t>Mgr. Bc. Antonín Krák</w:t>
            </w:r>
          </w:p>
          <w:p w14:paraId="77262D73" w14:textId="77777777" w:rsidR="0042086B" w:rsidRDefault="0042086B" w:rsidP="007B283B"/>
        </w:tc>
      </w:tr>
      <w:tr w:rsidR="0042086B" w14:paraId="32CE89D9" w14:textId="77777777" w:rsidTr="007B283B">
        <w:trPr>
          <w:trHeight w:val="397"/>
        </w:trPr>
        <w:tc>
          <w:tcPr>
            <w:tcW w:w="2350" w:type="dxa"/>
          </w:tcPr>
          <w:p w14:paraId="409DF8E1" w14:textId="77777777" w:rsidR="0042086B" w:rsidRDefault="0042086B" w:rsidP="007B283B">
            <w:pPr>
              <w:pStyle w:val="KUJKtucny"/>
            </w:pPr>
            <w:r>
              <w:t>Zpracoval:</w:t>
            </w:r>
          </w:p>
          <w:p w14:paraId="0761ADDA" w14:textId="77777777" w:rsidR="0042086B" w:rsidRDefault="0042086B" w:rsidP="007B283B"/>
        </w:tc>
        <w:tc>
          <w:tcPr>
            <w:tcW w:w="6862" w:type="dxa"/>
            <w:hideMark/>
          </w:tcPr>
          <w:p w14:paraId="49573D11" w14:textId="77777777" w:rsidR="0042086B" w:rsidRDefault="0042086B" w:rsidP="007B283B">
            <w:pPr>
              <w:pStyle w:val="KUJKnormal"/>
            </w:pPr>
            <w:r>
              <w:t>OHMS</w:t>
            </w:r>
          </w:p>
        </w:tc>
      </w:tr>
      <w:tr w:rsidR="0042086B" w14:paraId="2FA7A081" w14:textId="77777777" w:rsidTr="007B283B">
        <w:trPr>
          <w:trHeight w:val="397"/>
        </w:trPr>
        <w:tc>
          <w:tcPr>
            <w:tcW w:w="2350" w:type="dxa"/>
          </w:tcPr>
          <w:p w14:paraId="388B070D" w14:textId="77777777" w:rsidR="0042086B" w:rsidRPr="009715F9" w:rsidRDefault="0042086B" w:rsidP="007B283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9A408F" w14:textId="77777777" w:rsidR="0042086B" w:rsidRDefault="0042086B" w:rsidP="007B283B"/>
        </w:tc>
        <w:tc>
          <w:tcPr>
            <w:tcW w:w="6862" w:type="dxa"/>
            <w:hideMark/>
          </w:tcPr>
          <w:p w14:paraId="60AB88B0" w14:textId="77777777" w:rsidR="0042086B" w:rsidRDefault="0042086B" w:rsidP="007B283B">
            <w:pPr>
              <w:pStyle w:val="KUJKnormal"/>
            </w:pPr>
            <w:r>
              <w:t>Ing. Bc. Jiří Fidler</w:t>
            </w:r>
          </w:p>
        </w:tc>
      </w:tr>
    </w:tbl>
    <w:p w14:paraId="4CC5432A" w14:textId="77777777" w:rsidR="0042086B" w:rsidRDefault="0042086B" w:rsidP="00F026CF">
      <w:pPr>
        <w:pStyle w:val="KUJKnormal"/>
      </w:pPr>
    </w:p>
    <w:p w14:paraId="46AE74FB" w14:textId="77777777" w:rsidR="0042086B" w:rsidRDefault="0042086B" w:rsidP="00F026CF">
      <w:pPr>
        <w:pStyle w:val="KUJKnormal"/>
      </w:pPr>
    </w:p>
    <w:p w14:paraId="2DCA890B" w14:textId="77777777" w:rsidR="0042086B" w:rsidRPr="0052161F" w:rsidRDefault="0042086B" w:rsidP="00F026CF">
      <w:pPr>
        <w:pStyle w:val="KUJKtucny"/>
      </w:pPr>
      <w:r w:rsidRPr="0052161F">
        <w:t>NÁVRH USNESENÍ</w:t>
      </w:r>
    </w:p>
    <w:p w14:paraId="4DF825E4" w14:textId="77777777" w:rsidR="0042086B" w:rsidRDefault="0042086B" w:rsidP="00F026C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3D26CD3" w14:textId="77777777" w:rsidR="0042086B" w:rsidRPr="00841DFC" w:rsidRDefault="0042086B" w:rsidP="0042086B">
      <w:pPr>
        <w:pStyle w:val="KUJKPolozka"/>
        <w:spacing w:line="240" w:lineRule="auto"/>
      </w:pPr>
      <w:r w:rsidRPr="00841DFC">
        <w:t>Zastupitelstvo Jihočeského kraje</w:t>
      </w:r>
    </w:p>
    <w:p w14:paraId="7AA5C20D" w14:textId="77777777" w:rsidR="0042086B" w:rsidRPr="00A82EBA" w:rsidRDefault="0042086B" w:rsidP="0042086B">
      <w:pPr>
        <w:pStyle w:val="KUJKdoplnek2"/>
        <w:spacing w:line="240" w:lineRule="auto"/>
      </w:pPr>
      <w:r w:rsidRPr="00A82EBA">
        <w:t>ruší</w:t>
      </w:r>
    </w:p>
    <w:p w14:paraId="4412600A" w14:textId="77777777" w:rsidR="0042086B" w:rsidRDefault="0042086B" w:rsidP="009E2C6E">
      <w:pPr>
        <w:ind w:right="281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usnesení č. 268/2020/ZK-29 ze dne 24. 9. 2020 k bodu „Záměr prodeje nepotřebných nemovitostí v k. ú. Strakonice“;</w:t>
      </w:r>
    </w:p>
    <w:p w14:paraId="0FFB2817" w14:textId="77777777" w:rsidR="0042086B" w:rsidRPr="00E10FE7" w:rsidRDefault="0042086B" w:rsidP="0042086B">
      <w:pPr>
        <w:pStyle w:val="KUJKdoplnek2"/>
        <w:spacing w:line="240" w:lineRule="auto"/>
      </w:pPr>
      <w:r w:rsidRPr="00AF7BAE">
        <w:t>schvaluje</w:t>
      </w:r>
    </w:p>
    <w:p w14:paraId="313DC6A2" w14:textId="77777777" w:rsidR="0042086B" w:rsidRDefault="0042086B" w:rsidP="009E2C6E">
      <w:pPr>
        <w:ind w:right="28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záměr prodeje </w:t>
      </w:r>
      <w:bookmarkStart w:id="2" w:name="_Hlk47527826"/>
      <w:r>
        <w:rPr>
          <w:rFonts w:ascii="Arial" w:hAnsi="Arial" w:cs="Arial"/>
          <w:szCs w:val="20"/>
        </w:rPr>
        <w:t xml:space="preserve">nepotřebných nemovitostí v k. ú. </w:t>
      </w:r>
      <w:bookmarkStart w:id="3" w:name="_Hlk47525854"/>
      <w:r>
        <w:rPr>
          <w:rFonts w:ascii="Arial" w:hAnsi="Arial" w:cs="Arial"/>
          <w:szCs w:val="20"/>
        </w:rPr>
        <w:t>Strakonice</w:t>
      </w:r>
      <w:bookmarkEnd w:id="3"/>
      <w:r>
        <w:rPr>
          <w:rFonts w:ascii="Arial" w:hAnsi="Arial" w:cs="Arial"/>
          <w:szCs w:val="20"/>
        </w:rPr>
        <w:t xml:space="preserve">, svěřených k hospodaření </w:t>
      </w:r>
      <w:bookmarkStart w:id="4" w:name="_Hlk47539241"/>
      <w:r>
        <w:rPr>
          <w:rFonts w:ascii="Arial" w:hAnsi="Arial" w:cs="Arial"/>
          <w:szCs w:val="20"/>
        </w:rPr>
        <w:t>Vyšší odborné škole, Střední průmyslové škole a Střední odborné škole řemesel a služeb, Strakonice, Zvolenská 934, IČO 72549581</w:t>
      </w:r>
      <w:bookmarkEnd w:id="4"/>
      <w:r>
        <w:rPr>
          <w:rFonts w:ascii="Arial" w:hAnsi="Arial" w:cs="Arial"/>
          <w:szCs w:val="20"/>
        </w:rPr>
        <w:t xml:space="preserve">, a to </w:t>
      </w:r>
      <w:bookmarkStart w:id="5" w:name="_Hlk82506721"/>
      <w:r>
        <w:rPr>
          <w:rFonts w:ascii="Arial" w:hAnsi="Arial" w:cs="Arial"/>
          <w:szCs w:val="20"/>
        </w:rPr>
        <w:t xml:space="preserve">pozemku </w:t>
      </w:r>
      <w:bookmarkStart w:id="6" w:name="_Hlk47695897"/>
      <w:bookmarkStart w:id="7" w:name="_Hlk47712944"/>
      <w:r>
        <w:rPr>
          <w:rFonts w:ascii="Arial" w:hAnsi="Arial" w:cs="Arial"/>
          <w:szCs w:val="20"/>
        </w:rPr>
        <w:t>stavební parcely KN č. 195</w:t>
      </w:r>
      <w:bookmarkEnd w:id="2"/>
      <w:bookmarkEnd w:id="6"/>
      <w:r>
        <w:rPr>
          <w:rFonts w:ascii="Arial" w:hAnsi="Arial" w:cs="Arial"/>
          <w:szCs w:val="20"/>
        </w:rPr>
        <w:t xml:space="preserve">, včetně stavby občanské vybavenosti čp. 163 v ulici </w:t>
      </w:r>
      <w:bookmarkStart w:id="8" w:name="_Hlk47695230"/>
      <w:r>
        <w:rPr>
          <w:rFonts w:ascii="Arial" w:hAnsi="Arial" w:cs="Arial"/>
          <w:szCs w:val="20"/>
        </w:rPr>
        <w:t>Kochana z Prachové</w:t>
      </w:r>
      <w:bookmarkEnd w:id="8"/>
      <w:r>
        <w:rPr>
          <w:rFonts w:ascii="Arial" w:hAnsi="Arial" w:cs="Arial"/>
          <w:szCs w:val="20"/>
        </w:rPr>
        <w:t>, Strakonice I, která je jeho součástí</w:t>
      </w:r>
      <w:bookmarkEnd w:id="5"/>
      <w:bookmarkEnd w:id="7"/>
      <w:r>
        <w:rPr>
          <w:rFonts w:ascii="Arial" w:hAnsi="Arial" w:cs="Arial"/>
          <w:szCs w:val="20"/>
        </w:rPr>
        <w:t xml:space="preserve">, z majetku </w:t>
      </w:r>
      <w:bookmarkStart w:id="9" w:name="_Hlk47541035"/>
      <w:r>
        <w:rPr>
          <w:rFonts w:ascii="Arial" w:hAnsi="Arial" w:cs="Arial"/>
          <w:szCs w:val="20"/>
        </w:rPr>
        <w:t>Jihočeského kraje</w:t>
      </w:r>
      <w:bookmarkEnd w:id="9"/>
      <w:r>
        <w:rPr>
          <w:rFonts w:ascii="Arial" w:hAnsi="Arial" w:cs="Arial"/>
          <w:szCs w:val="20"/>
        </w:rPr>
        <w:t xml:space="preserve">, </w:t>
      </w:r>
      <w:bookmarkStart w:id="10" w:name="_Hlk82511569"/>
      <w:r>
        <w:rPr>
          <w:rFonts w:ascii="Arial" w:hAnsi="Arial" w:cs="Arial"/>
          <w:szCs w:val="20"/>
        </w:rPr>
        <w:t xml:space="preserve">společnosti </w:t>
      </w:r>
      <w:bookmarkStart w:id="11" w:name="_Hlk47703913"/>
      <w:r>
        <w:rPr>
          <w:rFonts w:ascii="Arial" w:hAnsi="Arial" w:cs="Arial"/>
          <w:szCs w:val="20"/>
        </w:rPr>
        <w:t xml:space="preserve">HAMAGA a.s., </w:t>
      </w:r>
      <w:bookmarkStart w:id="12" w:name="_Hlk47527676"/>
      <w:r>
        <w:rPr>
          <w:rFonts w:ascii="Arial" w:hAnsi="Arial" w:cs="Arial"/>
          <w:szCs w:val="20"/>
        </w:rPr>
        <w:t xml:space="preserve">se sídlem Ratajova 1113/8, Kunratice, 148 00 Praha 4, </w:t>
      </w:r>
      <w:bookmarkEnd w:id="12"/>
      <w:r>
        <w:rPr>
          <w:rFonts w:ascii="Arial" w:hAnsi="Arial" w:cs="Arial"/>
          <w:szCs w:val="20"/>
        </w:rPr>
        <w:t>IČO 2517056</w:t>
      </w:r>
      <w:bookmarkEnd w:id="11"/>
      <w:r>
        <w:rPr>
          <w:rFonts w:ascii="Arial" w:hAnsi="Arial" w:cs="Arial"/>
          <w:szCs w:val="20"/>
        </w:rPr>
        <w:t xml:space="preserve">2, za cenu </w:t>
      </w:r>
      <w:bookmarkStart w:id="13" w:name="_Hlk82608353"/>
      <w:r>
        <w:rPr>
          <w:rFonts w:ascii="Arial" w:hAnsi="Arial" w:cs="Arial"/>
          <w:szCs w:val="20"/>
        </w:rPr>
        <w:t>v místě a čase obvyklou stanovenou znaleckým posudkem, tj. 15 500 000 Kč + náklady spojené s prodejem</w:t>
      </w:r>
      <w:bookmarkEnd w:id="10"/>
      <w:bookmarkEnd w:id="13"/>
      <w:r>
        <w:rPr>
          <w:rFonts w:ascii="Arial" w:hAnsi="Arial" w:cs="Arial"/>
          <w:szCs w:val="20"/>
        </w:rPr>
        <w:t xml:space="preserve">; </w:t>
      </w:r>
    </w:p>
    <w:p w14:paraId="29FA0B3F" w14:textId="77777777" w:rsidR="0042086B" w:rsidRDefault="0042086B" w:rsidP="0042086B">
      <w:pPr>
        <w:pStyle w:val="KUJKdoplnek2"/>
        <w:spacing w:line="240" w:lineRule="auto"/>
      </w:pPr>
      <w:r w:rsidRPr="0021676C">
        <w:t>ukládá</w:t>
      </w:r>
    </w:p>
    <w:p w14:paraId="788E33EB" w14:textId="77777777" w:rsidR="0042086B" w:rsidRDefault="0042086B" w:rsidP="009E2C6E">
      <w:pPr>
        <w:tabs>
          <w:tab w:val="left" w:pos="0"/>
        </w:tabs>
        <w:ind w:right="423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JUDr. Lukáši Glaserovi, řediteli krajského úřadu:</w:t>
      </w:r>
    </w:p>
    <w:p w14:paraId="026ABBE1" w14:textId="77777777" w:rsidR="0042086B" w:rsidRDefault="0042086B" w:rsidP="0042086B">
      <w:pPr>
        <w:numPr>
          <w:ilvl w:val="0"/>
          <w:numId w:val="11"/>
        </w:numPr>
        <w:tabs>
          <w:tab w:val="left" w:pos="284"/>
        </w:tabs>
        <w:spacing w:line="240" w:lineRule="auto"/>
        <w:ind w:left="284" w:right="281" w:hanging="284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zveřejnit záměr prodeje dle části II. tohoto usnesení na úřední desce,</w:t>
      </w:r>
    </w:p>
    <w:p w14:paraId="53B663CE" w14:textId="77777777" w:rsidR="0042086B" w:rsidRPr="009A2CE8" w:rsidRDefault="0042086B" w:rsidP="0042086B">
      <w:pPr>
        <w:numPr>
          <w:ilvl w:val="0"/>
          <w:numId w:val="11"/>
        </w:numPr>
        <w:tabs>
          <w:tab w:val="left" w:pos="0"/>
          <w:tab w:val="left" w:pos="284"/>
        </w:tabs>
        <w:spacing w:line="240" w:lineRule="auto"/>
        <w:ind w:left="0" w:right="281" w:firstLine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po splnění části III. 1. tohoto usnesení připravit návrh na prodej předmětných nemovitostí k projednání v orgánech kraje</w:t>
      </w:r>
      <w:r w:rsidRPr="009A2CE8">
        <w:rPr>
          <w:rFonts w:ascii="Arial" w:hAnsi="Arial" w:cs="Arial"/>
          <w:szCs w:val="20"/>
        </w:rPr>
        <w:t>.</w:t>
      </w:r>
    </w:p>
    <w:p w14:paraId="171FB11B" w14:textId="77777777" w:rsidR="0042086B" w:rsidRDefault="0042086B" w:rsidP="00F026CF">
      <w:pPr>
        <w:pStyle w:val="KUJKnormal"/>
      </w:pPr>
    </w:p>
    <w:p w14:paraId="35DA0611" w14:textId="77777777" w:rsidR="0042086B" w:rsidRDefault="0042086B" w:rsidP="00F026CF">
      <w:pPr>
        <w:pStyle w:val="KUJKnormal"/>
      </w:pPr>
    </w:p>
    <w:p w14:paraId="082788EE" w14:textId="77777777" w:rsidR="0042086B" w:rsidRDefault="0042086B" w:rsidP="008E16DA">
      <w:pPr>
        <w:pStyle w:val="KUJKmezeraDZ"/>
        <w:rPr>
          <w:sz w:val="20"/>
          <w:szCs w:val="20"/>
        </w:rPr>
      </w:pPr>
      <w:bookmarkStart w:id="14" w:name="US_DuvodZprava"/>
      <w:bookmarkEnd w:id="14"/>
    </w:p>
    <w:p w14:paraId="6FBCC243" w14:textId="77777777" w:rsidR="0042086B" w:rsidRPr="0099542B" w:rsidRDefault="0042086B" w:rsidP="0099542B">
      <w:pPr>
        <w:pStyle w:val="KUJKnormal"/>
      </w:pPr>
    </w:p>
    <w:p w14:paraId="37758032" w14:textId="77777777" w:rsidR="0042086B" w:rsidRDefault="0042086B" w:rsidP="008E16DA">
      <w:pPr>
        <w:pStyle w:val="KUJKnadpisDZ"/>
      </w:pPr>
      <w:r>
        <w:t>DŮVODOVÁ ZPRÁVA</w:t>
      </w:r>
    </w:p>
    <w:p w14:paraId="31C3E1BF" w14:textId="77777777" w:rsidR="0042086B" w:rsidRPr="0050713A" w:rsidRDefault="0042086B" w:rsidP="0099542B">
      <w:pPr>
        <w:spacing w:before="120" w:after="120"/>
        <w:ind w:right="281"/>
        <w:jc w:val="both"/>
        <w:rPr>
          <w:rFonts w:ascii="Arial" w:hAnsi="Arial" w:cs="Arial"/>
          <w:szCs w:val="20"/>
        </w:rPr>
      </w:pPr>
      <w:r w:rsidRPr="0050713A">
        <w:rPr>
          <w:rFonts w:ascii="Arial" w:hAnsi="Arial" w:cs="Arial"/>
          <w:szCs w:val="20"/>
        </w:rPr>
        <w:t>Podle § 36 odst. 1 písm. a) zákona č. 129/2000 Sb., o krajích, v platném znění, je rozhodování o nabytí a převodu hmotných nemovitých věcí, s výjimkou inženýrských sítí a pozemních komunikací vyhrazeno zastupitelstvu kraje.</w:t>
      </w:r>
    </w:p>
    <w:p w14:paraId="42B81F39" w14:textId="77777777" w:rsidR="0042086B" w:rsidRDefault="0042086B" w:rsidP="0099542B">
      <w:pPr>
        <w:ind w:righ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</w:t>
      </w:r>
      <w:bookmarkStart w:id="15" w:name="_Hlk82506497"/>
      <w:r>
        <w:rPr>
          <w:rFonts w:ascii="Arial" w:hAnsi="Arial" w:cs="Arial"/>
          <w:szCs w:val="20"/>
        </w:rPr>
        <w:t xml:space="preserve">žádosti </w:t>
      </w:r>
      <w:bookmarkEnd w:id="15"/>
      <w:r>
        <w:rPr>
          <w:rFonts w:ascii="Arial" w:hAnsi="Arial" w:cs="Arial"/>
          <w:szCs w:val="20"/>
        </w:rPr>
        <w:t>ředitele příspěvkové organizace kraje</w:t>
      </w:r>
      <w:bookmarkStart w:id="16" w:name="_Hlk47698156"/>
      <w:r>
        <w:rPr>
          <w:rFonts w:ascii="Arial" w:hAnsi="Arial" w:cs="Arial"/>
          <w:szCs w:val="20"/>
        </w:rPr>
        <w:t xml:space="preserve"> Vyšší odborné školy, Střední průmyslové </w:t>
      </w:r>
      <w:bookmarkStart w:id="17" w:name="_Hlk47695109"/>
      <w:r>
        <w:rPr>
          <w:rFonts w:ascii="Arial" w:hAnsi="Arial" w:cs="Arial"/>
          <w:szCs w:val="20"/>
        </w:rPr>
        <w:t>školy</w:t>
      </w:r>
      <w:bookmarkEnd w:id="17"/>
      <w:r>
        <w:rPr>
          <w:rFonts w:ascii="Arial" w:hAnsi="Arial" w:cs="Arial"/>
          <w:szCs w:val="20"/>
        </w:rPr>
        <w:t xml:space="preserve"> </w:t>
      </w:r>
      <w:bookmarkEnd w:id="16"/>
      <w:r>
        <w:rPr>
          <w:rFonts w:ascii="Arial" w:hAnsi="Arial" w:cs="Arial"/>
          <w:szCs w:val="20"/>
        </w:rPr>
        <w:t xml:space="preserve">a </w:t>
      </w:r>
      <w:bookmarkStart w:id="18" w:name="_Hlk47696856"/>
      <w:r>
        <w:rPr>
          <w:rFonts w:ascii="Arial" w:hAnsi="Arial" w:cs="Arial"/>
          <w:szCs w:val="20"/>
        </w:rPr>
        <w:t xml:space="preserve">Střední odborné </w:t>
      </w:r>
      <w:bookmarkEnd w:id="18"/>
      <w:r>
        <w:rPr>
          <w:rFonts w:ascii="Arial" w:hAnsi="Arial" w:cs="Arial"/>
          <w:szCs w:val="20"/>
        </w:rPr>
        <w:t xml:space="preserve">školy řemesel a služeb, </w:t>
      </w:r>
      <w:bookmarkStart w:id="19" w:name="_Hlk47697308"/>
      <w:r>
        <w:rPr>
          <w:rFonts w:ascii="Arial" w:hAnsi="Arial" w:cs="Arial"/>
          <w:szCs w:val="20"/>
        </w:rPr>
        <w:t>Strakonice, Zvolenská 934</w:t>
      </w:r>
      <w:bookmarkEnd w:id="19"/>
      <w:r>
        <w:rPr>
          <w:rFonts w:ascii="Arial" w:hAnsi="Arial" w:cs="Arial"/>
          <w:szCs w:val="20"/>
        </w:rPr>
        <w:t xml:space="preserve">, IČO 72549581 (dále jen školy) o řešení nadbytečnosti nemovitého majetku v k. ú. Strakonice, který je škole svěřen k hospodaření, a to pozemku stavební parcely KN č. 195, včetně stavby občanské vybavenosti čp. 163 v ulici Kochana </w:t>
      </w:r>
      <w:r>
        <w:rPr>
          <w:rFonts w:ascii="Arial" w:hAnsi="Arial" w:cs="Arial"/>
          <w:szCs w:val="20"/>
        </w:rPr>
        <w:lastRenderedPageBreak/>
        <w:t xml:space="preserve">z Prachové, Strakonice I, která je jeho součástí, a na základě žádosti majitele sousedních nemovitostí společnosti MOIRA CZ, a.s., se sídlem Praha 4, Antala Staška 114/20, IČO 26479761, o koupi těchto nemovitostí, projednalo Zastupitelstvo Jihočeského kraje na svém zasedání dne </w:t>
      </w:r>
      <w:bookmarkStart w:id="20" w:name="_Hlk82607325"/>
      <w:r>
        <w:rPr>
          <w:rFonts w:ascii="Arial" w:hAnsi="Arial" w:cs="Arial"/>
          <w:szCs w:val="20"/>
        </w:rPr>
        <w:t xml:space="preserve">24. 9. 2020 </w:t>
      </w:r>
      <w:bookmarkEnd w:id="20"/>
      <w:r>
        <w:rPr>
          <w:rFonts w:ascii="Arial" w:hAnsi="Arial" w:cs="Arial"/>
          <w:szCs w:val="20"/>
        </w:rPr>
        <w:t>návrh č. </w:t>
      </w:r>
      <w:bookmarkStart w:id="21" w:name="_Hlk82507643"/>
      <w:r>
        <w:rPr>
          <w:rFonts w:ascii="Arial" w:hAnsi="Arial" w:cs="Arial"/>
          <w:szCs w:val="20"/>
        </w:rPr>
        <w:t xml:space="preserve">281/ZK/20 </w:t>
      </w:r>
      <w:bookmarkEnd w:id="21"/>
      <w:r>
        <w:rPr>
          <w:rFonts w:ascii="Arial" w:hAnsi="Arial" w:cs="Arial"/>
          <w:szCs w:val="20"/>
        </w:rPr>
        <w:t xml:space="preserve">pod názvem bodu „Záměr prodeje nepotřebných nemovitostí v k. ú. Strakonice“ a k tomuto přijalo usnesení č. </w:t>
      </w:r>
      <w:bookmarkStart w:id="22" w:name="_Hlk82607293"/>
      <w:r>
        <w:rPr>
          <w:rFonts w:ascii="Arial" w:hAnsi="Arial" w:cs="Arial"/>
          <w:szCs w:val="20"/>
        </w:rPr>
        <w:t xml:space="preserve">268/2020/ZK-29 </w:t>
      </w:r>
      <w:bookmarkEnd w:id="22"/>
      <w:r>
        <w:rPr>
          <w:rFonts w:ascii="Arial" w:hAnsi="Arial" w:cs="Arial"/>
          <w:szCs w:val="20"/>
        </w:rPr>
        <w:t>následujícího znění:</w:t>
      </w:r>
    </w:p>
    <w:p w14:paraId="2C92A872" w14:textId="77777777" w:rsidR="0042086B" w:rsidRDefault="0042086B" w:rsidP="0042086B">
      <w:pPr>
        <w:numPr>
          <w:ilvl w:val="0"/>
          <w:numId w:val="12"/>
        </w:numPr>
        <w:tabs>
          <w:tab w:val="left" w:pos="708"/>
        </w:tabs>
        <w:spacing w:line="240" w:lineRule="auto"/>
        <w:contextualSpacing/>
        <w:jc w:val="both"/>
        <w:rPr>
          <w:rFonts w:ascii="Arial" w:hAnsi="Arial"/>
          <w:b/>
          <w:i/>
          <w:iCs/>
          <w:szCs w:val="28"/>
        </w:rPr>
      </w:pPr>
    </w:p>
    <w:p w14:paraId="1154F5FC" w14:textId="77777777" w:rsidR="0042086B" w:rsidRDefault="0042086B" w:rsidP="0042086B">
      <w:pPr>
        <w:numPr>
          <w:ilvl w:val="0"/>
          <w:numId w:val="12"/>
        </w:numPr>
        <w:tabs>
          <w:tab w:val="left" w:pos="708"/>
        </w:tabs>
        <w:spacing w:line="240" w:lineRule="auto"/>
        <w:contextualSpacing/>
        <w:jc w:val="both"/>
        <w:rPr>
          <w:rFonts w:ascii="Arial" w:hAnsi="Arial"/>
          <w:b/>
          <w:i/>
          <w:iCs/>
          <w:szCs w:val="28"/>
        </w:rPr>
      </w:pPr>
      <w:r>
        <w:rPr>
          <w:rFonts w:ascii="Arial" w:hAnsi="Arial"/>
          <w:b/>
          <w:i/>
          <w:iCs/>
          <w:szCs w:val="28"/>
        </w:rPr>
        <w:t>„Zastupitelstvo Jihočeského kraje</w:t>
      </w:r>
    </w:p>
    <w:p w14:paraId="036D6C7D" w14:textId="77777777" w:rsidR="0042086B" w:rsidRDefault="0042086B" w:rsidP="0042086B">
      <w:pPr>
        <w:numPr>
          <w:ilvl w:val="1"/>
          <w:numId w:val="12"/>
        </w:numPr>
        <w:tabs>
          <w:tab w:val="left" w:pos="284"/>
        </w:tabs>
        <w:spacing w:line="240" w:lineRule="auto"/>
        <w:contextualSpacing/>
        <w:jc w:val="both"/>
        <w:rPr>
          <w:rFonts w:ascii="Arial" w:hAnsi="Arial"/>
          <w:b/>
          <w:i/>
          <w:iCs/>
          <w:szCs w:val="28"/>
        </w:rPr>
      </w:pPr>
      <w:r>
        <w:rPr>
          <w:rFonts w:ascii="Arial" w:hAnsi="Arial"/>
          <w:b/>
          <w:i/>
          <w:iCs/>
          <w:szCs w:val="28"/>
        </w:rPr>
        <w:t>schvaluje</w:t>
      </w:r>
    </w:p>
    <w:p w14:paraId="17E7A3C5" w14:textId="77777777" w:rsidR="0042086B" w:rsidRDefault="0042086B" w:rsidP="0099542B">
      <w:pPr>
        <w:ind w:right="281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 xml:space="preserve">záměr prodeje nepotřebných nemovitostí v k. ú. Strakonice, svěřených k hospodaření Vyšší odborné škole, Střední průmyslové škole a Střední odborné škole řemesel a služeb, Strakonice, Zvolenská 934, IČO 72549581, a to pozemku stavební parcely KN č. 195, včetně stavby občanské vybavenosti čp. 163 v ulici Kochana z Prachové, Strakonice I, která je jeho součástí, z majetku Jihočeského kraje, společnosti MOIRA CZ, a.s., se sídlem Praha 4, Antala Staška 114/20, IČO 26479761, za cenu v místě a čase obvyklou stanovenou znaleckým posudkem + náklady spojené s prodejem; </w:t>
      </w:r>
    </w:p>
    <w:p w14:paraId="2C82846D" w14:textId="77777777" w:rsidR="0042086B" w:rsidRDefault="0042086B" w:rsidP="0042086B">
      <w:pPr>
        <w:numPr>
          <w:ilvl w:val="1"/>
          <w:numId w:val="12"/>
        </w:numPr>
        <w:tabs>
          <w:tab w:val="left" w:pos="284"/>
        </w:tabs>
        <w:spacing w:line="240" w:lineRule="auto"/>
        <w:contextualSpacing/>
        <w:jc w:val="both"/>
        <w:rPr>
          <w:rFonts w:ascii="Arial" w:hAnsi="Arial"/>
          <w:b/>
          <w:i/>
          <w:iCs/>
          <w:szCs w:val="28"/>
        </w:rPr>
      </w:pPr>
      <w:r>
        <w:rPr>
          <w:rFonts w:ascii="Arial" w:hAnsi="Arial"/>
          <w:b/>
          <w:i/>
          <w:iCs/>
          <w:szCs w:val="28"/>
        </w:rPr>
        <w:t>ukládá</w:t>
      </w:r>
    </w:p>
    <w:p w14:paraId="261F047E" w14:textId="77777777" w:rsidR="0042086B" w:rsidRDefault="0042086B" w:rsidP="0099542B">
      <w:pPr>
        <w:tabs>
          <w:tab w:val="left" w:pos="0"/>
        </w:tabs>
        <w:ind w:right="-143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JUDr. Milanu Kučerovi, Ph.D., řediteli krajského úřadu:</w:t>
      </w:r>
    </w:p>
    <w:p w14:paraId="0EFC26C6" w14:textId="77777777" w:rsidR="0042086B" w:rsidRDefault="0042086B" w:rsidP="0042086B">
      <w:pPr>
        <w:numPr>
          <w:ilvl w:val="6"/>
          <w:numId w:val="12"/>
        </w:numPr>
        <w:tabs>
          <w:tab w:val="left" w:pos="284"/>
        </w:tabs>
        <w:spacing w:line="240" w:lineRule="auto"/>
        <w:ind w:right="281" w:hanging="2520"/>
        <w:jc w:val="both"/>
        <w:rPr>
          <w:rFonts w:ascii="Arial" w:eastAsia="Times New Roman" w:hAnsi="Arial" w:cs="Arial"/>
          <w:i/>
          <w:iCs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Cs w:val="20"/>
          <w:lang w:eastAsia="cs-CZ"/>
        </w:rPr>
        <w:t>zajistit vypracování znaleckého posudku na ocenění těchto nemovitostí,</w:t>
      </w:r>
    </w:p>
    <w:p w14:paraId="7A683AF7" w14:textId="77777777" w:rsidR="0042086B" w:rsidRDefault="0042086B" w:rsidP="0042086B">
      <w:pPr>
        <w:numPr>
          <w:ilvl w:val="6"/>
          <w:numId w:val="13"/>
        </w:numPr>
        <w:tabs>
          <w:tab w:val="left" w:pos="284"/>
        </w:tabs>
        <w:spacing w:line="240" w:lineRule="auto"/>
        <w:ind w:right="281" w:hanging="2520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zveřejnit záměr prodeje dle části I. tohoto usnesení na úřední desce,</w:t>
      </w:r>
    </w:p>
    <w:p w14:paraId="0BAB090C" w14:textId="77777777" w:rsidR="0042086B" w:rsidRDefault="0042086B" w:rsidP="0042086B">
      <w:pPr>
        <w:numPr>
          <w:ilvl w:val="6"/>
          <w:numId w:val="13"/>
        </w:numPr>
        <w:tabs>
          <w:tab w:val="left" w:pos="284"/>
        </w:tabs>
        <w:spacing w:line="240" w:lineRule="auto"/>
        <w:ind w:left="0" w:right="281" w:firstLine="0"/>
        <w:contextualSpacing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po splnění části II. 1., 2. tohoto usnesení připravit návrh na prodej předmětných nemovitostí k projednání v orgánech kraje.“</w:t>
      </w:r>
    </w:p>
    <w:p w14:paraId="3B86D9D1" w14:textId="77777777" w:rsidR="0042086B" w:rsidRDefault="0042086B" w:rsidP="0099542B">
      <w:pPr>
        <w:spacing w:before="120" w:after="120"/>
        <w:ind w:righ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Podrobně byla popsána tato majetková dispozice v návrhu č. 281/ZK/20.</w:t>
      </w:r>
    </w:p>
    <w:p w14:paraId="3F5EF334" w14:textId="77777777" w:rsidR="0042086B" w:rsidRDefault="0042086B" w:rsidP="0099542B">
      <w:pPr>
        <w:spacing w:before="120" w:after="120"/>
        <w:ind w:righ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Znaleckým posudkem soudního znalce Jiřího Panušky ze dne 19. 11. 2020 byla úřední cena nemovitostí stanovena na 14 390 040 Kč a cena v místě a čase obvyklá (tržní hodnota) na 15 500 000 Kč.</w:t>
      </w:r>
    </w:p>
    <w:p w14:paraId="38A4E849" w14:textId="77777777" w:rsidR="0042086B" w:rsidRDefault="0042086B" w:rsidP="0099542B">
      <w:pPr>
        <w:spacing w:after="120"/>
        <w:ind w:right="28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Záměr prodeje byl v souladu s přijatým usnesením a se zákonem č. 129/2000 Sb., o krajích, zveřejněn na úřední desce Krajského úřadu Jihočeského kraje. Ke zveřejněnému záměru nebyly vzneseny žádné připomínky.</w:t>
      </w:r>
    </w:p>
    <w:p w14:paraId="296FFC8E" w14:textId="77777777" w:rsidR="0042086B" w:rsidRDefault="0042086B" w:rsidP="0099542B">
      <w:pPr>
        <w:spacing w:after="120"/>
        <w:ind w:right="28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době zveřejnění byla současně dopisem vyzvána společnost MOIRA CZ, a.s., o zaslání písemné akceptace stanovené kupní ceny, aby následně mohl být vlastní prodej nemovitostí schválen v orgánech kraje. Po opakovaných urgencích o vyjádření se ke kupní ceně zaslala výkonná ředitelka této společnosti jako přílohu e-mailu ze dne 6. 8. 2021 svoji písemnou reakci, v níž uvádí, že společnost nemůže možnosti odkupu využít, neboť stanovená cena je vyšší, než očekávala. Současně pí ředitelka požádala o podání zprávy, pokud by Jihočeský kraj uvažoval o snížení ceny.</w:t>
      </w:r>
    </w:p>
    <w:p w14:paraId="4838AABA" w14:textId="77777777" w:rsidR="0042086B" w:rsidRDefault="0042086B" w:rsidP="0099542B">
      <w:pPr>
        <w:spacing w:after="120"/>
        <w:ind w:right="28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Dne 31. 8. 2021 obdržel odbor hospodářské a majetkové správy (dále jen OHMS) e-mail člena správní rady </w:t>
      </w:r>
      <w:bookmarkStart w:id="23" w:name="_Hlk82608920"/>
      <w:r>
        <w:rPr>
          <w:rFonts w:ascii="Arial" w:hAnsi="Arial" w:cs="Arial"/>
          <w:szCs w:val="20"/>
        </w:rPr>
        <w:t xml:space="preserve">společnosti </w:t>
      </w:r>
      <w:bookmarkStart w:id="24" w:name="_Hlk82512170"/>
      <w:r>
        <w:rPr>
          <w:rFonts w:ascii="Arial" w:hAnsi="Arial" w:cs="Arial"/>
          <w:szCs w:val="20"/>
        </w:rPr>
        <w:t>HAMAGA a.s.</w:t>
      </w:r>
      <w:bookmarkEnd w:id="23"/>
      <w:r>
        <w:rPr>
          <w:rFonts w:ascii="Arial" w:hAnsi="Arial" w:cs="Arial"/>
          <w:szCs w:val="20"/>
        </w:rPr>
        <w:t xml:space="preserve">, </w:t>
      </w:r>
      <w:bookmarkEnd w:id="24"/>
      <w:r>
        <w:rPr>
          <w:rFonts w:ascii="Arial" w:hAnsi="Arial" w:cs="Arial"/>
          <w:szCs w:val="20"/>
        </w:rPr>
        <w:t xml:space="preserve">se sídlem Ratajova 1113/8, Kunratice, 148 00 Praha 4, IČO 25170562, jímž předkládá a potvrzuje vážný zájem o koupi předmětných nemovitostí s tím, že jsou připraveni na rychlé a bezproblémové uzavření transakce, a vyjádření zájmu o koupi posílají i doporučeně poštou. Zmiňovaný doporučený dopis byl Jihočeskému kraji doručen dne 2. 9. 2021. </w:t>
      </w:r>
    </w:p>
    <w:p w14:paraId="40FA84ED" w14:textId="77777777" w:rsidR="0042086B" w:rsidRDefault="0042086B" w:rsidP="0099542B">
      <w:pPr>
        <w:spacing w:after="120"/>
        <w:ind w:right="28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základě telefonického jednání ze dne 8. 9. 2021 společnost HAMAGA a.s. doplnila e-mailem téhož dne svou žádost o předběžnou specifikaci plánovaného budoucího využití nemovitostí v případě, že by se stala jejím vlastníkem.</w:t>
      </w:r>
    </w:p>
    <w:p w14:paraId="65CA4C64" w14:textId="77777777" w:rsidR="0042086B" w:rsidRDefault="0042086B" w:rsidP="0099542B">
      <w:pPr>
        <w:spacing w:after="120"/>
        <w:ind w:right="28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Uvedená společnost je majetkovým holdingem podnikajícím v mnoha oblastech včetně developerské činnosti, hotelnictví, výstavnictví i maloobchodního prodeje. Ve Strakonicích skrze dceřinou společnost Koflík provozuje čtyřhvězdičkový hotel. Zcela konkrétní záměr na využití poptávané nemovitosti zatím nemá zpracován, ale počítá s kompletní rekonstrukcí celého objektu a jeho následným využitím v oblasti služeb (prodej, výstavní a společenské prostory), a nevylučuje ani využití části prostor ve vyšších patrech pro vznik nových bytů.</w:t>
      </w:r>
    </w:p>
    <w:p w14:paraId="1CE17F6F" w14:textId="77777777" w:rsidR="0042086B" w:rsidRDefault="0042086B" w:rsidP="0099542B">
      <w:pPr>
        <w:spacing w:after="120"/>
        <w:ind w:right="28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Protože usnesení č. </w:t>
      </w:r>
      <w:bookmarkStart w:id="25" w:name="_Hlk82608707"/>
      <w:r>
        <w:rPr>
          <w:rFonts w:ascii="Arial" w:hAnsi="Arial" w:cs="Arial"/>
          <w:szCs w:val="20"/>
        </w:rPr>
        <w:t xml:space="preserve">268/2020/ZK-29 </w:t>
      </w:r>
      <w:bookmarkEnd w:id="25"/>
      <w:r>
        <w:rPr>
          <w:rFonts w:ascii="Arial" w:hAnsi="Arial" w:cs="Arial"/>
          <w:szCs w:val="20"/>
        </w:rPr>
        <w:t xml:space="preserve">ze dne 24. 9. 2020, jímž byl schválen záměr prodeje nemovitostí společnosti MOIRA CZ, a.s., není možné s ohledem na shora uvedenou reakci této společnosti splnit, zatímco nový žadatel o jejich koupi s podmínkami prodeje souhlasí, předkládáme k projednání návrh na zrušení tohoto usnesení a současně i na schválení záměru prodeje předmětných nemovitostí z majetku Jihočeského kraje do vlastnictví společnosti HAMAGA a.s. za stejných podmínek, jak bylo </w:t>
      </w:r>
      <w:r>
        <w:rPr>
          <w:rFonts w:ascii="Arial" w:hAnsi="Arial" w:cs="Arial"/>
          <w:szCs w:val="20"/>
        </w:rPr>
        <w:lastRenderedPageBreak/>
        <w:t>schváleno usnesením č. 268/2020/ZK-29, tj. za cenu v místě a čase obvyklou stanovenou znaleckým posudkem  15 500 000 Kč + náklady spojené s prodejem.</w:t>
      </w:r>
    </w:p>
    <w:p w14:paraId="11E27668" w14:textId="77777777" w:rsidR="0042086B" w:rsidRDefault="0042086B" w:rsidP="0099542B">
      <w:pPr>
        <w:spacing w:after="120"/>
        <w:ind w:right="28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Ředitel školy a odbor školství, mládeže a tělovýchovy s návrhem na zrušení záměru prodeje dle usnesení č. 268/2020/ZK-29 a s návrhem na schválení záměru prodeje nepotřebných nemovitostí do vlastnictví společnosti HAMAGA a.s. souhlasí. </w:t>
      </w:r>
    </w:p>
    <w:p w14:paraId="37E52649" w14:textId="77777777" w:rsidR="0042086B" w:rsidRDefault="0042086B" w:rsidP="0099542B">
      <w:pPr>
        <w:ind w:righ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Převod nemovitých věcí z vlastnictví Jihočeského kraje je osvobozen od DPH dle § 56 zákona č. 235/2004 Sb., o dani z přidané hodnoty, neboť je splněn časový test pro osvobození DPH.</w:t>
      </w:r>
    </w:p>
    <w:p w14:paraId="6CFA8254" w14:textId="77777777" w:rsidR="0042086B" w:rsidRPr="0050713A" w:rsidRDefault="0042086B" w:rsidP="0099542B">
      <w:pPr>
        <w:contextualSpacing/>
        <w:jc w:val="both"/>
        <w:rPr>
          <w:rFonts w:ascii="Arial" w:hAnsi="Arial"/>
          <w:sz w:val="12"/>
          <w:szCs w:val="28"/>
        </w:rPr>
      </w:pPr>
    </w:p>
    <w:p w14:paraId="6166B91D" w14:textId="77777777" w:rsidR="0042086B" w:rsidRPr="0050713A" w:rsidRDefault="0042086B" w:rsidP="0099542B">
      <w:pPr>
        <w:ind w:right="281"/>
        <w:contextualSpacing/>
        <w:jc w:val="both"/>
        <w:rPr>
          <w:rFonts w:ascii="Arial" w:hAnsi="Arial"/>
          <w:szCs w:val="28"/>
        </w:rPr>
      </w:pPr>
      <w:r w:rsidRPr="0050713A">
        <w:rPr>
          <w:rFonts w:ascii="Arial" w:hAnsi="Arial"/>
          <w:szCs w:val="28"/>
        </w:rPr>
        <w:t xml:space="preserve">Dne </w:t>
      </w:r>
      <w:r>
        <w:rPr>
          <w:rFonts w:ascii="Arial" w:hAnsi="Arial"/>
          <w:szCs w:val="28"/>
        </w:rPr>
        <w:t>7. 1</w:t>
      </w:r>
      <w:r w:rsidRPr="0050713A">
        <w:rPr>
          <w:rFonts w:ascii="Arial" w:hAnsi="Arial"/>
          <w:szCs w:val="28"/>
        </w:rPr>
        <w:t>0. 202</w:t>
      </w:r>
      <w:r>
        <w:rPr>
          <w:rFonts w:ascii="Arial" w:hAnsi="Arial"/>
          <w:szCs w:val="28"/>
        </w:rPr>
        <w:t>1</w:t>
      </w:r>
      <w:r w:rsidRPr="0050713A">
        <w:rPr>
          <w:rFonts w:ascii="Arial" w:hAnsi="Arial"/>
          <w:szCs w:val="28"/>
        </w:rPr>
        <w:t xml:space="preserve"> na svém zasedání Rada Jihočeského kraje projednala návrh č. </w:t>
      </w:r>
      <w:r>
        <w:rPr>
          <w:rFonts w:ascii="Arial" w:hAnsi="Arial"/>
          <w:szCs w:val="28"/>
        </w:rPr>
        <w:t>1176</w:t>
      </w:r>
      <w:r w:rsidRPr="0050713A">
        <w:rPr>
          <w:rFonts w:ascii="Arial" w:hAnsi="Arial"/>
          <w:szCs w:val="28"/>
        </w:rPr>
        <w:t>/RK/2</w:t>
      </w:r>
      <w:r>
        <w:rPr>
          <w:rFonts w:ascii="Arial" w:hAnsi="Arial"/>
          <w:szCs w:val="28"/>
        </w:rPr>
        <w:t>1</w:t>
      </w:r>
      <w:r w:rsidRPr="0050713A">
        <w:rPr>
          <w:rFonts w:ascii="Arial" w:hAnsi="Arial"/>
          <w:szCs w:val="28"/>
        </w:rPr>
        <w:t xml:space="preserve"> a</w:t>
      </w:r>
      <w:r>
        <w:rPr>
          <w:rFonts w:ascii="Arial" w:hAnsi="Arial"/>
          <w:szCs w:val="28"/>
        </w:rPr>
        <w:t> </w:t>
      </w:r>
      <w:r w:rsidRPr="0050713A">
        <w:rPr>
          <w:rFonts w:ascii="Arial" w:hAnsi="Arial"/>
          <w:szCs w:val="28"/>
        </w:rPr>
        <w:t>usnesením č. </w:t>
      </w:r>
      <w:r>
        <w:rPr>
          <w:rFonts w:ascii="Arial" w:hAnsi="Arial"/>
          <w:szCs w:val="28"/>
        </w:rPr>
        <w:t>1148</w:t>
      </w:r>
      <w:r w:rsidRPr="0050713A">
        <w:rPr>
          <w:rFonts w:ascii="Arial" w:hAnsi="Arial"/>
          <w:szCs w:val="28"/>
        </w:rPr>
        <w:t>/202</w:t>
      </w:r>
      <w:r>
        <w:rPr>
          <w:rFonts w:ascii="Arial" w:hAnsi="Arial"/>
          <w:szCs w:val="28"/>
        </w:rPr>
        <w:t>1</w:t>
      </w:r>
      <w:r w:rsidRPr="0050713A">
        <w:rPr>
          <w:rFonts w:ascii="Arial" w:hAnsi="Arial"/>
          <w:szCs w:val="28"/>
        </w:rPr>
        <w:t>/RK-</w:t>
      </w:r>
      <w:r>
        <w:rPr>
          <w:rFonts w:ascii="Arial" w:hAnsi="Arial"/>
          <w:szCs w:val="28"/>
        </w:rPr>
        <w:t>26</w:t>
      </w:r>
      <w:r w:rsidRPr="0050713A">
        <w:rPr>
          <w:rFonts w:ascii="Arial" w:hAnsi="Arial"/>
          <w:szCs w:val="28"/>
        </w:rPr>
        <w:t xml:space="preserve"> doporučila</w:t>
      </w:r>
      <w:r w:rsidRPr="0050713A">
        <w:rPr>
          <w:rFonts w:ascii="Arial" w:hAnsi="Arial"/>
          <w:b/>
          <w:bCs/>
          <w:szCs w:val="28"/>
        </w:rPr>
        <w:t xml:space="preserve"> </w:t>
      </w:r>
      <w:r w:rsidRPr="0050713A">
        <w:rPr>
          <w:rFonts w:ascii="Arial" w:hAnsi="Arial"/>
          <w:szCs w:val="28"/>
        </w:rPr>
        <w:t xml:space="preserve">zastupitelstvu kraje přijmout navržené usnesení a uložila </w:t>
      </w:r>
      <w:r w:rsidRPr="00AF5B33">
        <w:rPr>
          <w:rFonts w:ascii="Arial" w:hAnsi="Arial"/>
          <w:szCs w:val="28"/>
        </w:rPr>
        <w:t xml:space="preserve">Mgr. Bc. Antonínu Krákovi, náměstkovi hejtmana, </w:t>
      </w:r>
      <w:r w:rsidRPr="0050713A">
        <w:rPr>
          <w:rFonts w:ascii="Arial" w:hAnsi="Arial"/>
          <w:szCs w:val="28"/>
        </w:rPr>
        <w:t>předložit uvedený návrh k projednání zastupitelstvu kraje.</w:t>
      </w:r>
    </w:p>
    <w:p w14:paraId="3CD87D41" w14:textId="77777777" w:rsidR="0042086B" w:rsidRDefault="0042086B" w:rsidP="0099542B">
      <w:pPr>
        <w:pStyle w:val="KUJKnormal"/>
        <w:ind w:right="281"/>
      </w:pPr>
      <w:r>
        <w:t xml:space="preserve">Finanční nároky a krytí: </w:t>
      </w:r>
      <w:r w:rsidRPr="0099542B">
        <w:t>v případě odprodeje nemovitostí související náklady, tj. kolek a znalečné uhradí kupující, vlastní realizace prodeje se dá předpokládat v 1. pololetí 2021.</w:t>
      </w:r>
    </w:p>
    <w:p w14:paraId="5849F9C8" w14:textId="77777777" w:rsidR="0042086B" w:rsidRDefault="0042086B" w:rsidP="00F026CF">
      <w:pPr>
        <w:pStyle w:val="KUJKnormal"/>
      </w:pPr>
    </w:p>
    <w:p w14:paraId="29005F53" w14:textId="77777777" w:rsidR="0042086B" w:rsidRDefault="0042086B" w:rsidP="00F026CF">
      <w:pPr>
        <w:pStyle w:val="KUJKnormal"/>
      </w:pPr>
    </w:p>
    <w:p w14:paraId="0E55BBB0" w14:textId="77777777" w:rsidR="0042086B" w:rsidRDefault="0042086B" w:rsidP="00373588">
      <w:pPr>
        <w:pStyle w:val="KUJKnormal"/>
      </w:pPr>
      <w:r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- v případě realizace prodeje nemovitostí budou výdaje s tímto spojené společnosti plně přefakturovány.</w:t>
      </w:r>
    </w:p>
    <w:p w14:paraId="0A0DFBD3" w14:textId="77777777" w:rsidR="0042086B" w:rsidRDefault="0042086B" w:rsidP="00373588">
      <w:pPr>
        <w:pStyle w:val="KUJKnormal"/>
        <w:ind w:right="281"/>
      </w:pPr>
    </w:p>
    <w:p w14:paraId="5582798F" w14:textId="77777777" w:rsidR="0042086B" w:rsidRDefault="0042086B" w:rsidP="00373588">
      <w:pPr>
        <w:pStyle w:val="KUJKnormal"/>
        <w:ind w:right="281"/>
      </w:pPr>
    </w:p>
    <w:p w14:paraId="097E4DBA" w14:textId="77777777" w:rsidR="0042086B" w:rsidRDefault="0042086B" w:rsidP="00F026CF">
      <w:pPr>
        <w:pStyle w:val="KUJKnormal"/>
      </w:pPr>
    </w:p>
    <w:p w14:paraId="4D7885D4" w14:textId="77777777" w:rsidR="0042086B" w:rsidRPr="00AE15B4" w:rsidRDefault="0042086B" w:rsidP="00314CF3">
      <w:pPr>
        <w:pStyle w:val="KUJKnormal"/>
      </w:pPr>
      <w:r>
        <w:t xml:space="preserve">Návrh projednán (stanoviska): Ing. Hana Šímová - Souhlasím  </w:t>
      </w:r>
    </w:p>
    <w:p w14:paraId="23B2E4C4" w14:textId="77777777" w:rsidR="0042086B" w:rsidRDefault="0042086B" w:rsidP="00F026CF">
      <w:pPr>
        <w:pStyle w:val="KUJKnormal"/>
      </w:pPr>
    </w:p>
    <w:p w14:paraId="20FF095F" w14:textId="77777777" w:rsidR="0042086B" w:rsidRDefault="0042086B" w:rsidP="00F026CF">
      <w:pPr>
        <w:pStyle w:val="KUJKnormal"/>
      </w:pPr>
    </w:p>
    <w:p w14:paraId="73175701" w14:textId="77777777" w:rsidR="0042086B" w:rsidRDefault="0042086B" w:rsidP="00F026CF">
      <w:pPr>
        <w:pStyle w:val="KUJKnormal"/>
      </w:pPr>
    </w:p>
    <w:p w14:paraId="6171A4DE" w14:textId="77777777" w:rsidR="0042086B" w:rsidRPr="007939A8" w:rsidRDefault="0042086B" w:rsidP="00F026CF">
      <w:pPr>
        <w:pStyle w:val="KUJKtucny"/>
      </w:pPr>
      <w:r w:rsidRPr="007939A8">
        <w:t>PŘÍLOHY:</w:t>
      </w:r>
    </w:p>
    <w:p w14:paraId="5FCEBAE1" w14:textId="77777777" w:rsidR="0042086B" w:rsidRPr="00B52AA9" w:rsidRDefault="0042086B" w:rsidP="0042086B">
      <w:pPr>
        <w:pStyle w:val="KUJKcislovany"/>
        <w:spacing w:line="240" w:lineRule="auto"/>
      </w:pPr>
      <w:r>
        <w:t>kopie katastrální mapy</w:t>
      </w:r>
      <w:r w:rsidRPr="0081756D">
        <w:t xml:space="preserve"> (</w:t>
      </w:r>
      <w:r>
        <w:t>ZK201021_364_př.1.pdf</w:t>
      </w:r>
      <w:r w:rsidRPr="0081756D">
        <w:t>)</w:t>
      </w:r>
    </w:p>
    <w:p w14:paraId="18E4289A" w14:textId="77777777" w:rsidR="0042086B" w:rsidRPr="00B52AA9" w:rsidRDefault="0042086B" w:rsidP="0042086B">
      <w:pPr>
        <w:pStyle w:val="KUJKcislovany"/>
        <w:spacing w:line="240" w:lineRule="auto"/>
      </w:pPr>
      <w:r>
        <w:t>ortofotomapa</w:t>
      </w:r>
      <w:r w:rsidRPr="0081756D">
        <w:t xml:space="preserve"> (</w:t>
      </w:r>
      <w:r>
        <w:t>ZK201021_364_př.2.pdf</w:t>
      </w:r>
      <w:r w:rsidRPr="0081756D">
        <w:t>)</w:t>
      </w:r>
    </w:p>
    <w:p w14:paraId="03F64DC7" w14:textId="77777777" w:rsidR="0042086B" w:rsidRPr="00B52AA9" w:rsidRDefault="0042086B" w:rsidP="0042086B">
      <w:pPr>
        <w:pStyle w:val="KUJKcislovany"/>
        <w:spacing w:line="240" w:lineRule="auto"/>
      </w:pPr>
      <w:r>
        <w:t>částečný výpis z listu vlastnictví č. 3270</w:t>
      </w:r>
      <w:r w:rsidRPr="0081756D">
        <w:t xml:space="preserve"> (</w:t>
      </w:r>
      <w:r>
        <w:t>ZK201021_364_př.3.pdf</w:t>
      </w:r>
      <w:r w:rsidRPr="0081756D">
        <w:t>)</w:t>
      </w:r>
    </w:p>
    <w:p w14:paraId="1B1276C1" w14:textId="77777777" w:rsidR="0042086B" w:rsidRPr="00B52AA9" w:rsidRDefault="0042086B" w:rsidP="0042086B">
      <w:pPr>
        <w:pStyle w:val="KUJKcislovany"/>
        <w:spacing w:line="240" w:lineRule="auto"/>
      </w:pPr>
      <w:r>
        <w:t>reakce společnosti MOIRA CZ, a.s.</w:t>
      </w:r>
      <w:r w:rsidRPr="0081756D">
        <w:t xml:space="preserve"> (</w:t>
      </w:r>
      <w:r>
        <w:t>ZK201021_364_př.4.pdf</w:t>
      </w:r>
      <w:r w:rsidRPr="0081756D">
        <w:t>)</w:t>
      </w:r>
    </w:p>
    <w:p w14:paraId="2E628B14" w14:textId="77777777" w:rsidR="0042086B" w:rsidRPr="00B52AA9" w:rsidRDefault="0042086B" w:rsidP="0042086B">
      <w:pPr>
        <w:pStyle w:val="KUJKcislovany"/>
        <w:spacing w:line="240" w:lineRule="auto"/>
      </w:pPr>
      <w:r>
        <w:t>žádost společnosti HAMAGA a.s.</w:t>
      </w:r>
      <w:r w:rsidRPr="0081756D">
        <w:t xml:space="preserve"> (</w:t>
      </w:r>
      <w:r>
        <w:t>ZK201021_364_př.5.pdf</w:t>
      </w:r>
      <w:r w:rsidRPr="0081756D">
        <w:t>)</w:t>
      </w:r>
    </w:p>
    <w:p w14:paraId="157E4440" w14:textId="77777777" w:rsidR="0042086B" w:rsidRPr="00B52AA9" w:rsidRDefault="0042086B" w:rsidP="0042086B">
      <w:pPr>
        <w:pStyle w:val="KUJKcislovany"/>
        <w:spacing w:line="240" w:lineRule="auto"/>
      </w:pPr>
      <w:r>
        <w:t>vyjádření ředitele školy</w:t>
      </w:r>
      <w:r w:rsidRPr="0081756D">
        <w:t xml:space="preserve"> (</w:t>
      </w:r>
      <w:r>
        <w:t>ZK201021_364_př.6.pdf</w:t>
      </w:r>
      <w:r w:rsidRPr="0081756D">
        <w:t>)</w:t>
      </w:r>
    </w:p>
    <w:p w14:paraId="280D17C1" w14:textId="77777777" w:rsidR="0042086B" w:rsidRDefault="0042086B" w:rsidP="00F026CF">
      <w:pPr>
        <w:pStyle w:val="KUJKnormal"/>
      </w:pPr>
    </w:p>
    <w:p w14:paraId="19550C0D" w14:textId="77777777" w:rsidR="0042086B" w:rsidRDefault="0042086B" w:rsidP="00F026CF">
      <w:pPr>
        <w:pStyle w:val="KUJKnormal"/>
      </w:pPr>
    </w:p>
    <w:p w14:paraId="6EBC0664" w14:textId="77777777" w:rsidR="0042086B" w:rsidRPr="001C140A" w:rsidRDefault="0042086B" w:rsidP="00F026C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</w:rPr>
        <w:t xml:space="preserve">vedoucí OHMS </w:t>
      </w:r>
      <w:r>
        <w:rPr>
          <w:szCs w:val="20"/>
        </w:rPr>
        <w:t>–</w:t>
      </w:r>
      <w:r>
        <w:rPr>
          <w:b w:val="0"/>
        </w:rPr>
        <w:t xml:space="preserve"> Ing. Bc. Jiří Fidler</w:t>
      </w:r>
    </w:p>
    <w:p w14:paraId="3E4E28F5" w14:textId="77777777" w:rsidR="0042086B" w:rsidRDefault="0042086B" w:rsidP="00F026CF">
      <w:pPr>
        <w:pStyle w:val="KUJKnormal"/>
      </w:pPr>
    </w:p>
    <w:p w14:paraId="578617F1" w14:textId="77777777" w:rsidR="0042086B" w:rsidRDefault="0042086B" w:rsidP="00F026CF">
      <w:pPr>
        <w:pStyle w:val="KUJKnormal"/>
      </w:pPr>
      <w:r>
        <w:t xml:space="preserve">Termín kontroly: </w:t>
      </w:r>
      <w:r w:rsidRPr="008D1424">
        <w:t>1. čtvrtletí 2022</w:t>
      </w:r>
    </w:p>
    <w:p w14:paraId="4E5169B1" w14:textId="77777777" w:rsidR="0042086B" w:rsidRDefault="0042086B" w:rsidP="00F026CF">
      <w:pPr>
        <w:pStyle w:val="KUJKnormal"/>
      </w:pPr>
      <w:r>
        <w:t xml:space="preserve">Termín splnění: </w:t>
      </w:r>
      <w:r w:rsidRPr="008D1424">
        <w:t>1. čtvrtletí 2022</w:t>
      </w:r>
    </w:p>
    <w:p w14:paraId="24508FC8" w14:textId="77777777" w:rsidR="0042086B" w:rsidRDefault="0042086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CEBD" w14:textId="77777777" w:rsidR="00292F43" w:rsidRDefault="00292F43" w:rsidP="002C5539">
      <w:r>
        <w:separator/>
      </w:r>
    </w:p>
  </w:endnote>
  <w:endnote w:type="continuationSeparator" w:id="0">
    <w:p w14:paraId="58E06844" w14:textId="77777777" w:rsidR="00292F43" w:rsidRDefault="00292F4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92F4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92F4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29F7" w14:textId="77777777" w:rsidR="00292F43" w:rsidRDefault="00292F43" w:rsidP="002C5539">
      <w:r>
        <w:separator/>
      </w:r>
    </w:p>
  </w:footnote>
  <w:footnote w:type="continuationSeparator" w:id="0">
    <w:p w14:paraId="3CAD48B4" w14:textId="77777777" w:rsidR="00292F43" w:rsidRDefault="00292F4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4E6F" w14:textId="77777777" w:rsidR="0042086B" w:rsidRDefault="0042086B" w:rsidP="0042086B">
    <w:r>
      <w:rPr>
        <w:noProof/>
      </w:rPr>
      <w:pict w14:anchorId="6B9E054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8AC4CBC" w14:textId="77777777" w:rsidR="0042086B" w:rsidRPr="00D405BE" w:rsidRDefault="0042086B" w:rsidP="0042086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508A583" w14:textId="77777777" w:rsidR="0042086B" w:rsidRPr="00D405BE" w:rsidRDefault="0042086B" w:rsidP="0042086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AF7035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14895EC">
        <v:rect id="_x0000_i1026" style="width:481.9pt;height:2pt" o:hralign="center" o:hrstd="t" o:hrnoshade="t" o:hr="t" fillcolor="black" stroked="f"/>
      </w:pict>
    </w:r>
  </w:p>
  <w:p w14:paraId="120F7ABB" w14:textId="77777777" w:rsidR="0042086B" w:rsidRPr="0042086B" w:rsidRDefault="0042086B" w:rsidP="004208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3D6738"/>
    <w:multiLevelType w:val="hybridMultilevel"/>
    <w:tmpl w:val="612A1706"/>
    <w:lvl w:ilvl="0" w:tplc="826019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951014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343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7553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2F43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86B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2B3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2026-01-30T10:26:00Z</dcterms:created>
  <dcterms:modified xsi:type="dcterms:W3CDTF">2026-01-30T10:26:00Z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5761663</vt:i4>
  </property>
  <property fmtid="{D5CDD505-2E9C-101B-9397-08002B2CF9AE}" pid="5" name="UlozitJako">
    <vt:lpwstr>C:\Users\mrazkova\AppData\Local\Temp\iU51678104\Zastupitelstvo\2021-10-20\Navrhy\364-ZK-21.</vt:lpwstr>
  </property>
  <property fmtid="{D5CDD505-2E9C-101B-9397-08002B2CF9AE}" pid="6" name="Zpracovat">
    <vt:bool>false</vt:bool>
  </property>
</Properties>
</file>