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F119D" w14:paraId="06B49F90" w14:textId="77777777" w:rsidTr="005069CC">
        <w:trPr>
          <w:trHeight w:hRule="exact" w:val="397"/>
        </w:trPr>
        <w:tc>
          <w:tcPr>
            <w:tcW w:w="2376" w:type="dxa"/>
            <w:hideMark/>
          </w:tcPr>
          <w:p w14:paraId="23607FF8" w14:textId="77777777" w:rsidR="000F119D" w:rsidRDefault="000F119D" w:rsidP="00BE7E28">
            <w:pPr>
              <w:pStyle w:val="KUJKtucny"/>
            </w:pPr>
            <w:r>
              <w:t>Datum jednání:</w:t>
            </w:r>
          </w:p>
        </w:tc>
        <w:tc>
          <w:tcPr>
            <w:tcW w:w="3828" w:type="dxa"/>
            <w:hideMark/>
          </w:tcPr>
          <w:p w14:paraId="481A1E8A" w14:textId="77777777" w:rsidR="000F119D" w:rsidRDefault="000F119D" w:rsidP="00BE7E28">
            <w:pPr>
              <w:pStyle w:val="KUJKnormal"/>
            </w:pPr>
            <w:r>
              <w:t>9. 9. 2021</w:t>
            </w:r>
          </w:p>
        </w:tc>
        <w:tc>
          <w:tcPr>
            <w:tcW w:w="2126" w:type="dxa"/>
            <w:hideMark/>
          </w:tcPr>
          <w:p w14:paraId="2D127EFB" w14:textId="77777777" w:rsidR="000F119D" w:rsidRDefault="000F119D" w:rsidP="00BE7E28">
            <w:pPr>
              <w:pStyle w:val="KUJKtucny"/>
            </w:pPr>
            <w:r>
              <w:t>Bod programu:</w:t>
            </w:r>
          </w:p>
        </w:tc>
        <w:tc>
          <w:tcPr>
            <w:tcW w:w="850" w:type="dxa"/>
          </w:tcPr>
          <w:p w14:paraId="399E3DC6" w14:textId="77777777" w:rsidR="000F119D" w:rsidRDefault="000F119D" w:rsidP="00BE7E28">
            <w:pPr>
              <w:pStyle w:val="KUJKnormal"/>
            </w:pPr>
          </w:p>
        </w:tc>
      </w:tr>
      <w:tr w:rsidR="000F119D" w14:paraId="4B19F449" w14:textId="77777777" w:rsidTr="005069CC">
        <w:trPr>
          <w:cantSplit/>
          <w:trHeight w:hRule="exact" w:val="397"/>
        </w:trPr>
        <w:tc>
          <w:tcPr>
            <w:tcW w:w="2376" w:type="dxa"/>
            <w:hideMark/>
          </w:tcPr>
          <w:p w14:paraId="5A5A077D" w14:textId="77777777" w:rsidR="000F119D" w:rsidRDefault="000F119D" w:rsidP="00BE7E28">
            <w:pPr>
              <w:pStyle w:val="KUJKtucny"/>
            </w:pPr>
            <w:r>
              <w:t>Číslo návrhu:</w:t>
            </w:r>
          </w:p>
        </w:tc>
        <w:tc>
          <w:tcPr>
            <w:tcW w:w="6804" w:type="dxa"/>
            <w:gridSpan w:val="3"/>
            <w:hideMark/>
          </w:tcPr>
          <w:p w14:paraId="4ADE3EBF" w14:textId="77777777" w:rsidR="000F119D" w:rsidRDefault="000F119D" w:rsidP="00BE7E28">
            <w:pPr>
              <w:pStyle w:val="KUJKnormal"/>
            </w:pPr>
            <w:r>
              <w:t>314/ZK/21</w:t>
            </w:r>
          </w:p>
        </w:tc>
      </w:tr>
      <w:tr w:rsidR="000F119D" w14:paraId="64F5AD5C" w14:textId="77777777" w:rsidTr="005069CC">
        <w:trPr>
          <w:trHeight w:val="397"/>
        </w:trPr>
        <w:tc>
          <w:tcPr>
            <w:tcW w:w="2376" w:type="dxa"/>
          </w:tcPr>
          <w:p w14:paraId="3DBD78A0" w14:textId="77777777" w:rsidR="000F119D" w:rsidRDefault="000F119D" w:rsidP="00BE7E28"/>
          <w:p w14:paraId="28C95F61" w14:textId="77777777" w:rsidR="000F119D" w:rsidRDefault="000F119D" w:rsidP="00BE7E28">
            <w:pPr>
              <w:pStyle w:val="KUJKtucny"/>
            </w:pPr>
            <w:r>
              <w:t>Název bodu:</w:t>
            </w:r>
          </w:p>
        </w:tc>
        <w:tc>
          <w:tcPr>
            <w:tcW w:w="6804" w:type="dxa"/>
            <w:gridSpan w:val="3"/>
          </w:tcPr>
          <w:p w14:paraId="505CCA21" w14:textId="77777777" w:rsidR="000F119D" w:rsidRDefault="000F119D" w:rsidP="00BE7E28"/>
          <w:p w14:paraId="12C32F2E" w14:textId="77777777" w:rsidR="000F119D" w:rsidRDefault="000F119D" w:rsidP="00BE7E28">
            <w:pPr>
              <w:pStyle w:val="KUJKtucny"/>
              <w:rPr>
                <w:sz w:val="22"/>
                <w:szCs w:val="22"/>
              </w:rPr>
            </w:pPr>
            <w:r>
              <w:rPr>
                <w:sz w:val="22"/>
                <w:szCs w:val="22"/>
              </w:rPr>
              <w:t>Koupě nemovitostí v k. ú. Lnáře</w:t>
            </w:r>
          </w:p>
        </w:tc>
      </w:tr>
    </w:tbl>
    <w:p w14:paraId="40087E5C" w14:textId="77777777" w:rsidR="000F119D" w:rsidRDefault="000F119D" w:rsidP="005069CC">
      <w:pPr>
        <w:pStyle w:val="KUJKnormal"/>
        <w:rPr>
          <w:b/>
          <w:bCs/>
        </w:rPr>
      </w:pPr>
      <w:r>
        <w:rPr>
          <w:b/>
          <w:bCs/>
        </w:rPr>
        <w:pict w14:anchorId="7D10F69F">
          <v:rect id="_x0000_i1029" style="width:453.6pt;height:1.5pt" o:hralign="center" o:hrstd="t" o:hrnoshade="t" o:hr="t" fillcolor="black" stroked="f"/>
        </w:pict>
      </w:r>
    </w:p>
    <w:p w14:paraId="20E46465" w14:textId="77777777" w:rsidR="000F119D" w:rsidRDefault="000F119D" w:rsidP="005069CC">
      <w:pPr>
        <w:pStyle w:val="KUJKnormal"/>
      </w:pPr>
    </w:p>
    <w:p w14:paraId="74EC296A" w14:textId="77777777" w:rsidR="000F119D" w:rsidRDefault="000F119D" w:rsidP="005069CC">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0F119D" w14:paraId="3AB19F44" w14:textId="77777777" w:rsidTr="00BE7E28">
        <w:trPr>
          <w:trHeight w:val="397"/>
        </w:trPr>
        <w:tc>
          <w:tcPr>
            <w:tcW w:w="2350" w:type="dxa"/>
            <w:hideMark/>
          </w:tcPr>
          <w:p w14:paraId="22FDC697" w14:textId="77777777" w:rsidR="000F119D" w:rsidRDefault="000F119D" w:rsidP="00BE7E28">
            <w:pPr>
              <w:pStyle w:val="KUJKtucny"/>
            </w:pPr>
            <w:r>
              <w:t>Předkladatel:</w:t>
            </w:r>
          </w:p>
        </w:tc>
        <w:tc>
          <w:tcPr>
            <w:tcW w:w="6862" w:type="dxa"/>
          </w:tcPr>
          <w:p w14:paraId="7CB844BA" w14:textId="77777777" w:rsidR="000F119D" w:rsidRDefault="000F119D" w:rsidP="00BE7E28">
            <w:pPr>
              <w:pStyle w:val="KUJKnormal"/>
            </w:pPr>
            <w:r>
              <w:t>Mgr. Bc. Antonín Krák</w:t>
            </w:r>
          </w:p>
          <w:p w14:paraId="4431846A" w14:textId="77777777" w:rsidR="000F119D" w:rsidRDefault="000F119D" w:rsidP="00BE7E28"/>
        </w:tc>
      </w:tr>
      <w:tr w:rsidR="000F119D" w14:paraId="31B9463A" w14:textId="77777777" w:rsidTr="00BE7E28">
        <w:trPr>
          <w:trHeight w:val="397"/>
        </w:trPr>
        <w:tc>
          <w:tcPr>
            <w:tcW w:w="2350" w:type="dxa"/>
          </w:tcPr>
          <w:p w14:paraId="4B37B57D" w14:textId="77777777" w:rsidR="000F119D" w:rsidRDefault="000F119D" w:rsidP="00BE7E28">
            <w:pPr>
              <w:pStyle w:val="KUJKtucny"/>
            </w:pPr>
            <w:r>
              <w:t>Zpracoval:</w:t>
            </w:r>
          </w:p>
          <w:p w14:paraId="333A68AF" w14:textId="77777777" w:rsidR="000F119D" w:rsidRDefault="000F119D" w:rsidP="00BE7E28"/>
        </w:tc>
        <w:tc>
          <w:tcPr>
            <w:tcW w:w="6862" w:type="dxa"/>
            <w:hideMark/>
          </w:tcPr>
          <w:p w14:paraId="62CEC71B" w14:textId="77777777" w:rsidR="000F119D" w:rsidRDefault="000F119D" w:rsidP="00BE7E28">
            <w:pPr>
              <w:pStyle w:val="KUJKnormal"/>
            </w:pPr>
            <w:r>
              <w:t>OHMS</w:t>
            </w:r>
          </w:p>
        </w:tc>
      </w:tr>
      <w:tr w:rsidR="000F119D" w14:paraId="27CA1A7E" w14:textId="77777777" w:rsidTr="00BE7E28">
        <w:trPr>
          <w:trHeight w:val="397"/>
        </w:trPr>
        <w:tc>
          <w:tcPr>
            <w:tcW w:w="2350" w:type="dxa"/>
          </w:tcPr>
          <w:p w14:paraId="2BC7FCBB" w14:textId="77777777" w:rsidR="000F119D" w:rsidRPr="009715F9" w:rsidRDefault="000F119D" w:rsidP="00BE7E28">
            <w:pPr>
              <w:pStyle w:val="KUJKnormal"/>
              <w:rPr>
                <w:b/>
              </w:rPr>
            </w:pPr>
            <w:r w:rsidRPr="009715F9">
              <w:rPr>
                <w:b/>
              </w:rPr>
              <w:t>Vedoucí odboru:</w:t>
            </w:r>
          </w:p>
          <w:p w14:paraId="32376DB9" w14:textId="77777777" w:rsidR="000F119D" w:rsidRDefault="000F119D" w:rsidP="00BE7E28"/>
        </w:tc>
        <w:tc>
          <w:tcPr>
            <w:tcW w:w="6862" w:type="dxa"/>
            <w:hideMark/>
          </w:tcPr>
          <w:p w14:paraId="1379193E" w14:textId="77777777" w:rsidR="000F119D" w:rsidRDefault="000F119D" w:rsidP="00BE7E28">
            <w:pPr>
              <w:pStyle w:val="KUJKnormal"/>
            </w:pPr>
            <w:r>
              <w:t>Ing. Bc. Jiří Fidler</w:t>
            </w:r>
          </w:p>
        </w:tc>
      </w:tr>
    </w:tbl>
    <w:p w14:paraId="0F672BBE" w14:textId="77777777" w:rsidR="000F119D" w:rsidRDefault="000F119D" w:rsidP="005069CC">
      <w:pPr>
        <w:pStyle w:val="KUJKnormal"/>
      </w:pPr>
    </w:p>
    <w:p w14:paraId="0405D4F2" w14:textId="77777777" w:rsidR="000F119D" w:rsidRPr="0052161F" w:rsidRDefault="000F119D" w:rsidP="005069CC">
      <w:pPr>
        <w:pStyle w:val="KUJKtucny"/>
      </w:pPr>
      <w:r w:rsidRPr="0052161F">
        <w:t>NÁVRH USNESENÍ</w:t>
      </w:r>
    </w:p>
    <w:p w14:paraId="6EC6EEE0" w14:textId="77777777" w:rsidR="000F119D" w:rsidRDefault="000F119D" w:rsidP="005069CC">
      <w:pPr>
        <w:pStyle w:val="KUJKnormal"/>
        <w:rPr>
          <w:rFonts w:ascii="Calibri" w:hAnsi="Calibri" w:cs="Calibri"/>
          <w:sz w:val="12"/>
          <w:szCs w:val="12"/>
        </w:rPr>
      </w:pPr>
      <w:bookmarkStart w:id="1" w:name="US_ZaVeVeci"/>
      <w:bookmarkEnd w:id="1"/>
    </w:p>
    <w:p w14:paraId="60C6F299" w14:textId="77777777" w:rsidR="000F119D" w:rsidRPr="00841DFC" w:rsidRDefault="000F119D" w:rsidP="000F119D">
      <w:pPr>
        <w:pStyle w:val="KUJKPolozka"/>
        <w:spacing w:line="240" w:lineRule="auto"/>
      </w:pPr>
      <w:r w:rsidRPr="00841DFC">
        <w:t>Zastupitelstvo Jihočeského kraje</w:t>
      </w:r>
    </w:p>
    <w:p w14:paraId="4B55AEB9" w14:textId="77777777" w:rsidR="000F119D" w:rsidRPr="00E10FE7" w:rsidRDefault="000F119D" w:rsidP="000F119D">
      <w:pPr>
        <w:pStyle w:val="KUJKdoplnek2"/>
        <w:spacing w:line="240" w:lineRule="auto"/>
      </w:pPr>
      <w:r w:rsidRPr="00AF7BAE">
        <w:t>schvaluje</w:t>
      </w:r>
    </w:p>
    <w:p w14:paraId="311CD290" w14:textId="77777777" w:rsidR="000F119D" w:rsidRPr="00436E3B" w:rsidRDefault="000F119D" w:rsidP="00D747DF">
      <w:pPr>
        <w:tabs>
          <w:tab w:val="left" w:pos="284"/>
        </w:tabs>
        <w:contextualSpacing/>
        <w:jc w:val="both"/>
        <w:rPr>
          <w:rFonts w:ascii="Arial" w:hAnsi="Arial" w:cs="Arial"/>
          <w:szCs w:val="20"/>
        </w:rPr>
      </w:pPr>
      <w:r w:rsidRPr="00915F0A">
        <w:rPr>
          <w:rFonts w:ascii="Arial" w:hAnsi="Arial"/>
          <w:szCs w:val="28"/>
        </w:rPr>
        <w:t xml:space="preserve">1. </w:t>
      </w:r>
      <w:r w:rsidRPr="000A0871">
        <w:rPr>
          <w:rFonts w:ascii="Arial" w:hAnsi="Arial" w:cs="Arial"/>
          <w:szCs w:val="20"/>
        </w:rPr>
        <w:t>koupi nemovitostí v k. ú. Lnáře, a to pozemku stavební parcely KN č. 145/1 se stavbou č. p. 16, která je jeho součástí, pozemku stavební parcely KN č. 145/2, na němž stojí stavba č. p. 212 ve vlastnictví Jihočeského kraje, pozemku stavební parcely KN č. 145/3, na němž stojí stavba č. p. 211 ve vlastnictví Jihočeského kraje, pozemku stavební parcely KN č. 292, na němž stojí stavba bez čp/če ve vlastnictví Jihočeského kraje, pozemku stavební parcely KN č. 380, na němž stojí stavba bez čp/če ve vlastnictví Jihočeského kraje a pozemků pozemkových parcel KN č. 1453/2, 1454, 1455, 1457, 1463, 1465, 1466/2, 1467/1, 1716, 1726, 1727, 1965 a 1967 z vlastnictví Konventu Řádu bosých augustiniánů Lnáře, č. p. 16, 387 42 Lnáře, IČO 61883069, do vlastnictví Jihočeského kraje za cenu sjednanou</w:t>
      </w:r>
      <w:r>
        <w:rPr>
          <w:rFonts w:ascii="Arial" w:hAnsi="Arial" w:cs="Arial"/>
          <w:szCs w:val="20"/>
        </w:rPr>
        <w:t xml:space="preserve"> </w:t>
      </w:r>
      <w:r w:rsidRPr="000A0871">
        <w:rPr>
          <w:rFonts w:ascii="Arial" w:hAnsi="Arial" w:cs="Arial"/>
          <w:szCs w:val="20"/>
        </w:rPr>
        <w:t xml:space="preserve">ve výši 27 000 000 Kč  + </w:t>
      </w:r>
      <w:r w:rsidRPr="009713CF">
        <w:rPr>
          <w:rFonts w:ascii="Arial" w:hAnsi="Arial" w:cs="Arial"/>
          <w:szCs w:val="20"/>
        </w:rPr>
        <w:t>náklady spojené s převodem</w:t>
      </w:r>
      <w:r w:rsidRPr="000A0871">
        <w:rPr>
          <w:rFonts w:ascii="Arial" w:hAnsi="Arial" w:cs="Arial"/>
          <w:szCs w:val="20"/>
        </w:rPr>
        <w:t>, dle návrhu kupní smlouvy v</w:t>
      </w:r>
      <w:r>
        <w:rPr>
          <w:rFonts w:ascii="Arial" w:hAnsi="Arial" w:cs="Arial"/>
          <w:szCs w:val="20"/>
        </w:rPr>
        <w:t> </w:t>
      </w:r>
      <w:r w:rsidRPr="000A0871">
        <w:rPr>
          <w:rFonts w:ascii="Arial" w:hAnsi="Arial" w:cs="Arial"/>
          <w:szCs w:val="20"/>
        </w:rPr>
        <w:t xml:space="preserve">příloze č. </w:t>
      </w:r>
      <w:r>
        <w:rPr>
          <w:rFonts w:ascii="Arial" w:hAnsi="Arial" w:cs="Arial"/>
          <w:szCs w:val="20"/>
        </w:rPr>
        <w:t>6</w:t>
      </w:r>
      <w:r w:rsidRPr="000A0871">
        <w:rPr>
          <w:rFonts w:ascii="Arial" w:hAnsi="Arial" w:cs="Arial"/>
          <w:szCs w:val="20"/>
        </w:rPr>
        <w:t xml:space="preserve"> návrhu </w:t>
      </w:r>
      <w:r>
        <w:rPr>
          <w:rFonts w:ascii="Arial" w:hAnsi="Arial" w:cs="Arial"/>
          <w:szCs w:val="20"/>
        </w:rPr>
        <w:t>314</w:t>
      </w:r>
      <w:r w:rsidRPr="000A0871">
        <w:rPr>
          <w:rFonts w:ascii="Arial" w:hAnsi="Arial" w:cs="Arial"/>
          <w:szCs w:val="20"/>
        </w:rPr>
        <w:t>/</w:t>
      </w:r>
      <w:r>
        <w:rPr>
          <w:rFonts w:ascii="Arial" w:hAnsi="Arial" w:cs="Arial"/>
          <w:szCs w:val="20"/>
        </w:rPr>
        <w:t>Z</w:t>
      </w:r>
      <w:r w:rsidRPr="000A0871">
        <w:rPr>
          <w:rFonts w:ascii="Arial" w:hAnsi="Arial" w:cs="Arial"/>
          <w:szCs w:val="20"/>
        </w:rPr>
        <w:t>K/21,</w:t>
      </w:r>
    </w:p>
    <w:p w14:paraId="39C6B29C" w14:textId="77777777" w:rsidR="000F119D" w:rsidRPr="008A2CAB" w:rsidRDefault="000F119D" w:rsidP="00D747DF">
      <w:pPr>
        <w:tabs>
          <w:tab w:val="left" w:pos="0"/>
          <w:tab w:val="left" w:pos="284"/>
        </w:tabs>
        <w:ind w:right="22"/>
        <w:jc w:val="both"/>
        <w:rPr>
          <w:rFonts w:cs="Arial"/>
          <w:szCs w:val="20"/>
        </w:rPr>
      </w:pPr>
      <w:r w:rsidRPr="008A2CAB">
        <w:rPr>
          <w:rFonts w:ascii="Arial" w:hAnsi="Arial" w:cs="Arial"/>
          <w:szCs w:val="20"/>
        </w:rPr>
        <w:t>2.</w:t>
      </w:r>
      <w:r>
        <w:rPr>
          <w:rFonts w:ascii="Arial" w:hAnsi="Arial" w:cs="Arial"/>
          <w:szCs w:val="20"/>
        </w:rPr>
        <w:t xml:space="preserve"> </w:t>
      </w:r>
      <w:r w:rsidRPr="00A07DAF">
        <w:rPr>
          <w:rFonts w:ascii="Arial" w:eastAsia="Times New Roman" w:hAnsi="Arial" w:cs="Arial"/>
          <w:szCs w:val="20"/>
          <w:lang w:eastAsia="cs-CZ"/>
        </w:rPr>
        <w:t>předání uvedeného majetku dle části I. 1. usnesení k hospodaření se svěřeným majetkem Psychiatrické léčebně Lnáře, č. p. 16, 387 42 Lnáře, IČO 00668168, zřizované krajem, ke dni podání návrhu na vklad vlastnického práva z kupní smlouvy do katastru nemovitostí</w:t>
      </w:r>
      <w:r>
        <w:rPr>
          <w:rFonts w:ascii="Arial" w:hAnsi="Arial" w:cs="Arial"/>
          <w:szCs w:val="20"/>
        </w:rPr>
        <w:t>;</w:t>
      </w:r>
    </w:p>
    <w:p w14:paraId="16BECB6A" w14:textId="77777777" w:rsidR="000F119D" w:rsidRDefault="000F119D" w:rsidP="000F119D">
      <w:pPr>
        <w:pStyle w:val="KUJKdoplnek2"/>
        <w:spacing w:line="240" w:lineRule="auto"/>
      </w:pPr>
      <w:r w:rsidRPr="0021676C">
        <w:t>ukládá</w:t>
      </w:r>
    </w:p>
    <w:p w14:paraId="308E5296" w14:textId="77777777" w:rsidR="000F119D" w:rsidRDefault="000F119D" w:rsidP="00D747DF">
      <w:pPr>
        <w:pStyle w:val="KUJKnormal"/>
        <w:tabs>
          <w:tab w:val="left" w:pos="284"/>
        </w:tabs>
        <w:rPr>
          <w:sz w:val="28"/>
        </w:rPr>
      </w:pPr>
      <w:r>
        <w:t xml:space="preserve">JUDr. </w:t>
      </w:r>
      <w:r>
        <w:rPr>
          <w:rFonts w:cs="Arial"/>
          <w:szCs w:val="20"/>
        </w:rPr>
        <w:t>Lukáši Glaserovi</w:t>
      </w:r>
      <w:r w:rsidRPr="00BC39BA">
        <w:rPr>
          <w:rFonts w:cs="Arial"/>
          <w:szCs w:val="20"/>
        </w:rPr>
        <w:t xml:space="preserve">, </w:t>
      </w:r>
      <w:r>
        <w:rPr>
          <w:rFonts w:cs="Arial"/>
          <w:szCs w:val="20"/>
        </w:rPr>
        <w:t>řediteli krajského úřadu</w:t>
      </w:r>
      <w:r>
        <w:t>:</w:t>
      </w:r>
    </w:p>
    <w:p w14:paraId="5F031D5B" w14:textId="77777777" w:rsidR="000F119D" w:rsidRPr="00C34834" w:rsidRDefault="000F119D" w:rsidP="00D747DF">
      <w:pPr>
        <w:pStyle w:val="Textvbloku"/>
        <w:numPr>
          <w:ilvl w:val="0"/>
          <w:numId w:val="11"/>
        </w:numPr>
        <w:tabs>
          <w:tab w:val="left" w:pos="284"/>
          <w:tab w:val="left" w:pos="426"/>
        </w:tabs>
        <w:ind w:left="0" w:right="0" w:firstLine="0"/>
        <w:rPr>
          <w:rFonts w:ascii="Arial" w:hAnsi="Arial" w:cs="Arial"/>
          <w:sz w:val="20"/>
          <w:szCs w:val="20"/>
        </w:rPr>
      </w:pPr>
      <w:r w:rsidRPr="00C34834">
        <w:rPr>
          <w:rFonts w:ascii="Arial" w:hAnsi="Arial" w:cs="Arial"/>
          <w:sz w:val="20"/>
          <w:szCs w:val="20"/>
        </w:rPr>
        <w:t>zabezpečit provedení potřebných úkonů vedoucích k realizaci části I. 1. usnesení,</w:t>
      </w:r>
    </w:p>
    <w:p w14:paraId="158A163C" w14:textId="77777777" w:rsidR="000F119D" w:rsidRDefault="000F119D" w:rsidP="00D747DF">
      <w:pPr>
        <w:pStyle w:val="Textvbloku"/>
        <w:numPr>
          <w:ilvl w:val="0"/>
          <w:numId w:val="11"/>
        </w:numPr>
        <w:tabs>
          <w:tab w:val="left" w:pos="284"/>
          <w:tab w:val="left" w:pos="426"/>
        </w:tabs>
        <w:ind w:left="0" w:right="0" w:firstLine="0"/>
        <w:rPr>
          <w:rFonts w:ascii="Arial" w:hAnsi="Arial" w:cs="Arial"/>
          <w:sz w:val="20"/>
          <w:szCs w:val="20"/>
        </w:rPr>
      </w:pPr>
      <w:r w:rsidRPr="00C34834">
        <w:rPr>
          <w:rFonts w:ascii="Arial" w:hAnsi="Arial" w:cs="Arial"/>
          <w:sz w:val="20"/>
          <w:szCs w:val="20"/>
        </w:rPr>
        <w:t>zajistit po vkladu vlastnického práva do katastru nemovitostí změnu v příloze příslušné zřizovací listiny vymezující svěřený majetek v souladu s částí I. 2. usnesení</w:t>
      </w:r>
      <w:r>
        <w:rPr>
          <w:rFonts w:ascii="Arial" w:hAnsi="Arial" w:cs="Arial"/>
          <w:sz w:val="20"/>
          <w:szCs w:val="20"/>
        </w:rPr>
        <w:t>;</w:t>
      </w:r>
    </w:p>
    <w:p w14:paraId="6D83BE08" w14:textId="77777777" w:rsidR="000F119D" w:rsidRDefault="000F119D" w:rsidP="000F119D">
      <w:pPr>
        <w:pStyle w:val="KUJKdoplnek2"/>
        <w:spacing w:line="240" w:lineRule="auto"/>
        <w:ind w:left="357" w:hanging="357"/>
      </w:pPr>
      <w:r w:rsidRPr="00730306">
        <w:t>bere na vědomí</w:t>
      </w:r>
    </w:p>
    <w:p w14:paraId="721E289F" w14:textId="77777777" w:rsidR="000F119D" w:rsidRDefault="000F119D" w:rsidP="00D747DF">
      <w:pPr>
        <w:pStyle w:val="Textvbloku"/>
        <w:tabs>
          <w:tab w:val="left" w:pos="284"/>
          <w:tab w:val="left" w:pos="426"/>
        </w:tabs>
        <w:ind w:left="0" w:right="0" w:firstLine="0"/>
        <w:rPr>
          <w:rFonts w:ascii="Arial" w:hAnsi="Arial" w:cs="Arial"/>
          <w:sz w:val="20"/>
          <w:szCs w:val="20"/>
        </w:rPr>
      </w:pPr>
      <w:r w:rsidRPr="00615B38">
        <w:rPr>
          <w:rFonts w:ascii="Arial" w:hAnsi="Arial" w:cs="Arial"/>
          <w:sz w:val="20"/>
          <w:szCs w:val="20"/>
        </w:rPr>
        <w:t xml:space="preserve">informaci, že </w:t>
      </w:r>
      <w:r w:rsidRPr="00BF50D8">
        <w:rPr>
          <w:rFonts w:ascii="Arial" w:hAnsi="Arial" w:cs="Arial"/>
          <w:sz w:val="20"/>
          <w:szCs w:val="20"/>
        </w:rPr>
        <w:t xml:space="preserve">prostředky na úhradu kupní ceny ve výši 27 000 000 Kč budou čerpány zapojením prostředků </w:t>
      </w:r>
      <w:r>
        <w:rPr>
          <w:rFonts w:ascii="Arial" w:hAnsi="Arial" w:cs="Arial"/>
          <w:sz w:val="20"/>
          <w:szCs w:val="20"/>
        </w:rPr>
        <w:t>F</w:t>
      </w:r>
      <w:r w:rsidRPr="00BF50D8">
        <w:rPr>
          <w:rFonts w:ascii="Arial" w:hAnsi="Arial" w:cs="Arial"/>
          <w:sz w:val="20"/>
          <w:szCs w:val="20"/>
        </w:rPr>
        <w:t>ondu rezerv a rozvoje do rozpočtu kraje</w:t>
      </w:r>
      <w:r>
        <w:rPr>
          <w:rFonts w:ascii="Arial" w:hAnsi="Arial" w:cs="Arial"/>
          <w:sz w:val="20"/>
          <w:szCs w:val="20"/>
        </w:rPr>
        <w:t xml:space="preserve"> v roce 2021.</w:t>
      </w:r>
    </w:p>
    <w:p w14:paraId="0A095560" w14:textId="77777777" w:rsidR="000F119D" w:rsidRDefault="000F119D" w:rsidP="001B15B2">
      <w:pPr>
        <w:pStyle w:val="KUJKnormal"/>
      </w:pPr>
    </w:p>
    <w:p w14:paraId="231CEFDC" w14:textId="77777777" w:rsidR="000F119D" w:rsidRDefault="000F119D" w:rsidP="001B15B2">
      <w:pPr>
        <w:pStyle w:val="KUJKmezeraDZ"/>
      </w:pPr>
      <w:bookmarkStart w:id="2" w:name="US_DuvodZprava"/>
      <w:bookmarkEnd w:id="2"/>
    </w:p>
    <w:p w14:paraId="282A964D" w14:textId="77777777" w:rsidR="000F119D" w:rsidRDefault="000F119D" w:rsidP="001B15B2">
      <w:pPr>
        <w:pStyle w:val="KUJKnadpisDZ"/>
      </w:pPr>
      <w:r>
        <w:t>DŮVODOVÁ ZPRÁVA</w:t>
      </w:r>
    </w:p>
    <w:p w14:paraId="04D4D77A" w14:textId="77777777" w:rsidR="000F119D" w:rsidRPr="009B7B0B" w:rsidRDefault="000F119D" w:rsidP="001B15B2">
      <w:pPr>
        <w:pStyle w:val="KUJKmezeraDZ"/>
      </w:pPr>
    </w:p>
    <w:p w14:paraId="745B0C14" w14:textId="77777777" w:rsidR="000F119D" w:rsidRDefault="000F119D" w:rsidP="00D747DF">
      <w:pPr>
        <w:contextualSpacing/>
        <w:jc w:val="both"/>
        <w:rPr>
          <w:rFonts w:ascii="Arial" w:hAnsi="Arial" w:cs="Arial"/>
          <w:szCs w:val="20"/>
        </w:rPr>
      </w:pPr>
      <w:r w:rsidRPr="00201F45">
        <w:rPr>
          <w:rFonts w:ascii="Arial" w:hAnsi="Arial" w:cs="Arial"/>
          <w:szCs w:val="20"/>
        </w:rPr>
        <w:t>Podle § 36 odst. 1 písm. a) zákona č. 129/2000 Sb., o krajích, v platném znění, je rozhodování o nabytí a převodu hmotných nemovitých věcí, s výjimkou inženýrských sítí a pozemních komunikací, vyhrazeno zastupitelstvu kraje.</w:t>
      </w:r>
    </w:p>
    <w:p w14:paraId="63EB5446" w14:textId="77777777" w:rsidR="000F119D" w:rsidRDefault="000F119D" w:rsidP="00D747DF">
      <w:pPr>
        <w:contextualSpacing/>
        <w:jc w:val="both"/>
        <w:rPr>
          <w:rFonts w:ascii="Arial" w:hAnsi="Arial" w:cs="Arial"/>
          <w:szCs w:val="20"/>
        </w:rPr>
      </w:pPr>
    </w:p>
    <w:p w14:paraId="560CE8C1" w14:textId="77777777" w:rsidR="000F119D" w:rsidRPr="00EB1AFC" w:rsidRDefault="000F119D" w:rsidP="00D747DF">
      <w:pPr>
        <w:pStyle w:val="KUJKnormal"/>
        <w:rPr>
          <w:rFonts w:cs="Arial"/>
          <w:szCs w:val="20"/>
        </w:rPr>
      </w:pPr>
      <w:r w:rsidRPr="00EB1AFC">
        <w:rPr>
          <w:rFonts w:cs="Arial"/>
          <w:szCs w:val="20"/>
        </w:rPr>
        <w:t xml:space="preserve">Jihočeský kraj (dále jen „JčK“) převzal příspěvkovou organizaci Psychiatrickou léčebnu Lnáře (dále jen „PL Lnáře“) od státu k 1. 1. 2003. PL Lnáře má v současnosti 70 lůžek následné psychiatrické péče typu </w:t>
      </w:r>
      <w:r w:rsidRPr="00EB1AFC">
        <w:rPr>
          <w:rFonts w:cs="Arial"/>
          <w:szCs w:val="20"/>
        </w:rPr>
        <w:lastRenderedPageBreak/>
        <w:t>OLÚ (odborný léčebný ústav), provozuje 3 psychiatrické ambulance – ve Lnářích při léčebně, dále v Blatné a</w:t>
      </w:r>
      <w:r>
        <w:rPr>
          <w:rFonts w:cs="Arial"/>
          <w:szCs w:val="20"/>
        </w:rPr>
        <w:t> </w:t>
      </w:r>
      <w:r w:rsidRPr="00EB1AFC">
        <w:rPr>
          <w:rFonts w:cs="Arial"/>
          <w:szCs w:val="20"/>
        </w:rPr>
        <w:t>ve</w:t>
      </w:r>
      <w:r>
        <w:rPr>
          <w:rFonts w:cs="Arial"/>
          <w:szCs w:val="20"/>
        </w:rPr>
        <w:t> </w:t>
      </w:r>
      <w:r w:rsidRPr="00EB1AFC">
        <w:rPr>
          <w:rFonts w:cs="Arial"/>
          <w:szCs w:val="20"/>
        </w:rPr>
        <w:t xml:space="preserve">Strakonicích. </w:t>
      </w:r>
    </w:p>
    <w:p w14:paraId="484A2076" w14:textId="77777777" w:rsidR="000F119D" w:rsidRPr="00EB1AFC" w:rsidRDefault="000F119D" w:rsidP="00D747DF">
      <w:pPr>
        <w:pStyle w:val="KUJKnormal"/>
        <w:rPr>
          <w:rFonts w:cs="Arial"/>
          <w:szCs w:val="20"/>
        </w:rPr>
      </w:pPr>
    </w:p>
    <w:p w14:paraId="5ECC1B5E" w14:textId="77777777" w:rsidR="000F119D" w:rsidRPr="00EB1AFC" w:rsidRDefault="000F119D" w:rsidP="00D747DF">
      <w:pPr>
        <w:pStyle w:val="KUJKnormal"/>
        <w:rPr>
          <w:rFonts w:cs="Arial"/>
          <w:szCs w:val="20"/>
        </w:rPr>
      </w:pPr>
      <w:r w:rsidRPr="00EB1AFC">
        <w:rPr>
          <w:rFonts w:cs="Arial"/>
          <w:szCs w:val="20"/>
        </w:rPr>
        <w:t xml:space="preserve">Areál léčebny ve Lnářích sestává z lůžkové části, administrativní budovy s kotelnou a objektu „Vila“. Lůžková část se nachází v objektu kláštera, který vlastní Konvent Řádu bosých augustiniánů (dále jen „Konvent“). Veškeré pozemky v areálu PL Lnáře vlastní Konvent. Administrativní budova a objekt „Vila“ je majetkem Jihočeského kraje. Struktura vlastnictví v areálu je patrná z přílohy č. 1.  </w:t>
      </w:r>
    </w:p>
    <w:p w14:paraId="5742D072" w14:textId="77777777" w:rsidR="000F119D" w:rsidRDefault="000F119D" w:rsidP="00D747DF">
      <w:pPr>
        <w:pStyle w:val="KUJKnormal"/>
        <w:rPr>
          <w:rFonts w:cs="Arial"/>
          <w:szCs w:val="20"/>
        </w:rPr>
      </w:pPr>
    </w:p>
    <w:p w14:paraId="39438373" w14:textId="77777777" w:rsidR="000F119D" w:rsidRPr="00EB1AFC" w:rsidRDefault="000F119D" w:rsidP="00D747DF">
      <w:pPr>
        <w:pStyle w:val="KUJKnormal"/>
        <w:rPr>
          <w:rFonts w:cs="Arial"/>
          <w:szCs w:val="20"/>
        </w:rPr>
      </w:pPr>
      <w:r w:rsidRPr="00EB1AFC">
        <w:rPr>
          <w:rFonts w:cs="Arial"/>
          <w:szCs w:val="20"/>
        </w:rPr>
        <w:t>Jihočeský kraj poskytl v uplynulých letech PL Lnáře investiční dotace dosahující objemu cca 12,5 mil. Kč:</w:t>
      </w:r>
    </w:p>
    <w:p w14:paraId="6E16AB0A" w14:textId="77777777" w:rsidR="000F119D" w:rsidRPr="00EB1AFC" w:rsidRDefault="000F119D" w:rsidP="00D747DF">
      <w:pPr>
        <w:pStyle w:val="KUJKnormal"/>
        <w:rPr>
          <w:rFonts w:cs="Arial"/>
          <w:szCs w:val="20"/>
        </w:rPr>
      </w:pPr>
      <w:r w:rsidRPr="00EB1AFC">
        <w:rPr>
          <w:rFonts w:cs="Arial"/>
          <w:szCs w:val="20"/>
        </w:rPr>
        <w:tab/>
        <w:t xml:space="preserve">   347 804,00 Kč na rekonstrukci zdroje pitné vody,</w:t>
      </w:r>
    </w:p>
    <w:p w14:paraId="76AC9DC8" w14:textId="77777777" w:rsidR="000F119D" w:rsidRPr="00EB1AFC" w:rsidRDefault="000F119D" w:rsidP="00D747DF">
      <w:pPr>
        <w:pStyle w:val="KUJKnormal"/>
        <w:rPr>
          <w:rFonts w:cs="Arial"/>
          <w:szCs w:val="20"/>
        </w:rPr>
      </w:pPr>
      <w:r w:rsidRPr="00EB1AFC">
        <w:rPr>
          <w:rFonts w:cs="Arial"/>
          <w:szCs w:val="20"/>
        </w:rPr>
        <w:tab/>
        <w:t xml:space="preserve">4 991 666,67 Kč na přístavbu výtahu, </w:t>
      </w:r>
    </w:p>
    <w:p w14:paraId="572E0B4C" w14:textId="77777777" w:rsidR="000F119D" w:rsidRPr="00EB1AFC" w:rsidRDefault="000F119D" w:rsidP="00D747DF">
      <w:pPr>
        <w:pStyle w:val="KUJKnormal"/>
        <w:rPr>
          <w:rFonts w:cs="Arial"/>
          <w:szCs w:val="20"/>
        </w:rPr>
      </w:pPr>
      <w:r w:rsidRPr="00EB1AFC">
        <w:rPr>
          <w:rFonts w:cs="Arial"/>
          <w:szCs w:val="20"/>
        </w:rPr>
        <w:tab/>
        <w:t xml:space="preserve">   199 652,89 Kč na čističku odpadních vod,</w:t>
      </w:r>
    </w:p>
    <w:p w14:paraId="1C745660" w14:textId="77777777" w:rsidR="000F119D" w:rsidRPr="00EB1AFC" w:rsidRDefault="000F119D" w:rsidP="00D747DF">
      <w:pPr>
        <w:pStyle w:val="KUJKnormal"/>
        <w:rPr>
          <w:rFonts w:cs="Arial"/>
          <w:szCs w:val="20"/>
        </w:rPr>
      </w:pPr>
      <w:r w:rsidRPr="00EB1AFC">
        <w:rPr>
          <w:rFonts w:cs="Arial"/>
          <w:szCs w:val="20"/>
        </w:rPr>
        <w:t xml:space="preserve"> </w:t>
      </w:r>
      <w:r w:rsidRPr="00EB1AFC">
        <w:rPr>
          <w:rFonts w:cs="Arial"/>
          <w:szCs w:val="20"/>
        </w:rPr>
        <w:tab/>
        <w:t xml:space="preserve">     60 000,00 Kč na oplocení hřiště,</w:t>
      </w:r>
    </w:p>
    <w:p w14:paraId="36226CB4" w14:textId="77777777" w:rsidR="000F119D" w:rsidRPr="00EB1AFC" w:rsidRDefault="000F119D" w:rsidP="00D747DF">
      <w:pPr>
        <w:pStyle w:val="KUJKnormal"/>
        <w:rPr>
          <w:rFonts w:cs="Arial"/>
          <w:szCs w:val="20"/>
        </w:rPr>
      </w:pPr>
      <w:r w:rsidRPr="00EB1AFC">
        <w:rPr>
          <w:rFonts w:cs="Arial"/>
          <w:szCs w:val="20"/>
        </w:rPr>
        <w:tab/>
        <w:t>2 519 921,00 Kč rekonstrukce vytápění (kotelna + rozvody),</w:t>
      </w:r>
    </w:p>
    <w:p w14:paraId="61B10856" w14:textId="77777777" w:rsidR="000F119D" w:rsidRPr="00EB1AFC" w:rsidRDefault="000F119D" w:rsidP="00D747DF">
      <w:pPr>
        <w:pStyle w:val="KUJKnormal"/>
        <w:rPr>
          <w:rFonts w:cs="Arial"/>
          <w:szCs w:val="20"/>
        </w:rPr>
      </w:pPr>
      <w:r w:rsidRPr="00EB1AFC">
        <w:rPr>
          <w:rFonts w:cs="Arial"/>
          <w:szCs w:val="20"/>
        </w:rPr>
        <w:tab/>
        <w:t xml:space="preserve">4 437 551,00 Kč na rekonstrukci budovy čp. 212 („Vila“). </w:t>
      </w:r>
    </w:p>
    <w:p w14:paraId="5F99A800" w14:textId="77777777" w:rsidR="000F119D" w:rsidRPr="00EB1AFC" w:rsidRDefault="000F119D" w:rsidP="00D747DF">
      <w:pPr>
        <w:pStyle w:val="KUJKnormal"/>
        <w:rPr>
          <w:rFonts w:cs="Arial"/>
          <w:szCs w:val="20"/>
        </w:rPr>
      </w:pPr>
    </w:p>
    <w:p w14:paraId="24CF0342" w14:textId="77777777" w:rsidR="000F119D" w:rsidRPr="00EB1AFC" w:rsidRDefault="000F119D" w:rsidP="00D747DF">
      <w:pPr>
        <w:pStyle w:val="KUJKnormal"/>
        <w:rPr>
          <w:rFonts w:cs="Arial"/>
          <w:szCs w:val="20"/>
        </w:rPr>
      </w:pPr>
      <w:r w:rsidRPr="00EB1AFC">
        <w:rPr>
          <w:rFonts w:cs="Arial"/>
          <w:szCs w:val="20"/>
        </w:rPr>
        <w:t xml:space="preserve">Všechny uvedené investice byly realizovány na pozemcích jiného vlastníka. V areálu PL Lnáře tedy již byly vynaloženy poměrně významné finanční prostředky z rozpočtu JčK. </w:t>
      </w:r>
    </w:p>
    <w:p w14:paraId="34BCCD19" w14:textId="77777777" w:rsidR="000F119D" w:rsidRPr="00EB1AFC" w:rsidRDefault="000F119D" w:rsidP="00D747DF">
      <w:pPr>
        <w:pStyle w:val="KUJKnormal"/>
        <w:rPr>
          <w:rFonts w:cs="Arial"/>
          <w:szCs w:val="20"/>
        </w:rPr>
      </w:pPr>
    </w:p>
    <w:p w14:paraId="4A1514EB" w14:textId="77777777" w:rsidR="000F119D" w:rsidRPr="00EB1AFC" w:rsidRDefault="000F119D" w:rsidP="00D747DF">
      <w:pPr>
        <w:pStyle w:val="KUJKnormal"/>
        <w:rPr>
          <w:rFonts w:cs="Arial"/>
          <w:szCs w:val="20"/>
        </w:rPr>
      </w:pPr>
      <w:r w:rsidRPr="00EB1AFC">
        <w:rPr>
          <w:rFonts w:cs="Arial"/>
          <w:szCs w:val="20"/>
        </w:rPr>
        <w:t xml:space="preserve">Majetek v areálu PL Lnáře vlastněný Konventem je PL Lnáře pronajímán na základě nájemní smlouvy – viz příloha č. 2. Tato smlouva zavazuje PL Lnáře platit nájemné ve výši 880 000 Kč ročně s obvyklou valorizací. Nájemní smlouva mimo jiné sjednává právo přednostní koupě pro nájemce, na jehož základě se pronajímatel zavazuje, že v případě zájmu předmětné nemovitosti prodat je nabídne ke koupi nejdříve nájemci. </w:t>
      </w:r>
    </w:p>
    <w:p w14:paraId="25D0573C" w14:textId="77777777" w:rsidR="000F119D" w:rsidRPr="00EB1AFC" w:rsidRDefault="000F119D" w:rsidP="00D747DF">
      <w:pPr>
        <w:pStyle w:val="KUJKnormal"/>
        <w:rPr>
          <w:rFonts w:cs="Arial"/>
          <w:szCs w:val="20"/>
        </w:rPr>
      </w:pPr>
    </w:p>
    <w:p w14:paraId="44AF66CC" w14:textId="77777777" w:rsidR="000F119D" w:rsidRPr="008675EF" w:rsidRDefault="000F119D" w:rsidP="00D747DF">
      <w:pPr>
        <w:pStyle w:val="KUJKnormal"/>
        <w:rPr>
          <w:rFonts w:cs="Arial"/>
          <w:szCs w:val="20"/>
          <w:u w:val="single"/>
        </w:rPr>
      </w:pPr>
      <w:r w:rsidRPr="008675EF">
        <w:rPr>
          <w:rFonts w:cs="Arial"/>
          <w:szCs w:val="20"/>
          <w:u w:val="single"/>
        </w:rPr>
        <w:t>Vývoj návrhu kupní ceny:</w:t>
      </w:r>
    </w:p>
    <w:p w14:paraId="18077D53" w14:textId="77777777" w:rsidR="000F119D" w:rsidRPr="00EB1AFC" w:rsidRDefault="000F119D" w:rsidP="00D747DF">
      <w:pPr>
        <w:pStyle w:val="KUJKnormal"/>
        <w:rPr>
          <w:rFonts w:cs="Arial"/>
          <w:szCs w:val="20"/>
        </w:rPr>
      </w:pPr>
      <w:r w:rsidRPr="00EB1AFC">
        <w:rPr>
          <w:rFonts w:cs="Arial"/>
          <w:szCs w:val="20"/>
        </w:rPr>
        <w:t>Vedením Konventu byl prostřednictvím PL Lnáře předložen Jihočeskému kraji návrh na odprodej budovy kláštera čp. 16 v k. ú. Lnáře, kde sídlí obě lůžková oddělení PL Lnáře, a dosud pronajímaných pozemků, na</w:t>
      </w:r>
      <w:r>
        <w:rPr>
          <w:rFonts w:cs="Arial"/>
          <w:szCs w:val="20"/>
        </w:rPr>
        <w:t> </w:t>
      </w:r>
      <w:r w:rsidRPr="00EB1AFC">
        <w:rPr>
          <w:rFonts w:cs="Arial"/>
          <w:szCs w:val="20"/>
        </w:rPr>
        <w:t xml:space="preserve">nichž je umístěn areál léčebny. Nemovitosti byly nabídnuty za cenu 40 000 000 Kč. </w:t>
      </w:r>
    </w:p>
    <w:p w14:paraId="725F8B20" w14:textId="77777777" w:rsidR="000F119D" w:rsidRPr="00EB1AFC" w:rsidRDefault="000F119D" w:rsidP="00D747DF">
      <w:pPr>
        <w:pStyle w:val="KUJKnormal"/>
        <w:rPr>
          <w:rFonts w:cs="Arial"/>
          <w:szCs w:val="20"/>
        </w:rPr>
      </w:pPr>
      <w:r w:rsidRPr="00EB1AFC">
        <w:rPr>
          <w:rFonts w:cs="Arial"/>
          <w:szCs w:val="20"/>
        </w:rPr>
        <w:t>S návrhem Konventu byla dne 14. 1. 2019 seznámena porada vedení JčK a ze strany OZDR a OHMS byly učiněny kroky k získání podkladů pro další rozhodování ve věci.</w:t>
      </w:r>
    </w:p>
    <w:p w14:paraId="566950BF" w14:textId="77777777" w:rsidR="000F119D" w:rsidRPr="00EB1AFC" w:rsidRDefault="000F119D" w:rsidP="00D747DF">
      <w:pPr>
        <w:pStyle w:val="KUJKnormal"/>
        <w:rPr>
          <w:rFonts w:cs="Arial"/>
          <w:szCs w:val="20"/>
        </w:rPr>
      </w:pPr>
      <w:r w:rsidRPr="00EB1AFC">
        <w:rPr>
          <w:rFonts w:cs="Arial"/>
          <w:szCs w:val="20"/>
        </w:rPr>
        <w:t>Konventem byl předložen znalecký posudek č. 1423-02/2019 zpracovaný znalcem Ing. Robertem Flanderou na částku 35 748 990 Kč. K ověření podmínek nabídky Konventu byl znalcem Ing. Petrem Pokorným vypracován na základě požadavku OHMS oponentní znalecký posudek č. 2533-63/2019, dle něhož činí cena v místě a čase obvyklá nabízených nemovitostí 22 120 000 Kč.</w:t>
      </w:r>
    </w:p>
    <w:p w14:paraId="214B8E9F" w14:textId="77777777" w:rsidR="000F119D" w:rsidRPr="00EB1AFC" w:rsidRDefault="000F119D" w:rsidP="00D747DF">
      <w:pPr>
        <w:pStyle w:val="KUJKnormal"/>
        <w:rPr>
          <w:rFonts w:cs="Arial"/>
          <w:szCs w:val="20"/>
        </w:rPr>
      </w:pPr>
    </w:p>
    <w:p w14:paraId="6AAB3E6E" w14:textId="77777777" w:rsidR="000F119D" w:rsidRPr="008675EF" w:rsidRDefault="000F119D" w:rsidP="00D747DF">
      <w:pPr>
        <w:pStyle w:val="KUJKnormal"/>
        <w:rPr>
          <w:rFonts w:cs="Arial"/>
          <w:szCs w:val="20"/>
          <w:u w:val="single"/>
        </w:rPr>
      </w:pPr>
      <w:r w:rsidRPr="008675EF">
        <w:rPr>
          <w:rFonts w:cs="Arial"/>
          <w:szCs w:val="20"/>
          <w:u w:val="single"/>
        </w:rPr>
        <w:t>Aktuální nabídka kupní ceny:</w:t>
      </w:r>
    </w:p>
    <w:p w14:paraId="4686E58A" w14:textId="77777777" w:rsidR="000F119D" w:rsidRPr="00EB1AFC" w:rsidRDefault="000F119D" w:rsidP="00D747DF">
      <w:pPr>
        <w:pStyle w:val="KUJKnormal"/>
        <w:rPr>
          <w:rFonts w:cs="Arial"/>
          <w:szCs w:val="20"/>
        </w:rPr>
      </w:pPr>
      <w:r w:rsidRPr="00EB1AFC">
        <w:rPr>
          <w:rFonts w:cs="Arial"/>
          <w:szCs w:val="20"/>
        </w:rPr>
        <w:t xml:space="preserve">Aktuální cenová nabídka, která byla Konventem písemně doručena dne 2. 8. 2021 činí 27 000 000 Kč. Tato cena byla ověřena konzultací se zpracovatelem oponentního znaleckého posudku Ing. Petrem Pokorným, který zhodnotil možnou aktualizaci svého posudku (aktualizace po dvou letech) – viz příloha č. 5. </w:t>
      </w:r>
      <w:r>
        <w:rPr>
          <w:rFonts w:cs="Arial"/>
          <w:szCs w:val="20"/>
        </w:rPr>
        <w:t>V každém případě je sjednávaná cena již tak blízko možné</w:t>
      </w:r>
      <w:r w:rsidRPr="00CD77BF">
        <w:rPr>
          <w:rFonts w:cs="Arial"/>
          <w:szCs w:val="20"/>
        </w:rPr>
        <w:t xml:space="preserve"> úpravě ceny ve znaleckém posudku</w:t>
      </w:r>
      <w:r>
        <w:rPr>
          <w:rFonts w:cs="Arial"/>
          <w:szCs w:val="20"/>
        </w:rPr>
        <w:t>, že rozdíl lze oprávněně zdůvodnit či považovat za cenu, která odpovídá rozmezí ceny v místě a čase obvyklé.</w:t>
      </w:r>
    </w:p>
    <w:p w14:paraId="4020C855" w14:textId="77777777" w:rsidR="000F119D" w:rsidRPr="00EB1AFC" w:rsidRDefault="000F119D" w:rsidP="00D747DF">
      <w:pPr>
        <w:pStyle w:val="KUJKnormal"/>
        <w:rPr>
          <w:rFonts w:cs="Arial"/>
          <w:szCs w:val="20"/>
        </w:rPr>
      </w:pPr>
    </w:p>
    <w:p w14:paraId="44B23F9E" w14:textId="77777777" w:rsidR="000F119D" w:rsidRPr="00EB1AFC" w:rsidRDefault="000F119D" w:rsidP="00D747DF">
      <w:pPr>
        <w:pStyle w:val="KUJKnormal"/>
        <w:rPr>
          <w:rFonts w:cs="Arial"/>
          <w:szCs w:val="20"/>
        </w:rPr>
      </w:pPr>
      <w:r w:rsidRPr="00EB1AFC">
        <w:rPr>
          <w:rFonts w:cs="Arial"/>
          <w:szCs w:val="20"/>
        </w:rPr>
        <w:t>Vyjádření stanoviska JčK k této nabídce odkupu nemovitostí je nutno pojmout jako součást širšího řešení dalšího směřování a rozvoje PL Lnáře. Cenový rozdíl je možné odůvodnit i tak, že PL Lnáře nebude dále platit nájem, který v posledních dvou letech nebyl Konventem navr</w:t>
      </w:r>
      <w:r>
        <w:rPr>
          <w:rFonts w:cs="Arial"/>
          <w:szCs w:val="20"/>
        </w:rPr>
        <w:t>á</w:t>
      </w:r>
      <w:r w:rsidRPr="00EB1AFC">
        <w:rPr>
          <w:rFonts w:cs="Arial"/>
          <w:szCs w:val="20"/>
        </w:rPr>
        <w:t>cen formou investice do nemovitostí</w:t>
      </w:r>
      <w:r>
        <w:rPr>
          <w:rFonts w:cs="Arial"/>
          <w:szCs w:val="20"/>
        </w:rPr>
        <w:br/>
      </w:r>
      <w:r w:rsidRPr="00EB1AFC">
        <w:rPr>
          <w:rFonts w:cs="Arial"/>
          <w:szCs w:val="20"/>
        </w:rPr>
        <w:t>a rozdíl je tedy ušetřen po dvou letech.</w:t>
      </w:r>
    </w:p>
    <w:p w14:paraId="053F68F8" w14:textId="77777777" w:rsidR="000F119D" w:rsidRPr="00EB1AFC" w:rsidRDefault="000F119D" w:rsidP="00D747DF">
      <w:pPr>
        <w:pStyle w:val="KUJKnormal"/>
        <w:rPr>
          <w:rFonts w:cs="Arial"/>
          <w:szCs w:val="20"/>
        </w:rPr>
      </w:pPr>
    </w:p>
    <w:p w14:paraId="6CAA9A07" w14:textId="77777777" w:rsidR="000F119D" w:rsidRPr="008675EF" w:rsidRDefault="000F119D" w:rsidP="00D747DF">
      <w:pPr>
        <w:pStyle w:val="KUJKnormal"/>
        <w:rPr>
          <w:rFonts w:cs="Arial"/>
          <w:szCs w:val="20"/>
          <w:u w:val="single"/>
        </w:rPr>
      </w:pPr>
      <w:r w:rsidRPr="008675EF">
        <w:rPr>
          <w:rFonts w:cs="Arial"/>
          <w:szCs w:val="20"/>
          <w:u w:val="single"/>
        </w:rPr>
        <w:t>Vztah k dalšímu rozvoji areálu:</w:t>
      </w:r>
    </w:p>
    <w:p w14:paraId="67E3F7A0" w14:textId="77777777" w:rsidR="000F119D" w:rsidRPr="00EB1AFC" w:rsidRDefault="000F119D" w:rsidP="00D747DF">
      <w:pPr>
        <w:pStyle w:val="KUJKnormal"/>
        <w:rPr>
          <w:rFonts w:cs="Arial"/>
          <w:szCs w:val="20"/>
        </w:rPr>
      </w:pPr>
      <w:r w:rsidRPr="00EB1AFC">
        <w:rPr>
          <w:rFonts w:cs="Arial"/>
          <w:szCs w:val="20"/>
        </w:rPr>
        <w:lastRenderedPageBreak/>
        <w:t>Zastupitelstvo JčK schválilo svým usnesením č. 43/2016/ZK-2 ze dne 15. 12. 2016 Koncepci systému péče o osoby s duševním onemocněním v Jihočeském kraji. V souladu s touto koncepcí je PL Lnáře nedílnou součástí zajišťování psychiatrické péče v segmentu následné lůžkové péče v JčK a z hlediska organizace této péče pro ni plynou dva základní úkoly – udržení počtu lůžek následné péče a dále dosažení odpovídajícího standardu pobytu pacienta v tomto typu péče.</w:t>
      </w:r>
    </w:p>
    <w:p w14:paraId="2F9FA359" w14:textId="77777777" w:rsidR="000F119D" w:rsidRPr="00EB1AFC" w:rsidRDefault="000F119D" w:rsidP="00D747DF">
      <w:pPr>
        <w:pStyle w:val="KUJKnormal"/>
        <w:rPr>
          <w:rFonts w:cs="Arial"/>
          <w:szCs w:val="20"/>
        </w:rPr>
      </w:pPr>
    </w:p>
    <w:p w14:paraId="1A4A483A" w14:textId="77777777" w:rsidR="000F119D" w:rsidRDefault="000F119D" w:rsidP="00D747DF">
      <w:pPr>
        <w:pStyle w:val="KUJKnormal"/>
        <w:rPr>
          <w:rFonts w:cs="Arial"/>
          <w:szCs w:val="20"/>
        </w:rPr>
      </w:pPr>
      <w:r w:rsidRPr="00EB1AFC">
        <w:rPr>
          <w:rFonts w:cs="Arial"/>
          <w:szCs w:val="20"/>
        </w:rPr>
        <w:t xml:space="preserve">Dle sdělení </w:t>
      </w:r>
      <w:r>
        <w:rPr>
          <w:rFonts w:cs="Arial"/>
          <w:szCs w:val="20"/>
        </w:rPr>
        <w:t>OZDR</w:t>
      </w:r>
      <w:r w:rsidRPr="00EB1AFC">
        <w:rPr>
          <w:rFonts w:cs="Arial"/>
          <w:szCs w:val="20"/>
        </w:rPr>
        <w:t xml:space="preserve"> byly investiční prostředky na odkup předmětných nemovitostí vyjmuty z</w:t>
      </w:r>
      <w:r>
        <w:rPr>
          <w:rFonts w:cs="Arial"/>
          <w:szCs w:val="20"/>
        </w:rPr>
        <w:t> </w:t>
      </w:r>
      <w:r w:rsidRPr="00EB1AFC">
        <w:rPr>
          <w:rFonts w:cs="Arial"/>
          <w:szCs w:val="20"/>
        </w:rPr>
        <w:t>rozpočtu ORJ 09 – OZDR s tím, že budou zachovány na jiném ORJ (Fond rezerv a rozvoje) do doby, než orgány kraje o</w:t>
      </w:r>
      <w:r>
        <w:rPr>
          <w:rFonts w:cs="Arial"/>
          <w:szCs w:val="20"/>
        </w:rPr>
        <w:t> </w:t>
      </w:r>
      <w:r w:rsidRPr="00EB1AFC">
        <w:rPr>
          <w:rFonts w:cs="Arial"/>
          <w:szCs w:val="20"/>
        </w:rPr>
        <w:t xml:space="preserve">odkupu rozhodnou. </w:t>
      </w:r>
      <w:r w:rsidRPr="0002661A">
        <w:rPr>
          <w:rFonts w:cs="Arial"/>
          <w:szCs w:val="20"/>
        </w:rPr>
        <w:t>OZDR má i nadále na odkupu zájem, neboť tím bude vytvořen předpoklad pro další investice do stávajících budov areálu k dosažení únosných podmínek pro pacienty</w:t>
      </w:r>
      <w:r>
        <w:rPr>
          <w:rFonts w:cs="Arial"/>
          <w:szCs w:val="20"/>
        </w:rPr>
        <w:br/>
      </w:r>
      <w:r w:rsidRPr="0002661A">
        <w:rPr>
          <w:rFonts w:cs="Arial"/>
          <w:szCs w:val="20"/>
        </w:rPr>
        <w:t>a personál léčebny. Záměr budoucí dostavby areálu bude předmětem dalších jednání a bude se odvíjet od</w:t>
      </w:r>
      <w:r>
        <w:rPr>
          <w:rFonts w:cs="Arial"/>
          <w:szCs w:val="20"/>
        </w:rPr>
        <w:t> </w:t>
      </w:r>
      <w:r w:rsidRPr="0002661A">
        <w:rPr>
          <w:rFonts w:cs="Arial"/>
          <w:szCs w:val="20"/>
        </w:rPr>
        <w:t>výsledků reformy psychiatrické péče v ČR a především reálných možností rozpočtu kraje v letech 2023, 2024 a následujících.</w:t>
      </w:r>
    </w:p>
    <w:p w14:paraId="2EC1AA12" w14:textId="77777777" w:rsidR="000F119D" w:rsidRDefault="000F119D" w:rsidP="00D747DF">
      <w:pPr>
        <w:pStyle w:val="KUJKnormal"/>
        <w:rPr>
          <w:rFonts w:cs="Arial"/>
          <w:szCs w:val="20"/>
        </w:rPr>
      </w:pPr>
    </w:p>
    <w:p w14:paraId="56A63593" w14:textId="77777777" w:rsidR="000F119D" w:rsidRPr="0002661A" w:rsidRDefault="000F119D" w:rsidP="00D747DF">
      <w:pPr>
        <w:pStyle w:val="KUJKnormal"/>
        <w:rPr>
          <w:rFonts w:cs="Arial"/>
          <w:b/>
          <w:bCs/>
          <w:szCs w:val="20"/>
        </w:rPr>
      </w:pPr>
    </w:p>
    <w:p w14:paraId="41623BB8" w14:textId="77777777" w:rsidR="000F119D" w:rsidRDefault="000F119D" w:rsidP="00D747DF">
      <w:pPr>
        <w:pStyle w:val="KUJKnormal"/>
      </w:pPr>
    </w:p>
    <w:p w14:paraId="7099CA39" w14:textId="77777777" w:rsidR="000F119D" w:rsidRDefault="000F119D" w:rsidP="00D747DF">
      <w:pPr>
        <w:pStyle w:val="KUJKnormal"/>
      </w:pPr>
      <w:r>
        <w:t>Finanční nároky a krytí:</w:t>
      </w:r>
    </w:p>
    <w:p w14:paraId="56EFD861" w14:textId="77777777" w:rsidR="000F119D" w:rsidRPr="007D2812" w:rsidRDefault="000F119D" w:rsidP="000F119D">
      <w:pPr>
        <w:numPr>
          <w:ilvl w:val="0"/>
          <w:numId w:val="12"/>
        </w:numPr>
        <w:spacing w:line="240" w:lineRule="auto"/>
        <w:contextualSpacing/>
        <w:jc w:val="both"/>
        <w:rPr>
          <w:rFonts w:ascii="Arial" w:hAnsi="Arial" w:cs="Arial"/>
          <w:color w:val="FF0000"/>
          <w:szCs w:val="20"/>
        </w:rPr>
      </w:pPr>
      <w:bookmarkStart w:id="3" w:name="_Hlk79491717"/>
      <w:r w:rsidRPr="007D2812">
        <w:rPr>
          <w:rFonts w:ascii="Arial" w:hAnsi="Arial" w:cs="Arial"/>
          <w:szCs w:val="20"/>
        </w:rPr>
        <w:t>prostředky na úhradu kupní ceny ve výši 2</w:t>
      </w:r>
      <w:r>
        <w:rPr>
          <w:rFonts w:ascii="Arial" w:hAnsi="Arial" w:cs="Arial"/>
          <w:szCs w:val="20"/>
        </w:rPr>
        <w:t>7 000</w:t>
      </w:r>
      <w:r w:rsidRPr="007D2812">
        <w:rPr>
          <w:rFonts w:ascii="Arial" w:hAnsi="Arial" w:cs="Arial"/>
          <w:szCs w:val="20"/>
        </w:rPr>
        <w:t xml:space="preserve"> 000 Kč budou </w:t>
      </w:r>
      <w:r>
        <w:rPr>
          <w:rFonts w:ascii="Arial" w:hAnsi="Arial" w:cs="Arial"/>
          <w:szCs w:val="20"/>
        </w:rPr>
        <w:t xml:space="preserve">čerpány zapojením prostředků Fondu rezerv a rozvoje </w:t>
      </w:r>
      <w:r w:rsidRPr="007D2812">
        <w:rPr>
          <w:rFonts w:ascii="Arial" w:hAnsi="Arial" w:cs="Arial"/>
          <w:szCs w:val="20"/>
        </w:rPr>
        <w:t xml:space="preserve">do </w:t>
      </w:r>
      <w:r>
        <w:rPr>
          <w:rFonts w:ascii="Arial" w:hAnsi="Arial" w:cs="Arial"/>
          <w:szCs w:val="20"/>
        </w:rPr>
        <w:t>rozpočtu kraje</w:t>
      </w:r>
    </w:p>
    <w:bookmarkEnd w:id="3"/>
    <w:p w14:paraId="4A4CDBD4" w14:textId="77777777" w:rsidR="000F119D" w:rsidRPr="00765513" w:rsidRDefault="000F119D" w:rsidP="00D747DF">
      <w:pPr>
        <w:contextualSpacing/>
        <w:jc w:val="both"/>
        <w:rPr>
          <w:rFonts w:ascii="Arial" w:hAnsi="Arial" w:cs="Arial"/>
          <w:sz w:val="16"/>
          <w:szCs w:val="16"/>
        </w:rPr>
      </w:pPr>
    </w:p>
    <w:p w14:paraId="019A1EA6" w14:textId="77777777" w:rsidR="000F119D" w:rsidRPr="007D2812" w:rsidRDefault="000F119D" w:rsidP="000F119D">
      <w:pPr>
        <w:numPr>
          <w:ilvl w:val="0"/>
          <w:numId w:val="12"/>
        </w:numPr>
        <w:spacing w:line="240" w:lineRule="auto"/>
        <w:contextualSpacing/>
        <w:jc w:val="both"/>
        <w:rPr>
          <w:rFonts w:ascii="Arial" w:hAnsi="Arial" w:cs="Arial"/>
          <w:szCs w:val="20"/>
        </w:rPr>
      </w:pPr>
      <w:r w:rsidRPr="007D2812">
        <w:rPr>
          <w:rFonts w:ascii="Arial" w:hAnsi="Arial" w:cs="Arial"/>
          <w:szCs w:val="20"/>
        </w:rPr>
        <w:t>správní poplatek za návrh na vklad ve výši 2 000 Kč hradí OHMS - § 6172, pol. 6130, ORJ 451,</w:t>
      </w:r>
    </w:p>
    <w:p w14:paraId="1096767D" w14:textId="77777777" w:rsidR="000F119D" w:rsidRPr="007D2812" w:rsidRDefault="000F119D" w:rsidP="000F119D">
      <w:pPr>
        <w:numPr>
          <w:ilvl w:val="0"/>
          <w:numId w:val="8"/>
        </w:numPr>
        <w:tabs>
          <w:tab w:val="num" w:pos="360"/>
        </w:tabs>
        <w:spacing w:line="240" w:lineRule="auto"/>
        <w:ind w:left="720"/>
        <w:contextualSpacing/>
        <w:jc w:val="both"/>
        <w:rPr>
          <w:rFonts w:ascii="Arial" w:hAnsi="Arial" w:cs="Arial"/>
          <w:szCs w:val="20"/>
        </w:rPr>
      </w:pPr>
      <w:r w:rsidRPr="007D2812">
        <w:rPr>
          <w:rFonts w:ascii="Arial" w:hAnsi="Arial" w:cs="Arial"/>
          <w:szCs w:val="20"/>
        </w:rPr>
        <w:t>ORG 9125059000000</w:t>
      </w:r>
    </w:p>
    <w:p w14:paraId="774C4504" w14:textId="77777777" w:rsidR="000F119D" w:rsidRPr="00765513" w:rsidRDefault="000F119D" w:rsidP="00D747DF">
      <w:pPr>
        <w:ind w:left="360"/>
        <w:contextualSpacing/>
        <w:jc w:val="both"/>
        <w:rPr>
          <w:rFonts w:ascii="Arial" w:hAnsi="Arial" w:cs="Arial"/>
          <w:sz w:val="16"/>
          <w:szCs w:val="16"/>
        </w:rPr>
      </w:pPr>
      <w:r w:rsidRPr="007D2812">
        <w:rPr>
          <w:rFonts w:ascii="Arial" w:hAnsi="Arial" w:cs="Arial"/>
          <w:szCs w:val="20"/>
        </w:rPr>
        <w:t xml:space="preserve"> </w:t>
      </w:r>
    </w:p>
    <w:p w14:paraId="4400AB38" w14:textId="77777777" w:rsidR="000F119D" w:rsidRPr="007D2812" w:rsidRDefault="000F119D" w:rsidP="000F119D">
      <w:pPr>
        <w:numPr>
          <w:ilvl w:val="0"/>
          <w:numId w:val="12"/>
        </w:numPr>
        <w:spacing w:line="240" w:lineRule="auto"/>
        <w:contextualSpacing/>
        <w:jc w:val="both"/>
        <w:rPr>
          <w:rFonts w:ascii="Arial" w:hAnsi="Arial" w:cs="Arial"/>
          <w:szCs w:val="20"/>
        </w:rPr>
      </w:pPr>
      <w:r w:rsidRPr="007D2812">
        <w:rPr>
          <w:rFonts w:ascii="Arial" w:hAnsi="Arial" w:cs="Arial"/>
          <w:szCs w:val="20"/>
        </w:rPr>
        <w:t>vyhotovení znaleckého posudku ve výši 1</w:t>
      </w:r>
      <w:r>
        <w:rPr>
          <w:rFonts w:ascii="Arial" w:hAnsi="Arial" w:cs="Arial"/>
          <w:szCs w:val="20"/>
        </w:rPr>
        <w:t>4</w:t>
      </w:r>
      <w:r w:rsidRPr="007D2812">
        <w:rPr>
          <w:rFonts w:ascii="Arial" w:hAnsi="Arial" w:cs="Arial"/>
          <w:szCs w:val="20"/>
        </w:rPr>
        <w:t xml:space="preserve"> </w:t>
      </w:r>
      <w:r>
        <w:rPr>
          <w:rFonts w:ascii="Arial" w:hAnsi="Arial" w:cs="Arial"/>
          <w:szCs w:val="20"/>
        </w:rPr>
        <w:t>520</w:t>
      </w:r>
      <w:r w:rsidRPr="007D2812">
        <w:rPr>
          <w:rFonts w:ascii="Arial" w:hAnsi="Arial" w:cs="Arial"/>
          <w:szCs w:val="20"/>
        </w:rPr>
        <w:t xml:space="preserve"> Kč hradí OHMS - § 6172, pol. 5169, ORJ 451, ORG 9108000000000</w:t>
      </w:r>
    </w:p>
    <w:p w14:paraId="68B54FD8" w14:textId="77777777" w:rsidR="000F119D" w:rsidRDefault="000F119D" w:rsidP="00D747DF">
      <w:pPr>
        <w:pStyle w:val="KUJKnormal"/>
      </w:pPr>
    </w:p>
    <w:p w14:paraId="0EC4FCC5" w14:textId="77777777" w:rsidR="000F119D" w:rsidRDefault="000F119D" w:rsidP="00D747DF">
      <w:pPr>
        <w:pStyle w:val="KUJKnormal"/>
      </w:pPr>
      <w:r>
        <w:t>Vyjádření správce rozpočtu:</w:t>
      </w:r>
      <w:r w:rsidRPr="005A7D65">
        <w:t xml:space="preserve"> </w:t>
      </w:r>
      <w:r>
        <w:t>Ing. Petra Prantlová</w:t>
      </w:r>
      <w:r w:rsidRPr="007666AA">
        <w:t xml:space="preserve"> </w:t>
      </w:r>
      <w:r>
        <w:t>– Ekonomický odbor (OEKO):</w:t>
      </w:r>
      <w:r w:rsidRPr="007666AA">
        <w:t xml:space="preserve"> </w:t>
      </w:r>
      <w:r>
        <w:t>Souhlasím</w:t>
      </w:r>
      <w:r w:rsidRPr="007666AA">
        <w:t xml:space="preserve"> </w:t>
      </w:r>
      <w:r>
        <w:t>–</w:t>
      </w:r>
      <w:r w:rsidRPr="007666AA">
        <w:t xml:space="preserve"> </w:t>
      </w:r>
      <w:r>
        <w:t>Výdaj na odkup uvedeného nemovitého majetku byl původně obsažen v požadavku OZDR na rozpočet pro rok 2021. Z důvodu vyrovnání krajského rozpočtu byl tento výdaj v objemu 22,4 mil. Kč vyjmut. Finanční prostředky na tento účel nebyly zachovány na jiném ORJ, ani nejsou odloženy ve FRR. Platný rozpočet na rok 2021 ani schválený SVR 2022-2023 částku 27 mil. Kč na odkup předmětných nemovitostí nezahrnuje. Z časového hlediska (věcný materiál OHMS do ZK 9. 9. 2021) by podle dostupných informací mělo jít o výdaj roku 2021 s tím, že bude realizován zřejmě až v samotném závěru letošního roku. Pokud nebude transakce do 31. 12. 2021 realizována, bude tento výdaj předmětem meziroční převoditelnosti 2021-2022. V případě kladného stanoviska samosprávy k realizaci záměru je jediným zdrojem financování pro rok 2021 další zapojení FRR ve výši 27 mil. Kč s alokací této částky do rozpočtu OHMS. Podmínkou je tedy schválení příslušného rozpočtového opatření. Pokud bude rozhodnuto o realizaci s variantou financování až v roce 2022, uplatní věcně příslušný odbor OHMS požadavek na rozpočet 2022. Předmětem tohoto stanoviska však není řešení finančního dopadu budoucích případných investic do areálu.</w:t>
      </w:r>
    </w:p>
    <w:p w14:paraId="3621C93D" w14:textId="77777777" w:rsidR="000F119D" w:rsidRDefault="000F119D" w:rsidP="00D747DF">
      <w:pPr>
        <w:pStyle w:val="KUJKnormal"/>
      </w:pPr>
    </w:p>
    <w:p w14:paraId="4932016D" w14:textId="77777777" w:rsidR="000F119D" w:rsidRDefault="000F119D" w:rsidP="00D747DF">
      <w:pPr>
        <w:pStyle w:val="KUJKnormal"/>
      </w:pPr>
      <w:r>
        <w:t>Návrh projednán (stanoviska):</w:t>
      </w:r>
      <w:r w:rsidRPr="006C7B55">
        <w:t xml:space="preserve"> </w:t>
      </w:r>
      <w:r>
        <w:t>OZDR souhlasí</w:t>
      </w:r>
    </w:p>
    <w:p w14:paraId="1E6D8B64" w14:textId="77777777" w:rsidR="000F119D" w:rsidRDefault="000F119D" w:rsidP="00D747DF">
      <w:pPr>
        <w:pStyle w:val="KUJKnormal"/>
      </w:pPr>
    </w:p>
    <w:p w14:paraId="6B89382B" w14:textId="77777777" w:rsidR="000F119D" w:rsidRPr="00583496" w:rsidRDefault="000F119D" w:rsidP="00D747DF">
      <w:pPr>
        <w:contextualSpacing/>
        <w:jc w:val="both"/>
        <w:rPr>
          <w:rFonts w:ascii="Arial" w:hAnsi="Arial"/>
          <w:szCs w:val="28"/>
        </w:rPr>
      </w:pPr>
      <w:r w:rsidRPr="00583496">
        <w:rPr>
          <w:rFonts w:ascii="Arial" w:hAnsi="Arial"/>
          <w:szCs w:val="28"/>
        </w:rPr>
        <w:t xml:space="preserve">Rada kraje usnesením </w:t>
      </w:r>
      <w:r w:rsidRPr="008529C6">
        <w:rPr>
          <w:rFonts w:ascii="Arial" w:hAnsi="Arial"/>
          <w:szCs w:val="28"/>
        </w:rPr>
        <w:t>č. </w:t>
      </w:r>
      <w:r>
        <w:rPr>
          <w:rFonts w:ascii="Arial" w:hAnsi="Arial"/>
          <w:szCs w:val="28"/>
        </w:rPr>
        <w:t>953</w:t>
      </w:r>
      <w:r w:rsidRPr="008529C6">
        <w:rPr>
          <w:rFonts w:ascii="Arial" w:hAnsi="Arial"/>
          <w:szCs w:val="28"/>
        </w:rPr>
        <w:t>/20</w:t>
      </w:r>
      <w:r>
        <w:rPr>
          <w:rFonts w:ascii="Arial" w:hAnsi="Arial"/>
          <w:szCs w:val="28"/>
        </w:rPr>
        <w:t>21</w:t>
      </w:r>
      <w:r w:rsidRPr="008529C6">
        <w:rPr>
          <w:rFonts w:ascii="Arial" w:hAnsi="Arial"/>
          <w:szCs w:val="28"/>
        </w:rPr>
        <w:t>/RK-</w:t>
      </w:r>
      <w:r>
        <w:rPr>
          <w:rFonts w:ascii="Arial" w:hAnsi="Arial"/>
          <w:szCs w:val="28"/>
        </w:rPr>
        <w:t>23</w:t>
      </w:r>
      <w:r w:rsidRPr="008529C6">
        <w:rPr>
          <w:rFonts w:ascii="Arial" w:hAnsi="Arial"/>
          <w:szCs w:val="28"/>
        </w:rPr>
        <w:t xml:space="preserve"> ze dne </w:t>
      </w:r>
      <w:r>
        <w:rPr>
          <w:rFonts w:ascii="Arial" w:hAnsi="Arial"/>
          <w:szCs w:val="28"/>
        </w:rPr>
        <w:t>25</w:t>
      </w:r>
      <w:r w:rsidRPr="008529C6">
        <w:rPr>
          <w:rFonts w:ascii="Arial" w:hAnsi="Arial"/>
          <w:szCs w:val="28"/>
        </w:rPr>
        <w:t xml:space="preserve">. </w:t>
      </w:r>
      <w:r>
        <w:rPr>
          <w:rFonts w:ascii="Arial" w:hAnsi="Arial"/>
          <w:szCs w:val="28"/>
        </w:rPr>
        <w:t>8</w:t>
      </w:r>
      <w:r w:rsidRPr="008529C6">
        <w:rPr>
          <w:rFonts w:ascii="Arial" w:hAnsi="Arial"/>
          <w:szCs w:val="28"/>
        </w:rPr>
        <w:t>. 20</w:t>
      </w:r>
      <w:r>
        <w:rPr>
          <w:rFonts w:ascii="Arial" w:hAnsi="Arial"/>
          <w:szCs w:val="28"/>
        </w:rPr>
        <w:t>21</w:t>
      </w:r>
      <w:r w:rsidRPr="00583496">
        <w:rPr>
          <w:rFonts w:ascii="Arial" w:hAnsi="Arial"/>
          <w:szCs w:val="28"/>
        </w:rPr>
        <w:t xml:space="preserve"> doporučila zastupitelstvu kraje přijmout usnesení v navrhovaném znění.</w:t>
      </w:r>
    </w:p>
    <w:p w14:paraId="0A3CB658" w14:textId="77777777" w:rsidR="000F119D" w:rsidRDefault="000F119D" w:rsidP="005069CC">
      <w:pPr>
        <w:pStyle w:val="KUJKnormal"/>
      </w:pPr>
    </w:p>
    <w:p w14:paraId="562C1706" w14:textId="77777777" w:rsidR="000F119D" w:rsidRDefault="000F119D" w:rsidP="005069CC">
      <w:pPr>
        <w:pStyle w:val="KUJKnormal"/>
      </w:pPr>
    </w:p>
    <w:p w14:paraId="747C1ED6" w14:textId="77777777" w:rsidR="000F119D" w:rsidRPr="007939A8" w:rsidRDefault="000F119D" w:rsidP="005069CC">
      <w:pPr>
        <w:pStyle w:val="KUJKtucny"/>
      </w:pPr>
      <w:r w:rsidRPr="007939A8">
        <w:t>PŘÍLOHY:</w:t>
      </w:r>
    </w:p>
    <w:p w14:paraId="58B7F9E4" w14:textId="77777777" w:rsidR="000F119D" w:rsidRPr="00B52AA9" w:rsidRDefault="000F119D" w:rsidP="000F119D">
      <w:pPr>
        <w:pStyle w:val="KUJKcislovany"/>
        <w:spacing w:line="240" w:lineRule="auto"/>
      </w:pPr>
      <w:r>
        <w:t>Ortofotomapa</w:t>
      </w:r>
      <w:r w:rsidRPr="0081756D">
        <w:t xml:space="preserve"> (</w:t>
      </w:r>
      <w:r>
        <w:t>př_1_ortofotomapa.pdf</w:t>
      </w:r>
      <w:r w:rsidRPr="0081756D">
        <w:t>)</w:t>
      </w:r>
    </w:p>
    <w:p w14:paraId="24FA8D4D" w14:textId="77777777" w:rsidR="000F119D" w:rsidRPr="00B52AA9" w:rsidRDefault="000F119D" w:rsidP="000F119D">
      <w:pPr>
        <w:pStyle w:val="KUJKcislovany"/>
        <w:spacing w:line="240" w:lineRule="auto"/>
      </w:pPr>
      <w:r>
        <w:t>Nájemní smlouva</w:t>
      </w:r>
      <w:r w:rsidRPr="0081756D">
        <w:t xml:space="preserve"> (</w:t>
      </w:r>
      <w:r>
        <w:t>př_2_nájemní smlouva.pdf</w:t>
      </w:r>
      <w:r w:rsidRPr="0081756D">
        <w:t>)</w:t>
      </w:r>
    </w:p>
    <w:p w14:paraId="3B0B84E9" w14:textId="77777777" w:rsidR="000F119D" w:rsidRPr="00B52AA9" w:rsidRDefault="000F119D" w:rsidP="000F119D">
      <w:pPr>
        <w:pStyle w:val="KUJKcislovany"/>
        <w:spacing w:line="240" w:lineRule="auto"/>
      </w:pPr>
      <w:r>
        <w:t>Soupis nemovitostí</w:t>
      </w:r>
      <w:r w:rsidRPr="0081756D">
        <w:t xml:space="preserve"> (</w:t>
      </w:r>
      <w:r>
        <w:t>př_3_soupis nemovitostí.pdf</w:t>
      </w:r>
      <w:r w:rsidRPr="0081756D">
        <w:t>)</w:t>
      </w:r>
    </w:p>
    <w:p w14:paraId="43F6B27D" w14:textId="77777777" w:rsidR="000F119D" w:rsidRPr="00B52AA9" w:rsidRDefault="000F119D" w:rsidP="000F119D">
      <w:pPr>
        <w:pStyle w:val="KUJKcislovany"/>
        <w:spacing w:line="240" w:lineRule="auto"/>
      </w:pPr>
      <w:r>
        <w:t>LV č. 920</w:t>
      </w:r>
      <w:r w:rsidRPr="0081756D">
        <w:t xml:space="preserve"> (</w:t>
      </w:r>
      <w:r>
        <w:t>př_4_LV č. 920.pdf</w:t>
      </w:r>
      <w:r w:rsidRPr="0081756D">
        <w:t>)</w:t>
      </w:r>
    </w:p>
    <w:p w14:paraId="6A2A4910" w14:textId="77777777" w:rsidR="000F119D" w:rsidRPr="00B52AA9" w:rsidRDefault="000F119D" w:rsidP="000F119D">
      <w:pPr>
        <w:pStyle w:val="KUJKcislovany"/>
        <w:spacing w:line="240" w:lineRule="auto"/>
      </w:pPr>
      <w:r>
        <w:lastRenderedPageBreak/>
        <w:t>Aktualizace znaleckého posudku</w:t>
      </w:r>
      <w:r w:rsidRPr="0081756D">
        <w:t xml:space="preserve"> (</w:t>
      </w:r>
      <w:r>
        <w:t>př_5_aktualizace ceny znaleckého posudku.pdf</w:t>
      </w:r>
      <w:r w:rsidRPr="0081756D">
        <w:t>)</w:t>
      </w:r>
    </w:p>
    <w:p w14:paraId="7341DAFA" w14:textId="77777777" w:rsidR="000F119D" w:rsidRPr="00B52AA9" w:rsidRDefault="000F119D" w:rsidP="000F119D">
      <w:pPr>
        <w:pStyle w:val="KUJKcislovany"/>
        <w:spacing w:line="240" w:lineRule="auto"/>
      </w:pPr>
      <w:r>
        <w:t>Návrh kupní smlouvy</w:t>
      </w:r>
      <w:r w:rsidRPr="0081756D">
        <w:t xml:space="preserve"> (</w:t>
      </w:r>
      <w:r>
        <w:t>př_6_návrh kupní smlouvy.pdf</w:t>
      </w:r>
      <w:r w:rsidRPr="0081756D">
        <w:t>)</w:t>
      </w:r>
    </w:p>
    <w:p w14:paraId="407AA5CD" w14:textId="77777777" w:rsidR="000F119D" w:rsidRDefault="000F119D" w:rsidP="005069CC">
      <w:pPr>
        <w:pStyle w:val="KUJKnormal"/>
      </w:pPr>
    </w:p>
    <w:p w14:paraId="3C37826A" w14:textId="77777777" w:rsidR="000F119D" w:rsidRDefault="000F119D" w:rsidP="005069CC">
      <w:pPr>
        <w:pStyle w:val="KUJKnormal"/>
      </w:pPr>
    </w:p>
    <w:p w14:paraId="3892E749" w14:textId="77777777" w:rsidR="000F119D" w:rsidRPr="007C1EE7" w:rsidRDefault="000F119D" w:rsidP="00D747DF">
      <w:pPr>
        <w:pStyle w:val="KUJKtucny"/>
      </w:pPr>
      <w:r w:rsidRPr="007C1EE7">
        <w:t>Zodpovídá:</w:t>
      </w:r>
      <w:r w:rsidRPr="00D747DF">
        <w:rPr>
          <w:b w:val="0"/>
        </w:rPr>
        <w:t xml:space="preserve"> </w:t>
      </w:r>
      <w:r>
        <w:rPr>
          <w:b w:val="0"/>
        </w:rPr>
        <w:t>vedoucí OHMS – Ing. Bc. Jiří Fidler</w:t>
      </w:r>
    </w:p>
    <w:p w14:paraId="76BFBFFF" w14:textId="77777777" w:rsidR="000F119D" w:rsidRPr="007C1EE7" w:rsidRDefault="000F119D" w:rsidP="005069CC">
      <w:pPr>
        <w:pStyle w:val="KUJKtucny"/>
      </w:pPr>
    </w:p>
    <w:p w14:paraId="353589BB" w14:textId="77777777" w:rsidR="000F119D" w:rsidRDefault="000F119D" w:rsidP="005069CC">
      <w:pPr>
        <w:pStyle w:val="KUJKnormal"/>
      </w:pPr>
    </w:p>
    <w:p w14:paraId="61F19A95" w14:textId="77777777" w:rsidR="000F119D" w:rsidRDefault="000F119D" w:rsidP="00D747DF">
      <w:pPr>
        <w:pStyle w:val="KUJKnormal"/>
      </w:pPr>
      <w:r>
        <w:t>Termín kontroly: 30. 8. 2021</w:t>
      </w:r>
    </w:p>
    <w:p w14:paraId="0CC42331" w14:textId="77777777" w:rsidR="000F119D" w:rsidRDefault="000F119D" w:rsidP="00D747DF">
      <w:pPr>
        <w:pStyle w:val="KUJKnormal"/>
      </w:pPr>
      <w:r>
        <w:t>Termín splnění: 9. 9. 2021</w:t>
      </w:r>
    </w:p>
    <w:p w14:paraId="5B86D934" w14:textId="77777777" w:rsidR="000F119D" w:rsidRDefault="000F119D"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14B7" w14:textId="77777777" w:rsidR="00BB3D42" w:rsidRDefault="00BB3D42" w:rsidP="002C5539">
      <w:r>
        <w:separator/>
      </w:r>
    </w:p>
  </w:endnote>
  <w:endnote w:type="continuationSeparator" w:id="0">
    <w:p w14:paraId="54849074" w14:textId="77777777" w:rsidR="00BB3D42" w:rsidRDefault="00BB3D42"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BB3D4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BB3D4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EA106" w14:textId="77777777" w:rsidR="00BB3D42" w:rsidRDefault="00BB3D42" w:rsidP="002C5539">
      <w:r>
        <w:separator/>
      </w:r>
    </w:p>
  </w:footnote>
  <w:footnote w:type="continuationSeparator" w:id="0">
    <w:p w14:paraId="0148D047" w14:textId="77777777" w:rsidR="00BB3D42" w:rsidRDefault="00BB3D42"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3A6A" w14:textId="77777777" w:rsidR="000F119D" w:rsidRDefault="000F119D" w:rsidP="000F119D">
    <w:r>
      <w:rPr>
        <w:noProof/>
      </w:rPr>
      <w:pict w14:anchorId="39E08517">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8FB997C" w14:textId="77777777" w:rsidR="000F119D" w:rsidRPr="00D405BE" w:rsidRDefault="000F119D" w:rsidP="000F119D">
                <w:pPr>
                  <w:spacing w:after="60"/>
                  <w:rPr>
                    <w:rFonts w:cs="Arial"/>
                    <w:b/>
                    <w:sz w:val="22"/>
                  </w:rPr>
                </w:pPr>
                <w:r w:rsidRPr="00D405BE">
                  <w:rPr>
                    <w:rFonts w:cs="Arial"/>
                    <w:b/>
                    <w:sz w:val="22"/>
                  </w:rPr>
                  <w:t>ZASTUPITELSTVO JIHOČESKÉHO KRAJE</w:t>
                </w:r>
              </w:p>
              <w:p w14:paraId="573C02FC" w14:textId="77777777" w:rsidR="000F119D" w:rsidRPr="00D405BE" w:rsidRDefault="000F119D" w:rsidP="000F119D">
                <w:pPr>
                  <w:spacing w:after="60"/>
                  <w:rPr>
                    <w:rFonts w:cs="Arial"/>
                    <w:sz w:val="22"/>
                  </w:rPr>
                </w:pPr>
                <w:r w:rsidRPr="00D405BE">
                  <w:rPr>
                    <w:rFonts w:cs="Arial"/>
                    <w:sz w:val="22"/>
                  </w:rPr>
                  <w:t>NÁVRH USNESENÍ</w:t>
                </w:r>
              </w:p>
            </w:txbxContent>
          </v:textbox>
        </v:shape>
      </w:pict>
    </w:r>
    <w:r>
      <w:rPr>
        <w:noProof/>
      </w:rPr>
    </w:r>
    <w:r>
      <w:pict w14:anchorId="47C1AFD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C844297">
        <v:rect id="_x0000_i1026" style="width:481.9pt;height:2pt" o:hralign="center" o:hrstd="t" o:hrnoshade="t" o:hr="t" fillcolor="black" stroked="f"/>
      </w:pict>
    </w:r>
  </w:p>
  <w:p w14:paraId="10654D93" w14:textId="77777777" w:rsidR="000F119D" w:rsidRPr="000F119D" w:rsidRDefault="000F119D" w:rsidP="000F11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4E6BAA"/>
    <w:multiLevelType w:val="hybridMultilevel"/>
    <w:tmpl w:val="181AFCCE"/>
    <w:lvl w:ilvl="0" w:tplc="37040E1A">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2D2EAE"/>
    <w:multiLevelType w:val="hybridMultilevel"/>
    <w:tmpl w:val="913ACB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1"/>
  </w:num>
  <w:num w:numId="4" w16cid:durableId="537623535">
    <w:abstractNumId w:val="9"/>
  </w:num>
  <w:num w:numId="5" w16cid:durableId="1062561235">
    <w:abstractNumId w:val="0"/>
  </w:num>
  <w:num w:numId="6" w16cid:durableId="884828286">
    <w:abstractNumId w:val="4"/>
  </w:num>
  <w:num w:numId="7" w16cid:durableId="1986659466">
    <w:abstractNumId w:val="8"/>
  </w:num>
  <w:num w:numId="8" w16cid:durableId="1146972910">
    <w:abstractNumId w:val="5"/>
  </w:num>
  <w:num w:numId="9" w16cid:durableId="1317371545">
    <w:abstractNumId w:val="7"/>
  </w:num>
  <w:num w:numId="10" w16cid:durableId="374937236">
    <w:abstractNumId w:val="10"/>
  </w:num>
  <w:num w:numId="11" w16cid:durableId="21363642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0193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19D"/>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29AE"/>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3D42"/>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Textvbloku">
    <w:name w:val="Block Text"/>
    <w:basedOn w:val="Normln"/>
    <w:unhideWhenUsed/>
    <w:rsid w:val="000F119D"/>
    <w:pPr>
      <w:spacing w:line="240" w:lineRule="auto"/>
      <w:ind w:left="720" w:right="-142" w:hanging="360"/>
      <w:jc w:val="both"/>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1293</Words>
  <Characters>7634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2026-01-30T10:09:00Z</dcterms:created>
  <dcterms:modified xsi:type="dcterms:W3CDTF">2026-01-30T10:09:00Z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5707754</vt:i4>
  </property>
  <property fmtid="{D5CDD505-2E9C-101B-9397-08002B2CF9AE}" pid="4" name="ID_Navrh">
    <vt:i4>5734636</vt:i4>
  </property>
  <property fmtid="{D5CDD505-2E9C-101B-9397-08002B2CF9AE}" pid="5" name="UlozitJako">
    <vt:lpwstr>C:\Users\mrazkova\AppData\Local\Temp\iU83538456\Zastupitelstvo\2021-09-09\Navrhy\314-ZK-21.</vt:lpwstr>
  </property>
  <property fmtid="{D5CDD505-2E9C-101B-9397-08002B2CF9AE}" pid="6" name="Zpracovat">
    <vt:bool>false</vt:bool>
  </property>
</Properties>
</file>