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63E62" w14:paraId="3D08CC72" w14:textId="77777777" w:rsidTr="005E679B">
        <w:trPr>
          <w:trHeight w:hRule="exact" w:val="397"/>
        </w:trPr>
        <w:tc>
          <w:tcPr>
            <w:tcW w:w="2376" w:type="dxa"/>
            <w:hideMark/>
          </w:tcPr>
          <w:p w14:paraId="4EEFB1BC" w14:textId="77777777" w:rsidR="00E63E62" w:rsidRDefault="00E63E62" w:rsidP="00653F2A">
            <w:pPr>
              <w:pStyle w:val="KUJKtucny"/>
            </w:pPr>
            <w:r>
              <w:t>Datum jednání:</w:t>
            </w:r>
          </w:p>
        </w:tc>
        <w:tc>
          <w:tcPr>
            <w:tcW w:w="3828" w:type="dxa"/>
            <w:hideMark/>
          </w:tcPr>
          <w:p w14:paraId="5C826258" w14:textId="77777777" w:rsidR="00E63E62" w:rsidRDefault="00E63E62" w:rsidP="00653F2A">
            <w:pPr>
              <w:pStyle w:val="KUJKnormal"/>
            </w:pPr>
            <w:r>
              <w:t>24. 06. 2021</w:t>
            </w:r>
          </w:p>
        </w:tc>
        <w:tc>
          <w:tcPr>
            <w:tcW w:w="2126" w:type="dxa"/>
            <w:hideMark/>
          </w:tcPr>
          <w:p w14:paraId="1103BD23" w14:textId="77777777" w:rsidR="00E63E62" w:rsidRDefault="00E63E62" w:rsidP="00653F2A">
            <w:pPr>
              <w:pStyle w:val="KUJKtucny"/>
            </w:pPr>
            <w:r>
              <w:t>Bod programu:</w:t>
            </w:r>
          </w:p>
        </w:tc>
        <w:tc>
          <w:tcPr>
            <w:tcW w:w="850" w:type="dxa"/>
          </w:tcPr>
          <w:p w14:paraId="577BA228" w14:textId="77777777" w:rsidR="00E63E62" w:rsidRDefault="00E63E62" w:rsidP="00653F2A">
            <w:pPr>
              <w:pStyle w:val="KUJKnormal"/>
            </w:pPr>
          </w:p>
        </w:tc>
      </w:tr>
      <w:tr w:rsidR="00E63E62" w14:paraId="46BCF605" w14:textId="77777777" w:rsidTr="005E679B">
        <w:trPr>
          <w:cantSplit/>
          <w:trHeight w:hRule="exact" w:val="397"/>
        </w:trPr>
        <w:tc>
          <w:tcPr>
            <w:tcW w:w="2376" w:type="dxa"/>
            <w:hideMark/>
          </w:tcPr>
          <w:p w14:paraId="15980B2E" w14:textId="77777777" w:rsidR="00E63E62" w:rsidRDefault="00E63E62" w:rsidP="00653F2A">
            <w:pPr>
              <w:pStyle w:val="KUJKtucny"/>
            </w:pPr>
            <w:r>
              <w:t>Číslo návrhu:</w:t>
            </w:r>
          </w:p>
        </w:tc>
        <w:tc>
          <w:tcPr>
            <w:tcW w:w="6804" w:type="dxa"/>
            <w:gridSpan w:val="3"/>
            <w:hideMark/>
          </w:tcPr>
          <w:p w14:paraId="04F1AE6B" w14:textId="77777777" w:rsidR="00E63E62" w:rsidRDefault="00E63E62" w:rsidP="00653F2A">
            <w:pPr>
              <w:pStyle w:val="KUJKnormal"/>
            </w:pPr>
            <w:r>
              <w:t>249/ZK/21</w:t>
            </w:r>
          </w:p>
        </w:tc>
      </w:tr>
      <w:tr w:rsidR="00E63E62" w14:paraId="49527BD1" w14:textId="77777777" w:rsidTr="005E679B">
        <w:trPr>
          <w:trHeight w:val="397"/>
        </w:trPr>
        <w:tc>
          <w:tcPr>
            <w:tcW w:w="2376" w:type="dxa"/>
          </w:tcPr>
          <w:p w14:paraId="5A36EBAA" w14:textId="77777777" w:rsidR="00E63E62" w:rsidRDefault="00E63E62" w:rsidP="00653F2A"/>
          <w:p w14:paraId="07FBCE66" w14:textId="77777777" w:rsidR="00E63E62" w:rsidRDefault="00E63E62" w:rsidP="00653F2A">
            <w:pPr>
              <w:pStyle w:val="KUJKtucny"/>
            </w:pPr>
            <w:r>
              <w:t>Název bodu:</w:t>
            </w:r>
          </w:p>
        </w:tc>
        <w:tc>
          <w:tcPr>
            <w:tcW w:w="6804" w:type="dxa"/>
            <w:gridSpan w:val="3"/>
          </w:tcPr>
          <w:p w14:paraId="6229D946" w14:textId="77777777" w:rsidR="00E63E62" w:rsidRDefault="00E63E62" w:rsidP="00653F2A"/>
          <w:p w14:paraId="7A81316F" w14:textId="77777777" w:rsidR="00E63E62" w:rsidRDefault="00E63E62" w:rsidP="00653F2A">
            <w:pPr>
              <w:pStyle w:val="KUJKtucny"/>
              <w:rPr>
                <w:sz w:val="22"/>
                <w:szCs w:val="22"/>
              </w:rPr>
            </w:pPr>
            <w:r>
              <w:rPr>
                <w:sz w:val="22"/>
                <w:szCs w:val="22"/>
              </w:rPr>
              <w:t>Zpráva o činnosti Kontrolního výboru za období od 3. 12. 2020 do 9. 6. 2021</w:t>
            </w:r>
          </w:p>
        </w:tc>
      </w:tr>
    </w:tbl>
    <w:p w14:paraId="7C64CA94" w14:textId="77777777" w:rsidR="00E63E62" w:rsidRDefault="00E63E62" w:rsidP="005E679B">
      <w:pPr>
        <w:pStyle w:val="KUJKnormal"/>
        <w:rPr>
          <w:b/>
          <w:bCs/>
        </w:rPr>
      </w:pPr>
      <w:r>
        <w:rPr>
          <w:b/>
          <w:bCs/>
        </w:rPr>
        <w:pict w14:anchorId="0BC430DB">
          <v:rect id="_x0000_i1027" style="width:453.6pt;height:1.5pt" o:hralign="center" o:hrstd="t" o:hrnoshade="t" o:hr="t" fillcolor="black" stroked="f"/>
        </w:pict>
      </w:r>
    </w:p>
    <w:p w14:paraId="41BC7ECF" w14:textId="77777777" w:rsidR="00E63E62" w:rsidRDefault="00E63E62" w:rsidP="005E679B">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E63E62" w14:paraId="7CF058CF" w14:textId="77777777" w:rsidTr="00653F2A">
        <w:trPr>
          <w:trHeight w:val="397"/>
        </w:trPr>
        <w:tc>
          <w:tcPr>
            <w:tcW w:w="2350" w:type="dxa"/>
            <w:hideMark/>
          </w:tcPr>
          <w:p w14:paraId="7759AC87" w14:textId="77777777" w:rsidR="00E63E62" w:rsidRDefault="00E63E62" w:rsidP="00653F2A">
            <w:pPr>
              <w:pStyle w:val="KUJKtucny"/>
            </w:pPr>
            <w:r>
              <w:t>Předkladatel:</w:t>
            </w:r>
          </w:p>
        </w:tc>
        <w:tc>
          <w:tcPr>
            <w:tcW w:w="6862" w:type="dxa"/>
          </w:tcPr>
          <w:p w14:paraId="463CB55F" w14:textId="77777777" w:rsidR="00E63E62" w:rsidRDefault="00E63E62" w:rsidP="00653F2A">
            <w:pPr>
              <w:pStyle w:val="KUJKnormal"/>
            </w:pPr>
            <w:r>
              <w:t>Bc. Jan Novák</w:t>
            </w:r>
          </w:p>
          <w:p w14:paraId="2206E0F2" w14:textId="77777777" w:rsidR="00E63E62" w:rsidRDefault="00E63E62" w:rsidP="00653F2A"/>
        </w:tc>
      </w:tr>
      <w:tr w:rsidR="00E63E62" w14:paraId="3E6B493E" w14:textId="77777777" w:rsidTr="00653F2A">
        <w:trPr>
          <w:trHeight w:val="397"/>
        </w:trPr>
        <w:tc>
          <w:tcPr>
            <w:tcW w:w="2350" w:type="dxa"/>
          </w:tcPr>
          <w:p w14:paraId="2B8C068B" w14:textId="77777777" w:rsidR="00E63E62" w:rsidRDefault="00E63E62" w:rsidP="00653F2A">
            <w:pPr>
              <w:pStyle w:val="KUJKtucny"/>
            </w:pPr>
            <w:r>
              <w:t>Zpracoval:</w:t>
            </w:r>
          </w:p>
          <w:p w14:paraId="35E3DA63" w14:textId="77777777" w:rsidR="00E63E62" w:rsidRDefault="00E63E62" w:rsidP="00653F2A"/>
        </w:tc>
        <w:tc>
          <w:tcPr>
            <w:tcW w:w="6862" w:type="dxa"/>
            <w:hideMark/>
          </w:tcPr>
          <w:p w14:paraId="013DE448" w14:textId="77777777" w:rsidR="00E63E62" w:rsidRDefault="00E63E62" w:rsidP="00653F2A">
            <w:pPr>
              <w:pStyle w:val="KUJKnormal"/>
            </w:pPr>
            <w:r>
              <w:t>KHEJ</w:t>
            </w:r>
          </w:p>
        </w:tc>
      </w:tr>
      <w:tr w:rsidR="00E63E62" w14:paraId="7AC131E5" w14:textId="77777777" w:rsidTr="00653F2A">
        <w:trPr>
          <w:trHeight w:val="397"/>
        </w:trPr>
        <w:tc>
          <w:tcPr>
            <w:tcW w:w="2350" w:type="dxa"/>
          </w:tcPr>
          <w:p w14:paraId="34E59403" w14:textId="77777777" w:rsidR="00E63E62" w:rsidRPr="009715F9" w:rsidRDefault="00E63E62" w:rsidP="00653F2A">
            <w:pPr>
              <w:pStyle w:val="KUJKnormal"/>
              <w:rPr>
                <w:b/>
              </w:rPr>
            </w:pPr>
            <w:r w:rsidRPr="009715F9">
              <w:rPr>
                <w:b/>
              </w:rPr>
              <w:t>Vedoucí odboru:</w:t>
            </w:r>
          </w:p>
          <w:p w14:paraId="666BF6C7" w14:textId="77777777" w:rsidR="00E63E62" w:rsidRDefault="00E63E62" w:rsidP="00653F2A"/>
        </w:tc>
        <w:tc>
          <w:tcPr>
            <w:tcW w:w="6862" w:type="dxa"/>
            <w:hideMark/>
          </w:tcPr>
          <w:p w14:paraId="56E71944" w14:textId="77777777" w:rsidR="00E63E62" w:rsidRDefault="00E63E62" w:rsidP="00653F2A">
            <w:pPr>
              <w:pStyle w:val="KUJKnormal"/>
            </w:pPr>
            <w:r>
              <w:t>Mgr. Petr Soukup</w:t>
            </w:r>
          </w:p>
        </w:tc>
      </w:tr>
    </w:tbl>
    <w:p w14:paraId="60A4297B" w14:textId="77777777" w:rsidR="00E63E62" w:rsidRDefault="00E63E62" w:rsidP="005E679B">
      <w:pPr>
        <w:pStyle w:val="KUJKnormal"/>
      </w:pPr>
    </w:p>
    <w:p w14:paraId="14D8474D" w14:textId="77777777" w:rsidR="00E63E62" w:rsidRPr="0052161F" w:rsidRDefault="00E63E62" w:rsidP="005E679B">
      <w:pPr>
        <w:pStyle w:val="KUJKtucny"/>
      </w:pPr>
      <w:r w:rsidRPr="0052161F">
        <w:t>NÁVRH USNESENÍ</w:t>
      </w:r>
    </w:p>
    <w:p w14:paraId="483412DD" w14:textId="77777777" w:rsidR="00E63E62" w:rsidRDefault="00E63E62" w:rsidP="005E679B">
      <w:pPr>
        <w:pStyle w:val="KUJKnormal"/>
        <w:rPr>
          <w:rFonts w:ascii="Calibri" w:hAnsi="Calibri" w:cs="Calibri"/>
          <w:sz w:val="12"/>
          <w:szCs w:val="12"/>
        </w:rPr>
      </w:pPr>
      <w:bookmarkStart w:id="1" w:name="US_ZaVeVeci"/>
      <w:bookmarkEnd w:id="1"/>
    </w:p>
    <w:p w14:paraId="10C4837A" w14:textId="77777777" w:rsidR="00E63E62" w:rsidRPr="00841DFC" w:rsidRDefault="00E63E62" w:rsidP="00E63E62">
      <w:pPr>
        <w:pStyle w:val="KUJKPolozka"/>
        <w:spacing w:line="240" w:lineRule="auto"/>
      </w:pPr>
      <w:r w:rsidRPr="00841DFC">
        <w:t>Zastupitelstvo Jihočeského kraje</w:t>
      </w:r>
    </w:p>
    <w:p w14:paraId="5DF494F8" w14:textId="77777777" w:rsidR="00E63E62" w:rsidRDefault="00E63E62" w:rsidP="00A81BF2">
      <w:pPr>
        <w:pStyle w:val="KUJKdoplnek2"/>
        <w:numPr>
          <w:ilvl w:val="0"/>
          <w:numId w:val="0"/>
        </w:numPr>
        <w:ind w:left="360" w:hanging="360"/>
      </w:pPr>
      <w:r w:rsidRPr="00730306">
        <w:t>bere na vědomí</w:t>
      </w:r>
    </w:p>
    <w:p w14:paraId="0B03CA09" w14:textId="77777777" w:rsidR="00E63E62" w:rsidRDefault="00E63E62" w:rsidP="005E679B">
      <w:pPr>
        <w:pStyle w:val="KUJKnormal"/>
      </w:pPr>
      <w:r>
        <w:t>zprávu o činnosti Kontrolního výboru Zastupitelstva Jihočeského kraje za období od 3. 12. 2020 do 9. 6. 2021.</w:t>
      </w:r>
    </w:p>
    <w:p w14:paraId="2B6A69E0" w14:textId="77777777" w:rsidR="00E63E62" w:rsidRDefault="00E63E62" w:rsidP="005E679B">
      <w:pPr>
        <w:pStyle w:val="KUJKnormal"/>
      </w:pPr>
    </w:p>
    <w:p w14:paraId="2C6C8F77" w14:textId="77777777" w:rsidR="00E63E62" w:rsidRDefault="00E63E62" w:rsidP="00A81BF2">
      <w:pPr>
        <w:pStyle w:val="KUJKmezeraDZ"/>
      </w:pPr>
      <w:bookmarkStart w:id="2" w:name="US_DuvodZprava"/>
      <w:bookmarkEnd w:id="2"/>
    </w:p>
    <w:p w14:paraId="5BC8A0F2" w14:textId="77777777" w:rsidR="00E63E62" w:rsidRDefault="00E63E62" w:rsidP="00A81BF2">
      <w:pPr>
        <w:pStyle w:val="KUJKnadpisDZ"/>
      </w:pPr>
      <w:r>
        <w:t>DŮVODOVÁ ZPRÁVA</w:t>
      </w:r>
    </w:p>
    <w:p w14:paraId="3AD34027" w14:textId="77777777" w:rsidR="00E63E62" w:rsidRPr="009B7B0B" w:rsidRDefault="00E63E62" w:rsidP="00A81BF2">
      <w:pPr>
        <w:pStyle w:val="KUJKmezeraDZ"/>
      </w:pPr>
    </w:p>
    <w:p w14:paraId="5550E2A5" w14:textId="77777777" w:rsidR="00E63E62" w:rsidRDefault="00E63E62" w:rsidP="00C82E0F">
      <w:pPr>
        <w:pStyle w:val="KUJKnormal"/>
      </w:pPr>
      <w:r>
        <w:t xml:space="preserve">Zastupitelstvo Jihočeského kraje dne 3. 12. 2020 usnesením č. 14/2020/ZK-2 zřídilo výbory zastupitelstva pro volební období 2020–2024. </w:t>
      </w:r>
      <w:r>
        <w:rPr>
          <w:rFonts w:cs="Arial"/>
          <w:szCs w:val="20"/>
        </w:rPr>
        <w:t>Kontrolní výbor - úkoly vycházejí z § 78 odst. 5 zákona č. 129/2000 Sb., o krajích, ve znění pozdějších předpisů:</w:t>
      </w:r>
    </w:p>
    <w:p w14:paraId="1B13C2EA" w14:textId="77777777" w:rsidR="00E63E62" w:rsidRDefault="00E63E62" w:rsidP="00E63E62">
      <w:pPr>
        <w:pStyle w:val="KUJKnormal"/>
        <w:numPr>
          <w:ilvl w:val="0"/>
          <w:numId w:val="11"/>
        </w:numPr>
        <w:spacing w:line="240" w:lineRule="auto"/>
        <w:ind w:left="284" w:hanging="284"/>
      </w:pPr>
      <w:r>
        <w:t>kontroluje plnění usnesení zastupitelstva a rady kraje,</w:t>
      </w:r>
    </w:p>
    <w:p w14:paraId="60293EDB" w14:textId="77777777" w:rsidR="00E63E62" w:rsidRDefault="00E63E62" w:rsidP="00E63E62">
      <w:pPr>
        <w:pStyle w:val="KUJKnormal"/>
        <w:numPr>
          <w:ilvl w:val="0"/>
          <w:numId w:val="11"/>
        </w:numPr>
        <w:spacing w:line="240" w:lineRule="auto"/>
        <w:ind w:left="284" w:hanging="284"/>
      </w:pPr>
      <w:r>
        <w:t>kontroluje dodržování právních předpisů ostatními výbory a krajským úřadem na úseku samostatné působnosti,</w:t>
      </w:r>
    </w:p>
    <w:p w14:paraId="295D4C13" w14:textId="77777777" w:rsidR="00E63E62" w:rsidRDefault="00E63E62" w:rsidP="00E63E62">
      <w:pPr>
        <w:pStyle w:val="KUJKnormal"/>
        <w:numPr>
          <w:ilvl w:val="0"/>
          <w:numId w:val="11"/>
        </w:numPr>
        <w:spacing w:line="240" w:lineRule="auto"/>
        <w:ind w:left="284" w:hanging="284"/>
      </w:pPr>
      <w:r>
        <w:t>plní další kontrolní úkoly, kterými jej pověří zastupitelstvo kraje.</w:t>
      </w:r>
    </w:p>
    <w:p w14:paraId="7B3C39AF" w14:textId="77777777" w:rsidR="00E63E62" w:rsidRDefault="00E63E62" w:rsidP="00C82E0F">
      <w:pPr>
        <w:pStyle w:val="Odstavecseseznamem"/>
        <w:widowControl w:val="0"/>
        <w:tabs>
          <w:tab w:val="left" w:pos="284"/>
        </w:tabs>
        <w:autoSpaceDE w:val="0"/>
        <w:autoSpaceDN w:val="0"/>
        <w:adjustRightInd w:val="0"/>
        <w:spacing w:line="20" w:lineRule="atLeast"/>
        <w:ind w:left="284"/>
        <w:jc w:val="both"/>
        <w:rPr>
          <w:rFonts w:ascii="Arial" w:hAnsi="Arial" w:cs="Arial"/>
          <w:szCs w:val="20"/>
        </w:rPr>
      </w:pPr>
    </w:p>
    <w:p w14:paraId="507DE509" w14:textId="77777777" w:rsidR="00E63E62" w:rsidRDefault="00E63E62" w:rsidP="00C82E0F">
      <w:pPr>
        <w:pStyle w:val="KUJKnormal"/>
      </w:pPr>
      <w:r>
        <w:t xml:space="preserve">Zastupitelstvo kraje stanovilo počet členů Kontrolního výboru na 13.  Složení výboru je - předseda: Bc. Jan Novák, členové: Ing. Miloslava Duřtová, Petr Eliáš, Mgr. Ondřej Flaška, Mgr. Ing. Jiří Hořánek, Jiří Iral, Mgr. Jan Kubeš, Štěpán Malík, Ing. Petr Maroš, Bc. Miloš Novák, Pavel Souhrada, Ing. Petra Šebestíková, Bc. David Šťastný. </w:t>
      </w:r>
    </w:p>
    <w:p w14:paraId="08C86ADB" w14:textId="77777777" w:rsidR="00E63E62" w:rsidRDefault="00E63E62" w:rsidP="00C82E0F">
      <w:pPr>
        <w:pStyle w:val="KUJKnormal"/>
      </w:pPr>
    </w:p>
    <w:p w14:paraId="0BB80C35" w14:textId="77777777" w:rsidR="00E63E62" w:rsidRDefault="00E63E62" w:rsidP="00C82E0F">
      <w:pPr>
        <w:pStyle w:val="KUJKnormal"/>
        <w:rPr>
          <w:rFonts w:cs="Arial"/>
          <w:szCs w:val="20"/>
        </w:rPr>
      </w:pPr>
      <w:r>
        <w:rPr>
          <w:rFonts w:cs="Arial"/>
          <w:szCs w:val="20"/>
        </w:rPr>
        <w:t xml:space="preserve">Kontrolní výbor (KV) podává zprávu o činnosti za období od 3. 12. 2020 do 9. 6. 2021. V uvedeném období výbor zasedal čtyřikrát, a to třikrát prezenčně a jedenkrát videokonferenčně v termínech 13. 1., 3. 3., 5. 5. a 9. 6. 2021. Na všech jednáních se výbor sešel v usnášeníschopném počtu. </w:t>
      </w:r>
    </w:p>
    <w:p w14:paraId="2EB90D05" w14:textId="77777777" w:rsidR="00E63E62" w:rsidRDefault="00E63E62" w:rsidP="00C82E0F">
      <w:pPr>
        <w:pStyle w:val="KUJKnormal"/>
        <w:rPr>
          <w:rFonts w:cs="Arial"/>
          <w:szCs w:val="20"/>
        </w:rPr>
      </w:pPr>
    </w:p>
    <w:p w14:paraId="0C354266" w14:textId="77777777" w:rsidR="00E63E62" w:rsidRDefault="00E63E62" w:rsidP="00C82E0F">
      <w:pPr>
        <w:pStyle w:val="KUJKnormal"/>
        <w:rPr>
          <w:rFonts w:cs="Arial"/>
          <w:szCs w:val="20"/>
        </w:rPr>
      </w:pPr>
      <w:r>
        <w:rPr>
          <w:rFonts w:cs="Arial"/>
          <w:szCs w:val="20"/>
        </w:rPr>
        <w:t xml:space="preserve">Činnost Kontrolního výboru probíhá dle Plánu činnosti na rok 2021 schváleného zastupitelstvem kraje dne 11. 2. 2021 usnesením č. </w:t>
      </w:r>
      <w:r>
        <w:rPr>
          <w:bCs/>
        </w:rPr>
        <w:t>42/2021/ZK-4</w:t>
      </w:r>
      <w:r>
        <w:rPr>
          <w:rFonts w:cs="Arial"/>
          <w:bCs/>
          <w:szCs w:val="20"/>
        </w:rPr>
        <w:t>.</w:t>
      </w:r>
    </w:p>
    <w:p w14:paraId="724104C4" w14:textId="77777777" w:rsidR="00E63E62" w:rsidRDefault="00E63E62" w:rsidP="00C82E0F">
      <w:pPr>
        <w:pStyle w:val="KUJKnormal"/>
        <w:rPr>
          <w:rFonts w:cs="Arial"/>
          <w:sz w:val="16"/>
          <w:szCs w:val="16"/>
        </w:rPr>
      </w:pPr>
    </w:p>
    <w:p w14:paraId="4360B882" w14:textId="77777777" w:rsidR="00E63E62" w:rsidRDefault="00E63E62" w:rsidP="00C82E0F">
      <w:pPr>
        <w:pStyle w:val="KUJKnormal"/>
        <w:rPr>
          <w:rFonts w:cs="Arial"/>
          <w:sz w:val="16"/>
          <w:szCs w:val="16"/>
        </w:rPr>
      </w:pPr>
    </w:p>
    <w:p w14:paraId="70931CE1" w14:textId="77777777" w:rsidR="00E63E62" w:rsidRDefault="00E63E62" w:rsidP="00C82E0F">
      <w:pPr>
        <w:pStyle w:val="KUJKnormal"/>
        <w:rPr>
          <w:rFonts w:cs="Arial"/>
          <w:sz w:val="16"/>
          <w:szCs w:val="16"/>
          <w:u w:val="single"/>
        </w:rPr>
      </w:pPr>
      <w:r>
        <w:rPr>
          <w:rFonts w:cs="Arial"/>
          <w:szCs w:val="20"/>
          <w:u w:val="single"/>
        </w:rPr>
        <w:t xml:space="preserve">Projednávané body: </w:t>
      </w:r>
    </w:p>
    <w:p w14:paraId="56C7D2C8" w14:textId="77777777" w:rsidR="00E63E62" w:rsidRDefault="00E63E62" w:rsidP="00C82E0F">
      <w:pPr>
        <w:pStyle w:val="KUJKnormal"/>
        <w:rPr>
          <w:rFonts w:cs="Arial"/>
          <w:sz w:val="16"/>
          <w:szCs w:val="16"/>
          <w:u w:val="single"/>
        </w:rPr>
      </w:pPr>
    </w:p>
    <w:p w14:paraId="4AEE23FD" w14:textId="77777777" w:rsidR="00E63E62" w:rsidRDefault="00E63E62" w:rsidP="00E63E62">
      <w:pPr>
        <w:numPr>
          <w:ilvl w:val="0"/>
          <w:numId w:val="12"/>
        </w:numPr>
        <w:spacing w:line="240" w:lineRule="auto"/>
        <w:ind w:left="284" w:hanging="284"/>
        <w:rPr>
          <w:rFonts w:ascii="Arial" w:hAnsi="Arial" w:cs="Arial"/>
          <w:szCs w:val="20"/>
        </w:rPr>
      </w:pPr>
      <w:r>
        <w:rPr>
          <w:rFonts w:ascii="Arial" w:hAnsi="Arial" w:cs="Arial"/>
          <w:szCs w:val="20"/>
        </w:rPr>
        <w:lastRenderedPageBreak/>
        <w:t>Pravidelné kontroly (plnění usnesení KV, kontrola plnění usnesení RK, ZK a výborů)</w:t>
      </w:r>
    </w:p>
    <w:p w14:paraId="2CE778E1" w14:textId="77777777" w:rsidR="00E63E62" w:rsidRDefault="00E63E62" w:rsidP="00E63E62">
      <w:pPr>
        <w:numPr>
          <w:ilvl w:val="0"/>
          <w:numId w:val="12"/>
        </w:numPr>
        <w:spacing w:line="240" w:lineRule="auto"/>
        <w:ind w:left="284" w:hanging="284"/>
        <w:rPr>
          <w:rFonts w:ascii="Arial" w:hAnsi="Arial" w:cs="Arial"/>
          <w:szCs w:val="20"/>
        </w:rPr>
      </w:pPr>
      <w:r>
        <w:rPr>
          <w:rFonts w:ascii="Arial" w:hAnsi="Arial" w:cs="Arial"/>
          <w:szCs w:val="20"/>
        </w:rPr>
        <w:t>Plnění kontrolního plánu</w:t>
      </w:r>
    </w:p>
    <w:p w14:paraId="47150CA8" w14:textId="77777777" w:rsidR="00E63E62" w:rsidRDefault="00E63E62" w:rsidP="00E63E62">
      <w:pPr>
        <w:numPr>
          <w:ilvl w:val="0"/>
          <w:numId w:val="12"/>
        </w:numPr>
        <w:spacing w:line="240" w:lineRule="auto"/>
        <w:ind w:left="284" w:hanging="284"/>
        <w:rPr>
          <w:rFonts w:ascii="Arial" w:hAnsi="Arial" w:cs="Arial"/>
          <w:szCs w:val="20"/>
        </w:rPr>
      </w:pPr>
      <w:r>
        <w:rPr>
          <w:rFonts w:ascii="Arial" w:hAnsi="Arial" w:cs="Arial"/>
          <w:szCs w:val="20"/>
        </w:rPr>
        <w:t xml:space="preserve">Stížnost na Střední školu ve Velešíně </w:t>
      </w:r>
    </w:p>
    <w:p w14:paraId="0D93565C" w14:textId="77777777" w:rsidR="00E63E62" w:rsidRDefault="00E63E62" w:rsidP="00E63E62">
      <w:pPr>
        <w:pStyle w:val="KUJKnormal"/>
        <w:numPr>
          <w:ilvl w:val="0"/>
          <w:numId w:val="12"/>
        </w:numPr>
        <w:spacing w:line="240" w:lineRule="auto"/>
        <w:ind w:left="284" w:hanging="284"/>
        <w:rPr>
          <w:rFonts w:cs="Arial"/>
          <w:sz w:val="16"/>
          <w:szCs w:val="16"/>
        </w:rPr>
      </w:pPr>
      <w:r>
        <w:rPr>
          <w:rFonts w:cs="Arial"/>
          <w:szCs w:val="20"/>
        </w:rPr>
        <w:t>Kontrolní výbor na webu kraje</w:t>
      </w:r>
    </w:p>
    <w:p w14:paraId="6864CC47" w14:textId="77777777" w:rsidR="00E63E62" w:rsidRDefault="00E63E62" w:rsidP="00E63E62">
      <w:pPr>
        <w:numPr>
          <w:ilvl w:val="0"/>
          <w:numId w:val="12"/>
        </w:numPr>
        <w:spacing w:line="240" w:lineRule="auto"/>
        <w:ind w:left="284" w:hanging="284"/>
        <w:rPr>
          <w:rFonts w:ascii="Arial" w:hAnsi="Arial" w:cs="Arial"/>
          <w:szCs w:val="20"/>
        </w:rPr>
      </w:pPr>
      <w:r>
        <w:rPr>
          <w:rFonts w:ascii="Arial" w:hAnsi="Arial" w:cs="Arial"/>
          <w:szCs w:val="20"/>
        </w:rPr>
        <w:t>Návrh k prošetření prodeje pozemku ze dne 9.11.2020, par. č. 1335/103 v k. ú. Sedlice u Blatné ve správě MÚ Sedlice, nám. T. G. Masaryka 28, 387 32 Sedlice u Blatné</w:t>
      </w:r>
    </w:p>
    <w:p w14:paraId="7DFDBD38" w14:textId="77777777" w:rsidR="00E63E62" w:rsidRDefault="00E63E62" w:rsidP="00E63E62">
      <w:pPr>
        <w:numPr>
          <w:ilvl w:val="0"/>
          <w:numId w:val="12"/>
        </w:numPr>
        <w:spacing w:line="240" w:lineRule="auto"/>
        <w:ind w:left="284" w:hanging="284"/>
        <w:rPr>
          <w:rFonts w:ascii="Arial" w:hAnsi="Arial" w:cs="Arial"/>
          <w:szCs w:val="20"/>
        </w:rPr>
      </w:pPr>
      <w:r>
        <w:rPr>
          <w:rFonts w:ascii="Arial" w:hAnsi="Arial" w:cs="Arial"/>
          <w:szCs w:val="20"/>
        </w:rPr>
        <w:t>Stížnost k posouzení záměru rodinného domu v obci Kubova Huť</w:t>
      </w:r>
    </w:p>
    <w:p w14:paraId="0A511019" w14:textId="77777777" w:rsidR="00E63E62" w:rsidRDefault="00E63E62" w:rsidP="00E63E62">
      <w:pPr>
        <w:numPr>
          <w:ilvl w:val="0"/>
          <w:numId w:val="12"/>
        </w:numPr>
        <w:spacing w:line="240" w:lineRule="auto"/>
        <w:ind w:left="284" w:hanging="284"/>
        <w:rPr>
          <w:rFonts w:ascii="Arial" w:hAnsi="Arial" w:cs="Arial"/>
          <w:szCs w:val="20"/>
        </w:rPr>
      </w:pPr>
      <w:r>
        <w:rPr>
          <w:rFonts w:ascii="Arial" w:hAnsi="Arial" w:cs="Arial"/>
          <w:szCs w:val="20"/>
        </w:rPr>
        <w:t>Kontrola poskytování odměn zaměstnancům zařazeným do Krajského úřadu v roce 2020</w:t>
      </w:r>
    </w:p>
    <w:p w14:paraId="62E34135" w14:textId="77777777" w:rsidR="00E63E62" w:rsidRDefault="00E63E62" w:rsidP="00E63E62">
      <w:pPr>
        <w:numPr>
          <w:ilvl w:val="0"/>
          <w:numId w:val="12"/>
        </w:numPr>
        <w:spacing w:line="240" w:lineRule="auto"/>
        <w:ind w:left="284" w:hanging="284"/>
        <w:rPr>
          <w:rFonts w:ascii="Arial" w:hAnsi="Arial" w:cs="Arial"/>
          <w:szCs w:val="20"/>
        </w:rPr>
      </w:pPr>
      <w:r>
        <w:rPr>
          <w:rFonts w:ascii="Arial" w:hAnsi="Arial" w:cs="Arial"/>
          <w:szCs w:val="20"/>
        </w:rPr>
        <w:t>Kontrola oprávněnosti stížnosti Ski klubu Šumava Vimperk, z. s.</w:t>
      </w:r>
      <w:r>
        <w:rPr>
          <w:rFonts w:ascii="Arial" w:hAnsi="Arial" w:cs="Arial"/>
          <w:b/>
          <w:szCs w:val="20"/>
        </w:rPr>
        <w:t xml:space="preserve"> </w:t>
      </w:r>
      <w:r>
        <w:rPr>
          <w:rFonts w:ascii="Arial" w:hAnsi="Arial" w:cs="Arial"/>
          <w:color w:val="000000"/>
          <w:szCs w:val="20"/>
        </w:rPr>
        <w:t xml:space="preserve">v rámci dotačního programu </w:t>
      </w:r>
      <w:r>
        <w:rPr>
          <w:rFonts w:ascii="Arial" w:hAnsi="Arial" w:cs="Arial"/>
          <w:szCs w:val="20"/>
        </w:rPr>
        <w:t>Podpora sportovní činnosti dětí a mládeže, výkonnostního sportu za rok 2020</w:t>
      </w:r>
    </w:p>
    <w:p w14:paraId="43497BF3" w14:textId="77777777" w:rsidR="00E63E62" w:rsidRDefault="00E63E62" w:rsidP="00E63E62">
      <w:pPr>
        <w:numPr>
          <w:ilvl w:val="0"/>
          <w:numId w:val="12"/>
        </w:numPr>
        <w:spacing w:line="240" w:lineRule="auto"/>
        <w:ind w:left="284" w:hanging="284"/>
        <w:rPr>
          <w:rFonts w:ascii="Arial" w:hAnsi="Arial" w:cs="Arial"/>
          <w:szCs w:val="20"/>
        </w:rPr>
      </w:pPr>
      <w:r>
        <w:rPr>
          <w:rFonts w:ascii="Arial" w:hAnsi="Arial" w:cs="Arial"/>
          <w:szCs w:val="20"/>
        </w:rPr>
        <w:t xml:space="preserve">Zpráva o činnosti Kontrolního výboru za období od 3. 12. 2020 do 9. 6. 2021 </w:t>
      </w:r>
    </w:p>
    <w:p w14:paraId="7524F01E" w14:textId="77777777" w:rsidR="00E63E62" w:rsidRDefault="00E63E62" w:rsidP="00C82E0F">
      <w:pPr>
        <w:ind w:left="714"/>
        <w:rPr>
          <w:rFonts w:ascii="Arial" w:hAnsi="Arial" w:cs="Arial"/>
          <w:szCs w:val="20"/>
        </w:rPr>
      </w:pPr>
    </w:p>
    <w:p w14:paraId="251C9CBF" w14:textId="77777777" w:rsidR="00E63E62" w:rsidRDefault="00E63E62" w:rsidP="00C82E0F">
      <w:pPr>
        <w:pStyle w:val="KUJKnormal"/>
        <w:rPr>
          <w:rFonts w:cs="Arial"/>
          <w:szCs w:val="20"/>
        </w:rPr>
      </w:pPr>
      <w:r>
        <w:rPr>
          <w:rFonts w:cs="Arial"/>
          <w:szCs w:val="20"/>
        </w:rPr>
        <w:t>Závěry z činnosti výboru – přijatá usnesení - jsou souhrnně uvedeny v příloze č. 1 tohoto materiálu. Podrobnější informace o průběhu projednávání jsou obsaženy v zápisech z jednání KV, které jsou k dispozici u tajemnice KV, na intranetu krajského úřadu a na webových stránkách kraje. Tajemnicí pro organizačně technické záležitosti výboru je Bc. Pavla Paroubková.</w:t>
      </w:r>
    </w:p>
    <w:p w14:paraId="55B609F3" w14:textId="77777777" w:rsidR="00E63E62" w:rsidRDefault="00E63E62" w:rsidP="005E679B">
      <w:pPr>
        <w:pStyle w:val="KUJKnormal"/>
      </w:pPr>
    </w:p>
    <w:p w14:paraId="43A8A2D1" w14:textId="77777777" w:rsidR="00E63E62" w:rsidRDefault="00E63E62" w:rsidP="005E679B">
      <w:pPr>
        <w:pStyle w:val="KUJKnormal"/>
      </w:pPr>
    </w:p>
    <w:p w14:paraId="377B0936" w14:textId="77777777" w:rsidR="00E63E62" w:rsidRDefault="00E63E62" w:rsidP="00C82E0F">
      <w:pPr>
        <w:pStyle w:val="KUJKnormal"/>
      </w:pPr>
      <w:r>
        <w:t xml:space="preserve">Finanční nároky a krytí: </w:t>
      </w:r>
      <w:r>
        <w:rPr>
          <w:rFonts w:cs="Arial"/>
          <w:szCs w:val="20"/>
        </w:rPr>
        <w:t>nemá nároky na rozpočet kraje</w:t>
      </w:r>
    </w:p>
    <w:p w14:paraId="061D3BEE" w14:textId="77777777" w:rsidR="00E63E62" w:rsidRDefault="00E63E62" w:rsidP="005E679B">
      <w:pPr>
        <w:pStyle w:val="KUJKnormal"/>
      </w:pPr>
    </w:p>
    <w:p w14:paraId="2A90CEBD" w14:textId="77777777" w:rsidR="00E63E62" w:rsidRDefault="00E63E62" w:rsidP="005E679B">
      <w:pPr>
        <w:pStyle w:val="KUJKnormal"/>
      </w:pPr>
      <w:r>
        <w:t xml:space="preserve">Vyjádření správce rozpočtu: </w:t>
      </w:r>
      <w:r>
        <w:rPr>
          <w:rFonts w:cs="Arial"/>
          <w:szCs w:val="20"/>
        </w:rPr>
        <w:t>nebylo vyžádáno</w:t>
      </w:r>
    </w:p>
    <w:p w14:paraId="1057E1C2" w14:textId="77777777" w:rsidR="00E63E62" w:rsidRDefault="00E63E62" w:rsidP="005E679B">
      <w:pPr>
        <w:pStyle w:val="KUJKnormal"/>
      </w:pPr>
    </w:p>
    <w:p w14:paraId="167C92B1" w14:textId="77777777" w:rsidR="00E63E62" w:rsidRDefault="00E63E62" w:rsidP="005E679B">
      <w:pPr>
        <w:pStyle w:val="KUJKnormal"/>
      </w:pPr>
      <w:r>
        <w:t xml:space="preserve">Návrh projednán (stanoviska): </w:t>
      </w:r>
      <w:r>
        <w:rPr>
          <w:rFonts w:cs="Arial"/>
          <w:szCs w:val="20"/>
        </w:rPr>
        <w:t>projednáno na jednání Kontrolního výboru dne 9. 6. 2021</w:t>
      </w:r>
    </w:p>
    <w:p w14:paraId="44144127" w14:textId="77777777" w:rsidR="00E63E62" w:rsidRDefault="00E63E62" w:rsidP="005E679B">
      <w:pPr>
        <w:pStyle w:val="KUJKnormal"/>
      </w:pPr>
    </w:p>
    <w:p w14:paraId="58145F7D" w14:textId="77777777" w:rsidR="00E63E62" w:rsidRDefault="00E63E62" w:rsidP="005E679B">
      <w:pPr>
        <w:pStyle w:val="KUJKnormal"/>
      </w:pPr>
    </w:p>
    <w:p w14:paraId="20A034F3" w14:textId="77777777" w:rsidR="00E63E62" w:rsidRPr="007939A8" w:rsidRDefault="00E63E62" w:rsidP="005E679B">
      <w:pPr>
        <w:pStyle w:val="KUJKtucny"/>
      </w:pPr>
      <w:r w:rsidRPr="007939A8">
        <w:t>PŘÍLOHY:</w:t>
      </w:r>
    </w:p>
    <w:p w14:paraId="3D1C0F64" w14:textId="77777777" w:rsidR="00E63E62" w:rsidRPr="00B52AA9" w:rsidRDefault="00E63E62" w:rsidP="00E63E62">
      <w:pPr>
        <w:pStyle w:val="KUJKcislovany"/>
        <w:spacing w:line="240" w:lineRule="auto"/>
      </w:pPr>
      <w:r>
        <w:t>Přehled přijatých usnesení KV</w:t>
      </w:r>
      <w:r w:rsidRPr="0081756D">
        <w:t xml:space="preserve"> (</w:t>
      </w:r>
      <w:r>
        <w:t>Usnesení.doc</w:t>
      </w:r>
      <w:r w:rsidRPr="0081756D">
        <w:t>)</w:t>
      </w:r>
    </w:p>
    <w:p w14:paraId="7887433F" w14:textId="77777777" w:rsidR="00E63E62" w:rsidRPr="00B52AA9" w:rsidRDefault="00E63E62" w:rsidP="00E63E62">
      <w:pPr>
        <w:pStyle w:val="KUJKcislovany"/>
        <w:spacing w:line="240" w:lineRule="auto"/>
      </w:pPr>
      <w:r>
        <w:t>Přehled účasti členů KV</w:t>
      </w:r>
      <w:r w:rsidRPr="0081756D">
        <w:t xml:space="preserve"> (</w:t>
      </w:r>
      <w:r>
        <w:t>Účast.docx</w:t>
      </w:r>
      <w:r w:rsidRPr="0081756D">
        <w:t>)</w:t>
      </w:r>
    </w:p>
    <w:p w14:paraId="782BB282" w14:textId="77777777" w:rsidR="00E63E62" w:rsidRDefault="00E63E62" w:rsidP="005E679B">
      <w:pPr>
        <w:pStyle w:val="KUJKnormal"/>
      </w:pPr>
    </w:p>
    <w:p w14:paraId="3F6C1159" w14:textId="77777777" w:rsidR="00E63E62" w:rsidRDefault="00E63E62" w:rsidP="005E679B">
      <w:pPr>
        <w:pStyle w:val="KUJKnormal"/>
      </w:pPr>
    </w:p>
    <w:p w14:paraId="2FE2615E" w14:textId="77777777" w:rsidR="00E63E62" w:rsidRDefault="00E63E62" w:rsidP="001561EC">
      <w:pPr>
        <w:pStyle w:val="KUJKtucny"/>
        <w:tabs>
          <w:tab w:val="left" w:pos="1276"/>
        </w:tabs>
        <w:ind w:left="1276" w:hanging="1276"/>
      </w:pPr>
      <w:r w:rsidRPr="007C1EE7">
        <w:t>Zodpovídá:</w:t>
      </w:r>
      <w:r>
        <w:t xml:space="preserve"> </w:t>
      </w:r>
      <w:r>
        <w:rPr>
          <w:rFonts w:cs="Arial"/>
          <w:b w:val="0"/>
          <w:szCs w:val="20"/>
        </w:rPr>
        <w:t>Bc. Jan Novák, předseda Kontrolního výboru; vedoucí KHEJ – Mgr. Petr Soukup</w:t>
      </w:r>
    </w:p>
    <w:p w14:paraId="1ABE2B6B" w14:textId="77777777" w:rsidR="00E63E62" w:rsidRDefault="00E63E62" w:rsidP="001561EC">
      <w:pPr>
        <w:pStyle w:val="KUJKnormal"/>
        <w:tabs>
          <w:tab w:val="left" w:pos="1701"/>
        </w:tabs>
        <w:rPr>
          <w:sz w:val="16"/>
          <w:szCs w:val="16"/>
        </w:rPr>
      </w:pPr>
    </w:p>
    <w:p w14:paraId="0C945A4D" w14:textId="77777777" w:rsidR="00E63E62" w:rsidRDefault="00E63E62" w:rsidP="001561EC">
      <w:pPr>
        <w:pStyle w:val="KUJKnormal"/>
        <w:tabs>
          <w:tab w:val="left" w:pos="1701"/>
        </w:tabs>
      </w:pPr>
    </w:p>
    <w:p w14:paraId="3258F8D1" w14:textId="77777777" w:rsidR="00E63E62" w:rsidRDefault="00E63E62" w:rsidP="001561EC">
      <w:pPr>
        <w:pStyle w:val="KUJKnormal"/>
        <w:tabs>
          <w:tab w:val="left" w:pos="1701"/>
        </w:tabs>
      </w:pPr>
    </w:p>
    <w:p w14:paraId="1A4E3049" w14:textId="77777777" w:rsidR="00E63E62" w:rsidRPr="001561EC" w:rsidRDefault="00E63E62" w:rsidP="001561EC">
      <w:pPr>
        <w:pStyle w:val="KUJKnormal"/>
        <w:tabs>
          <w:tab w:val="left" w:pos="1701"/>
        </w:tabs>
      </w:pPr>
      <w:r w:rsidRPr="001561EC">
        <w:t>Termín kontroly:</w:t>
      </w:r>
      <w:r w:rsidRPr="001561EC">
        <w:tab/>
        <w:t>24. 6. 2021</w:t>
      </w:r>
    </w:p>
    <w:p w14:paraId="449F2980" w14:textId="77777777" w:rsidR="00E63E62" w:rsidRPr="001561EC" w:rsidRDefault="00E63E62" w:rsidP="001561EC">
      <w:pPr>
        <w:pStyle w:val="KUJKtucny"/>
        <w:rPr>
          <w:b w:val="0"/>
        </w:rPr>
      </w:pPr>
      <w:r w:rsidRPr="001561EC">
        <w:rPr>
          <w:b w:val="0"/>
        </w:rPr>
        <w:t xml:space="preserve">Termín splnění:    </w:t>
      </w:r>
      <w:r>
        <w:rPr>
          <w:b w:val="0"/>
        </w:rPr>
        <w:t xml:space="preserve">  </w:t>
      </w:r>
      <w:r w:rsidRPr="001561EC">
        <w:rPr>
          <w:b w:val="0"/>
        </w:rPr>
        <w:t>24. 6. 2021</w:t>
      </w:r>
    </w:p>
    <w:p w14:paraId="2907EA32" w14:textId="77777777" w:rsidR="00E63E62" w:rsidRDefault="00E63E62" w:rsidP="005E679B">
      <w:pPr>
        <w:pStyle w:val="KUJKnormal"/>
      </w:pPr>
    </w:p>
    <w:p w14:paraId="2FB039B6" w14:textId="77777777" w:rsidR="00E63E62" w:rsidRDefault="00E63E62"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7103" w14:textId="77777777" w:rsidR="00CD7C14" w:rsidRDefault="00CD7C14" w:rsidP="002C5539">
      <w:r>
        <w:separator/>
      </w:r>
    </w:p>
  </w:endnote>
  <w:endnote w:type="continuationSeparator" w:id="0">
    <w:p w14:paraId="33C07716" w14:textId="77777777" w:rsidR="00CD7C14" w:rsidRDefault="00CD7C14"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D7C14"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D7C14"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BC841" w14:textId="77777777" w:rsidR="00CD7C14" w:rsidRDefault="00CD7C14" w:rsidP="002C5539">
      <w:r>
        <w:separator/>
      </w:r>
    </w:p>
  </w:footnote>
  <w:footnote w:type="continuationSeparator" w:id="0">
    <w:p w14:paraId="5B8A5E6D" w14:textId="77777777" w:rsidR="00CD7C14" w:rsidRDefault="00CD7C14"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1781" w14:textId="77777777" w:rsidR="00E63E62" w:rsidRDefault="00E63E62" w:rsidP="00973BFF">
    <w:r>
      <w:rPr>
        <w:noProof/>
      </w:rPr>
      <w:pict w14:anchorId="484B78D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E77CEE9" w14:textId="77777777" w:rsidR="00E63E62" w:rsidRPr="00D405BE" w:rsidRDefault="00E63E62" w:rsidP="006D218A">
                <w:pPr>
                  <w:spacing w:after="60"/>
                  <w:rPr>
                    <w:rFonts w:cs="Arial"/>
                    <w:b/>
                    <w:sz w:val="22"/>
                  </w:rPr>
                </w:pPr>
                <w:r w:rsidRPr="00D405BE">
                  <w:rPr>
                    <w:rFonts w:cs="Arial"/>
                    <w:b/>
                    <w:sz w:val="22"/>
                  </w:rPr>
                  <w:t>ZASTUPITELSTVO JIHOČESKÉHO KRAJE</w:t>
                </w:r>
              </w:p>
              <w:p w14:paraId="7549850D" w14:textId="77777777" w:rsidR="00E63E62" w:rsidRPr="00D405BE" w:rsidRDefault="00E63E62" w:rsidP="006D218A">
                <w:pPr>
                  <w:spacing w:after="60"/>
                  <w:rPr>
                    <w:rFonts w:cs="Arial"/>
                    <w:sz w:val="22"/>
                  </w:rPr>
                </w:pPr>
                <w:r w:rsidRPr="00D405BE">
                  <w:rPr>
                    <w:rFonts w:cs="Arial"/>
                    <w:sz w:val="22"/>
                  </w:rPr>
                  <w:t>NÁVRH USNESENÍ</w:t>
                </w:r>
              </w:p>
            </w:txbxContent>
          </v:textbox>
        </v:shape>
      </w:pict>
    </w:r>
    <w:r>
      <w:rPr>
        <w:noProof/>
      </w:rPr>
    </w:r>
    <w:r>
      <w:pict w14:anchorId="0F031EC1">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5BF7F00">
        <v:rect id="_x0000_i1026" style="width:481.9pt;height:2pt" o:hralign="center" o:hrstd="t" o:hrnoshade="t" o:hr="t" fillcolor="black" stroked="f"/>
      </w:pict>
    </w:r>
  </w:p>
  <w:p w14:paraId="63C5936B" w14:textId="77777777" w:rsidR="00E63E62" w:rsidRPr="00E63E62" w:rsidRDefault="00E63E62" w:rsidP="00E63E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561745"/>
    <w:multiLevelType w:val="hybridMultilevel"/>
    <w:tmpl w:val="73169A7E"/>
    <w:lvl w:ilvl="0" w:tplc="76B68BA4">
      <w:start w:val="1"/>
      <w:numFmt w:val="lowerLetter"/>
      <w:lvlText w:val="%1)"/>
      <w:lvlJc w:val="left"/>
      <w:pPr>
        <w:ind w:left="720" w:hanging="360"/>
      </w:pPr>
      <w:rPr>
        <w:rFonts w:ascii="Arial" w:eastAsia="Calibri"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E056017"/>
    <w:multiLevelType w:val="hybridMultilevel"/>
    <w:tmpl w:val="1AF47924"/>
    <w:lvl w:ilvl="0" w:tplc="DF009A24">
      <w:start w:val="1"/>
      <w:numFmt w:val="bullet"/>
      <w:lvlText w:val=""/>
      <w:lvlJc w:val="left"/>
      <w:pPr>
        <w:ind w:left="720" w:hanging="360"/>
      </w:pPr>
      <w:rPr>
        <w:rFonts w:ascii="Symbol" w:hAnsi="Symbol" w:hint="default"/>
        <w:sz w:val="18"/>
        <w:szCs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1"/>
  </w:num>
  <w:num w:numId="4" w16cid:durableId="537623535">
    <w:abstractNumId w:val="9"/>
  </w:num>
  <w:num w:numId="5" w16cid:durableId="1062561235">
    <w:abstractNumId w:val="0"/>
  </w:num>
  <w:num w:numId="6" w16cid:durableId="884828286">
    <w:abstractNumId w:val="4"/>
  </w:num>
  <w:num w:numId="7" w16cid:durableId="1986659466">
    <w:abstractNumId w:val="8"/>
  </w:num>
  <w:num w:numId="8" w16cid:durableId="1146972910">
    <w:abstractNumId w:val="5"/>
  </w:num>
  <w:num w:numId="9" w16cid:durableId="1317371545">
    <w:abstractNumId w:val="6"/>
  </w:num>
  <w:num w:numId="10" w16cid:durableId="374937236">
    <w:abstractNumId w:val="10"/>
  </w:num>
  <w:num w:numId="11" w16cid:durableId="1937592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894732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19E7"/>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D7C14"/>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3E62"/>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2779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2026-01-30T09:44:00Z</dcterms:created>
  <dcterms:modified xsi:type="dcterms:W3CDTF">2026-01-30T09:44:00Z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5701062</vt:i4>
  </property>
  <property fmtid="{D5CDD505-2E9C-101B-9397-08002B2CF9AE}" pid="5" name="UlozitJako">
    <vt:lpwstr>C:\Users\mrazkova\AppData\Local\Temp\iU70147344\Zastupitelstvo\2021-06-24\Navrhy\249-ZK-21.</vt:lpwstr>
  </property>
  <property fmtid="{D5CDD505-2E9C-101B-9397-08002B2CF9AE}" pid="6" name="Zpracovat">
    <vt:bool>false</vt:bool>
  </property>
</Properties>
</file>