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E0413" w14:paraId="599A8600" w14:textId="77777777" w:rsidTr="00A81413">
        <w:trPr>
          <w:trHeight w:hRule="exact" w:val="397"/>
        </w:trPr>
        <w:tc>
          <w:tcPr>
            <w:tcW w:w="2376" w:type="dxa"/>
            <w:hideMark/>
          </w:tcPr>
          <w:p w14:paraId="29605947" w14:textId="77777777" w:rsidR="009E0413" w:rsidRDefault="009E0413" w:rsidP="00C86681">
            <w:pPr>
              <w:pStyle w:val="KUJKtucny"/>
            </w:pPr>
            <w:r>
              <w:t>Datum jednání:</w:t>
            </w:r>
          </w:p>
        </w:tc>
        <w:tc>
          <w:tcPr>
            <w:tcW w:w="3828" w:type="dxa"/>
            <w:hideMark/>
          </w:tcPr>
          <w:p w14:paraId="704DD195" w14:textId="77777777" w:rsidR="009E0413" w:rsidRDefault="009E0413" w:rsidP="00C86681">
            <w:pPr>
              <w:pStyle w:val="KUJKnormal"/>
            </w:pPr>
            <w:r>
              <w:t>24. 06. 2021</w:t>
            </w:r>
          </w:p>
        </w:tc>
        <w:tc>
          <w:tcPr>
            <w:tcW w:w="2126" w:type="dxa"/>
            <w:hideMark/>
          </w:tcPr>
          <w:p w14:paraId="746E2455" w14:textId="77777777" w:rsidR="009E0413" w:rsidRDefault="009E0413" w:rsidP="00C86681">
            <w:pPr>
              <w:pStyle w:val="KUJKtucny"/>
            </w:pPr>
            <w:r>
              <w:t>Bod programu:</w:t>
            </w:r>
          </w:p>
        </w:tc>
        <w:tc>
          <w:tcPr>
            <w:tcW w:w="850" w:type="dxa"/>
          </w:tcPr>
          <w:p w14:paraId="4074BD9A" w14:textId="77777777" w:rsidR="009E0413" w:rsidRDefault="009E0413" w:rsidP="00C86681">
            <w:pPr>
              <w:pStyle w:val="KUJKnormal"/>
            </w:pPr>
          </w:p>
        </w:tc>
      </w:tr>
      <w:tr w:rsidR="009E0413" w14:paraId="2CE4081C" w14:textId="77777777" w:rsidTr="00A81413">
        <w:trPr>
          <w:cantSplit/>
          <w:trHeight w:hRule="exact" w:val="397"/>
        </w:trPr>
        <w:tc>
          <w:tcPr>
            <w:tcW w:w="2376" w:type="dxa"/>
            <w:hideMark/>
          </w:tcPr>
          <w:p w14:paraId="18138BAA" w14:textId="77777777" w:rsidR="009E0413" w:rsidRDefault="009E0413" w:rsidP="00C86681">
            <w:pPr>
              <w:pStyle w:val="KUJKtucny"/>
            </w:pPr>
            <w:r>
              <w:t>Číslo návrhu:</w:t>
            </w:r>
          </w:p>
        </w:tc>
        <w:tc>
          <w:tcPr>
            <w:tcW w:w="6804" w:type="dxa"/>
            <w:gridSpan w:val="3"/>
            <w:hideMark/>
          </w:tcPr>
          <w:p w14:paraId="40E1AE2F" w14:textId="77777777" w:rsidR="009E0413" w:rsidRDefault="009E0413" w:rsidP="00C86681">
            <w:pPr>
              <w:pStyle w:val="KUJKnormal"/>
            </w:pPr>
            <w:r>
              <w:t>234/ZK/21</w:t>
            </w:r>
          </w:p>
        </w:tc>
      </w:tr>
      <w:tr w:rsidR="009E0413" w14:paraId="29151E1F" w14:textId="77777777" w:rsidTr="00A81413">
        <w:trPr>
          <w:trHeight w:val="397"/>
        </w:trPr>
        <w:tc>
          <w:tcPr>
            <w:tcW w:w="2376" w:type="dxa"/>
          </w:tcPr>
          <w:p w14:paraId="4317D524" w14:textId="77777777" w:rsidR="009E0413" w:rsidRDefault="009E0413" w:rsidP="00C86681"/>
          <w:p w14:paraId="04589E0C" w14:textId="77777777" w:rsidR="009E0413" w:rsidRDefault="009E0413" w:rsidP="00C86681">
            <w:pPr>
              <w:pStyle w:val="KUJKtucny"/>
            </w:pPr>
            <w:r>
              <w:t>Název bodu:</w:t>
            </w:r>
          </w:p>
        </w:tc>
        <w:tc>
          <w:tcPr>
            <w:tcW w:w="6804" w:type="dxa"/>
            <w:gridSpan w:val="3"/>
          </w:tcPr>
          <w:p w14:paraId="56B3EF46" w14:textId="77777777" w:rsidR="009E0413" w:rsidRDefault="009E0413" w:rsidP="00C86681"/>
          <w:p w14:paraId="4FEF441E" w14:textId="77777777" w:rsidR="009E0413" w:rsidRDefault="009E0413" w:rsidP="00A3449A">
            <w:pPr>
              <w:pStyle w:val="KUJKtucny"/>
              <w:jc w:val="left"/>
              <w:rPr>
                <w:sz w:val="22"/>
                <w:szCs w:val="22"/>
              </w:rPr>
            </w:pPr>
            <w:r>
              <w:rPr>
                <w:sz w:val="22"/>
                <w:szCs w:val="22"/>
              </w:rPr>
              <w:t>Zpráva o činnosti Dopravního výboru Zastupitelstva Jihočeského kraje za období od 3. 12. 2020 do 15. 6. 2021</w:t>
            </w:r>
          </w:p>
        </w:tc>
      </w:tr>
    </w:tbl>
    <w:p w14:paraId="2A316254" w14:textId="77777777" w:rsidR="009E0413" w:rsidRDefault="009E0413" w:rsidP="00A81413">
      <w:pPr>
        <w:pStyle w:val="KUJKnormal"/>
        <w:rPr>
          <w:b/>
          <w:bCs/>
        </w:rPr>
      </w:pPr>
      <w:r>
        <w:rPr>
          <w:b/>
          <w:bCs/>
        </w:rPr>
        <w:pict w14:anchorId="27497F98">
          <v:rect id="_x0000_i1029" style="width:453.6pt;height:1.5pt" o:hralign="center" o:hrstd="t" o:hrnoshade="t" o:hr="t" fillcolor="black" stroked="f"/>
        </w:pict>
      </w:r>
    </w:p>
    <w:p w14:paraId="43960CE7" w14:textId="77777777" w:rsidR="009E0413" w:rsidRDefault="009E0413" w:rsidP="00A81413">
      <w:pPr>
        <w:pStyle w:val="KUJKnormal"/>
      </w:pPr>
    </w:p>
    <w:p w14:paraId="6E79D255" w14:textId="77777777" w:rsidR="009E0413" w:rsidRDefault="009E0413" w:rsidP="00A81413">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9E0413" w14:paraId="4F93ABF6" w14:textId="77777777" w:rsidTr="00C86681">
        <w:trPr>
          <w:trHeight w:val="397"/>
        </w:trPr>
        <w:tc>
          <w:tcPr>
            <w:tcW w:w="2350" w:type="dxa"/>
            <w:hideMark/>
          </w:tcPr>
          <w:p w14:paraId="5286ED9B" w14:textId="77777777" w:rsidR="009E0413" w:rsidRDefault="009E0413" w:rsidP="00C86681">
            <w:pPr>
              <w:pStyle w:val="KUJKtucny"/>
            </w:pPr>
            <w:r>
              <w:t>Předkladatel:</w:t>
            </w:r>
          </w:p>
        </w:tc>
        <w:tc>
          <w:tcPr>
            <w:tcW w:w="6862" w:type="dxa"/>
          </w:tcPr>
          <w:p w14:paraId="1D562E59" w14:textId="77777777" w:rsidR="009E0413" w:rsidRDefault="009E0413" w:rsidP="00C86681">
            <w:pPr>
              <w:pStyle w:val="KUJKnormal"/>
            </w:pPr>
            <w:r>
              <w:t>Ing. arch. Petra Trambová</w:t>
            </w:r>
          </w:p>
          <w:p w14:paraId="0E3CDA69" w14:textId="77777777" w:rsidR="009E0413" w:rsidRDefault="009E0413" w:rsidP="00C86681"/>
        </w:tc>
      </w:tr>
      <w:tr w:rsidR="009E0413" w14:paraId="7BF9335F" w14:textId="77777777" w:rsidTr="00C86681">
        <w:trPr>
          <w:trHeight w:val="397"/>
        </w:trPr>
        <w:tc>
          <w:tcPr>
            <w:tcW w:w="2350" w:type="dxa"/>
          </w:tcPr>
          <w:p w14:paraId="6F38D096" w14:textId="77777777" w:rsidR="009E0413" w:rsidRDefault="009E0413" w:rsidP="00C86681">
            <w:pPr>
              <w:pStyle w:val="KUJKtucny"/>
            </w:pPr>
            <w:r>
              <w:t>Zpracoval:</w:t>
            </w:r>
          </w:p>
          <w:p w14:paraId="71A6EA9F" w14:textId="77777777" w:rsidR="009E0413" w:rsidRDefault="009E0413" w:rsidP="00C86681"/>
        </w:tc>
        <w:tc>
          <w:tcPr>
            <w:tcW w:w="6862" w:type="dxa"/>
            <w:hideMark/>
          </w:tcPr>
          <w:p w14:paraId="2B83D7C4" w14:textId="77777777" w:rsidR="009E0413" w:rsidRDefault="009E0413" w:rsidP="00C86681">
            <w:pPr>
              <w:pStyle w:val="KUJKnormal"/>
            </w:pPr>
            <w:r>
              <w:t>KHEJ</w:t>
            </w:r>
          </w:p>
        </w:tc>
      </w:tr>
      <w:tr w:rsidR="009E0413" w14:paraId="49305F94" w14:textId="77777777" w:rsidTr="00C86681">
        <w:trPr>
          <w:trHeight w:val="397"/>
        </w:trPr>
        <w:tc>
          <w:tcPr>
            <w:tcW w:w="2350" w:type="dxa"/>
          </w:tcPr>
          <w:p w14:paraId="2234B40E" w14:textId="77777777" w:rsidR="009E0413" w:rsidRPr="009715F9" w:rsidRDefault="009E0413" w:rsidP="00C86681">
            <w:pPr>
              <w:pStyle w:val="KUJKnormal"/>
              <w:rPr>
                <w:b/>
              </w:rPr>
            </w:pPr>
            <w:r w:rsidRPr="009715F9">
              <w:rPr>
                <w:b/>
              </w:rPr>
              <w:t>Vedoucí odboru:</w:t>
            </w:r>
          </w:p>
          <w:p w14:paraId="5AEC5054" w14:textId="77777777" w:rsidR="009E0413" w:rsidRDefault="009E0413" w:rsidP="00C86681"/>
        </w:tc>
        <w:tc>
          <w:tcPr>
            <w:tcW w:w="6862" w:type="dxa"/>
            <w:hideMark/>
          </w:tcPr>
          <w:p w14:paraId="36D29F27" w14:textId="77777777" w:rsidR="009E0413" w:rsidRDefault="009E0413" w:rsidP="00C86681">
            <w:pPr>
              <w:pStyle w:val="KUJKnormal"/>
            </w:pPr>
            <w:r>
              <w:t>Mgr. Petr Soukup</w:t>
            </w:r>
          </w:p>
        </w:tc>
      </w:tr>
    </w:tbl>
    <w:p w14:paraId="5FCF8462" w14:textId="77777777" w:rsidR="009E0413" w:rsidRDefault="009E0413" w:rsidP="00A81413">
      <w:pPr>
        <w:pStyle w:val="KUJKnormal"/>
      </w:pPr>
    </w:p>
    <w:p w14:paraId="371698B7" w14:textId="77777777" w:rsidR="009E0413" w:rsidRPr="0052161F" w:rsidRDefault="009E0413" w:rsidP="00A81413">
      <w:pPr>
        <w:pStyle w:val="KUJKtucny"/>
      </w:pPr>
      <w:r w:rsidRPr="0052161F">
        <w:t>NÁVRH USNESENÍ</w:t>
      </w:r>
    </w:p>
    <w:p w14:paraId="78ED7AA5" w14:textId="77777777" w:rsidR="009E0413" w:rsidRDefault="009E0413" w:rsidP="00A81413">
      <w:pPr>
        <w:pStyle w:val="KUJKnormal"/>
        <w:rPr>
          <w:rFonts w:ascii="Calibri" w:hAnsi="Calibri" w:cs="Calibri"/>
          <w:sz w:val="12"/>
          <w:szCs w:val="12"/>
        </w:rPr>
      </w:pPr>
      <w:bookmarkStart w:id="1" w:name="US_ZaVeVeci"/>
      <w:bookmarkEnd w:id="1"/>
    </w:p>
    <w:p w14:paraId="498707CC" w14:textId="77777777" w:rsidR="009E0413" w:rsidRPr="00841DFC" w:rsidRDefault="009E0413" w:rsidP="009E0413">
      <w:pPr>
        <w:pStyle w:val="KUJKPolozka"/>
        <w:spacing w:line="240" w:lineRule="auto"/>
      </w:pPr>
      <w:r w:rsidRPr="00841DFC">
        <w:t>Zastupitelstvo Jihočeského kraje</w:t>
      </w:r>
    </w:p>
    <w:p w14:paraId="5C4300B0" w14:textId="77777777" w:rsidR="009E0413" w:rsidRDefault="009E0413" w:rsidP="00A3449A">
      <w:pPr>
        <w:pStyle w:val="KUJKdoplnek2"/>
        <w:numPr>
          <w:ilvl w:val="0"/>
          <w:numId w:val="0"/>
        </w:numPr>
        <w:ind w:left="360" w:hanging="360"/>
      </w:pPr>
      <w:r w:rsidRPr="00730306">
        <w:t>bere na vědomí</w:t>
      </w:r>
    </w:p>
    <w:p w14:paraId="117E4924" w14:textId="77777777" w:rsidR="009E0413" w:rsidRDefault="009E0413" w:rsidP="00A3449A">
      <w:pPr>
        <w:pStyle w:val="KUJKnormal"/>
      </w:pPr>
      <w:r>
        <w:t>zprávu o činnosti Dopravního výboru Zastupitelstva Jihočeského kraje za období od 3. 12. 2020 do 15. 6. 2021.</w:t>
      </w:r>
    </w:p>
    <w:p w14:paraId="34C89E74" w14:textId="77777777" w:rsidR="009E0413" w:rsidRDefault="009E0413" w:rsidP="00A3449A">
      <w:pPr>
        <w:pStyle w:val="KUJKnormal"/>
      </w:pPr>
    </w:p>
    <w:p w14:paraId="0F73A0B6" w14:textId="77777777" w:rsidR="009E0413" w:rsidRDefault="009E0413" w:rsidP="00A3449A">
      <w:pPr>
        <w:pStyle w:val="KUJKmezeraDZ"/>
      </w:pPr>
      <w:bookmarkStart w:id="2" w:name="US_DuvodZprava"/>
      <w:bookmarkEnd w:id="2"/>
    </w:p>
    <w:p w14:paraId="61E90E0D" w14:textId="77777777" w:rsidR="009E0413" w:rsidRDefault="009E0413" w:rsidP="00A3449A">
      <w:pPr>
        <w:pStyle w:val="KUJKnadpisDZ"/>
      </w:pPr>
      <w:r>
        <w:t>DŮVODOVÁ ZPRÁVA</w:t>
      </w:r>
    </w:p>
    <w:p w14:paraId="44CD01CF" w14:textId="77777777" w:rsidR="009E0413" w:rsidRDefault="009E0413" w:rsidP="00B733B9">
      <w:pPr>
        <w:pStyle w:val="KUJKnormal"/>
        <w:rPr>
          <w:rFonts w:cs="Arial"/>
          <w:szCs w:val="20"/>
        </w:rPr>
      </w:pPr>
      <w:r>
        <w:t>Zastupitelstvo Jihočeského kraje dne 3. 12. 2020 usnesením č. 14/2020/ZK-2 zřídilo výbory zastupitelstva pro volební období 2020–2024. Dopravní výbor je pověřen následujícími rámcovými úkoly:</w:t>
      </w:r>
    </w:p>
    <w:p w14:paraId="07CB2A0F" w14:textId="77777777" w:rsidR="009E0413" w:rsidRDefault="009E0413" w:rsidP="009E0413">
      <w:pPr>
        <w:pStyle w:val="Odstavecseseznamem"/>
        <w:numPr>
          <w:ilvl w:val="0"/>
          <w:numId w:val="11"/>
        </w:numPr>
        <w:spacing w:line="240" w:lineRule="auto"/>
        <w:ind w:left="284" w:hanging="283"/>
        <w:jc w:val="both"/>
        <w:rPr>
          <w:rFonts w:ascii="Arial" w:hAnsi="Arial" w:cs="Arial"/>
          <w:szCs w:val="20"/>
        </w:rPr>
      </w:pPr>
      <w:r>
        <w:rPr>
          <w:rFonts w:ascii="Arial" w:hAnsi="Arial" w:cs="Arial"/>
          <w:szCs w:val="20"/>
        </w:rPr>
        <w:t>koncepční a investiční činnosti na dopravní infrastruktuře ve vlastnictví státu v kraji (R4, D3, obchvaty obcí, 4. železniční koridor apod.),</w:t>
      </w:r>
    </w:p>
    <w:p w14:paraId="18193C58" w14:textId="77777777" w:rsidR="009E0413" w:rsidRDefault="009E0413" w:rsidP="009E0413">
      <w:pPr>
        <w:pStyle w:val="Odstavecseseznamem"/>
        <w:numPr>
          <w:ilvl w:val="0"/>
          <w:numId w:val="11"/>
        </w:numPr>
        <w:spacing w:line="240" w:lineRule="auto"/>
        <w:ind w:left="284" w:hanging="283"/>
        <w:jc w:val="both"/>
        <w:rPr>
          <w:rFonts w:ascii="Arial" w:hAnsi="Arial" w:cs="Arial"/>
          <w:szCs w:val="20"/>
        </w:rPr>
      </w:pPr>
      <w:r>
        <w:rPr>
          <w:rFonts w:ascii="Arial" w:hAnsi="Arial" w:cs="Arial"/>
          <w:szCs w:val="20"/>
        </w:rPr>
        <w:t xml:space="preserve">investiční přípravy a realizace staveb na dopravní infrastruktuře ve vlastnictví kraje (silnice II. a III. třídy a letiště České Budějovice) a to včetně přípravy a vyhodnocení koncepčních materiálů kraje, </w:t>
      </w:r>
    </w:p>
    <w:p w14:paraId="1B2CCCF8" w14:textId="77777777" w:rsidR="009E0413" w:rsidRDefault="009E0413" w:rsidP="009E0413">
      <w:pPr>
        <w:pStyle w:val="Odstavecseseznamem"/>
        <w:numPr>
          <w:ilvl w:val="0"/>
          <w:numId w:val="11"/>
        </w:numPr>
        <w:spacing w:line="240" w:lineRule="auto"/>
        <w:ind w:left="284" w:hanging="283"/>
        <w:jc w:val="both"/>
        <w:rPr>
          <w:rFonts w:ascii="Arial" w:hAnsi="Arial" w:cs="Arial"/>
          <w:szCs w:val="20"/>
        </w:rPr>
      </w:pPr>
      <w:r>
        <w:rPr>
          <w:rFonts w:ascii="Arial" w:hAnsi="Arial" w:cs="Arial"/>
          <w:szCs w:val="20"/>
        </w:rPr>
        <w:t>spolupráce s přípravou a zajištěním závazků veřejné služby v oblasti dopravní obslužnosti na území kraje (linková osobní a drážní doprava),</w:t>
      </w:r>
    </w:p>
    <w:p w14:paraId="20C00722" w14:textId="77777777" w:rsidR="009E0413" w:rsidRDefault="009E0413" w:rsidP="009E0413">
      <w:pPr>
        <w:pStyle w:val="Odstavecseseznamem"/>
        <w:numPr>
          <w:ilvl w:val="0"/>
          <w:numId w:val="11"/>
        </w:numPr>
        <w:spacing w:line="240" w:lineRule="auto"/>
        <w:ind w:left="284" w:hanging="283"/>
        <w:jc w:val="both"/>
        <w:rPr>
          <w:rFonts w:ascii="Arial" w:hAnsi="Arial" w:cs="Arial"/>
          <w:szCs w:val="20"/>
        </w:rPr>
      </w:pPr>
      <w:r>
        <w:rPr>
          <w:rFonts w:ascii="Arial" w:hAnsi="Arial" w:cs="Arial"/>
          <w:szCs w:val="20"/>
        </w:rPr>
        <w:t>plní další úkoly, kterými jej pověří zastupitelstvo kraje.</w:t>
      </w:r>
    </w:p>
    <w:p w14:paraId="01DE704F" w14:textId="77777777" w:rsidR="009E0413" w:rsidRDefault="009E0413" w:rsidP="00B733B9">
      <w:pPr>
        <w:pStyle w:val="Odstavecseseznamem"/>
        <w:widowControl w:val="0"/>
        <w:autoSpaceDE w:val="0"/>
        <w:autoSpaceDN w:val="0"/>
        <w:adjustRightInd w:val="0"/>
        <w:ind w:left="0"/>
        <w:jc w:val="both"/>
        <w:rPr>
          <w:rFonts w:ascii="Arial" w:hAnsi="Arial" w:cs="Arial"/>
          <w:szCs w:val="20"/>
        </w:rPr>
      </w:pPr>
    </w:p>
    <w:p w14:paraId="4D8728B7" w14:textId="77777777" w:rsidR="009E0413" w:rsidRDefault="009E0413" w:rsidP="00B733B9">
      <w:pPr>
        <w:pStyle w:val="KUJKnormal"/>
      </w:pPr>
      <w:r>
        <w:t>Zastupitelstvo kraje stanovilo počet členů Dopravního výboru na 13. Složení výboru je – předsedkyně: Ing. arch. Petra Trambová, členové:</w:t>
      </w:r>
      <w:r>
        <w:rPr>
          <w:rFonts w:eastAsia="Times New Roman" w:cs="Arial"/>
          <w:szCs w:val="20"/>
          <w:lang w:eastAsia="cs-CZ"/>
        </w:rPr>
        <w:t xml:space="preserve"> </w:t>
      </w:r>
      <w:r>
        <w:t>Mgr. Pavel Eybert, Ing. Miroslav Joch, Ing. Martin Kákona Ph.D., Ing. Jan Kubík, JUDr. Martin Kupec, Ph.D. Mgr. Viktor Lavička, Ing. Lukáš Mašín, Mgr. Pavel Mráček, Ing. Pavel Pavel, Ing. Václav Protiva, Bc. Jiří Švec, Ing. Karel Vaškovský.</w:t>
      </w:r>
    </w:p>
    <w:p w14:paraId="5531E027" w14:textId="77777777" w:rsidR="009E0413" w:rsidRDefault="009E0413" w:rsidP="00B733B9">
      <w:pPr>
        <w:pStyle w:val="KUJKnormal"/>
      </w:pPr>
    </w:p>
    <w:p w14:paraId="757129AE" w14:textId="77777777" w:rsidR="009E0413" w:rsidRDefault="009E0413" w:rsidP="00B733B9">
      <w:pPr>
        <w:pStyle w:val="KUJKnormal"/>
        <w:rPr>
          <w:rFonts w:cs="Arial"/>
          <w:szCs w:val="20"/>
        </w:rPr>
      </w:pPr>
      <w:r>
        <w:rPr>
          <w:rFonts w:cs="Arial"/>
          <w:szCs w:val="20"/>
        </w:rPr>
        <w:t xml:space="preserve">Dopravní výbor (DV) podává zprávu o činnosti za období od 3. 12. 2020 do 15. 6. 2021. V uvedeném období výbor zasedal šestkrát, a to prezenčně v termínu 15. 12. 2020, videokonferenčně v termínech 26. 1., 9. 3., 20. 4., 11. 5. a 15. 6. 2021 – výjezdní zasedání na Jikord, s.r.o. Na všech jednáních se výbor sešel v usnášeníschopném počtu. </w:t>
      </w:r>
    </w:p>
    <w:p w14:paraId="1158FF89" w14:textId="77777777" w:rsidR="009E0413" w:rsidRDefault="009E0413" w:rsidP="00B733B9">
      <w:pPr>
        <w:pStyle w:val="KUJKnormal"/>
        <w:rPr>
          <w:rFonts w:cs="Arial"/>
          <w:szCs w:val="20"/>
        </w:rPr>
      </w:pPr>
    </w:p>
    <w:p w14:paraId="1E4FE00C" w14:textId="77777777" w:rsidR="009E0413" w:rsidRDefault="009E0413" w:rsidP="00B733B9">
      <w:pPr>
        <w:pStyle w:val="KUJKnormal"/>
        <w:rPr>
          <w:rFonts w:cs="Arial"/>
          <w:szCs w:val="20"/>
        </w:rPr>
      </w:pPr>
      <w:r>
        <w:rPr>
          <w:rFonts w:cs="Arial"/>
          <w:szCs w:val="20"/>
        </w:rPr>
        <w:t>Činnost Dopravního výboru probíhá dle Plánu činnosti na rok 2021 schváleného zastupitelstvem kraje dne 11. 2. 2021 usnesením č. 43/2021/ZK-4.</w:t>
      </w:r>
    </w:p>
    <w:p w14:paraId="7952E574" w14:textId="77777777" w:rsidR="009E0413" w:rsidRDefault="009E0413" w:rsidP="00B733B9">
      <w:pPr>
        <w:pStyle w:val="KUJKnormal"/>
        <w:rPr>
          <w:rFonts w:cs="Arial"/>
          <w:sz w:val="16"/>
          <w:szCs w:val="16"/>
        </w:rPr>
      </w:pPr>
    </w:p>
    <w:p w14:paraId="7C397CB6" w14:textId="77777777" w:rsidR="009E0413" w:rsidRDefault="009E0413" w:rsidP="00B733B9">
      <w:pPr>
        <w:pStyle w:val="KUJKnormal"/>
        <w:rPr>
          <w:rFonts w:cs="Arial"/>
          <w:sz w:val="16"/>
          <w:szCs w:val="16"/>
          <w:u w:val="single"/>
        </w:rPr>
      </w:pPr>
      <w:r>
        <w:rPr>
          <w:rFonts w:cs="Arial"/>
          <w:szCs w:val="20"/>
          <w:u w:val="single"/>
        </w:rPr>
        <w:lastRenderedPageBreak/>
        <w:t xml:space="preserve">Projednávané body: </w:t>
      </w:r>
    </w:p>
    <w:p w14:paraId="44724FC6" w14:textId="77777777" w:rsidR="009E0413" w:rsidRDefault="009E0413" w:rsidP="00B733B9">
      <w:pPr>
        <w:pStyle w:val="KUJKnormal"/>
        <w:rPr>
          <w:rFonts w:cs="Arial"/>
          <w:sz w:val="16"/>
          <w:szCs w:val="16"/>
          <w:u w:val="single"/>
        </w:rPr>
      </w:pPr>
    </w:p>
    <w:p w14:paraId="706B29EE" w14:textId="77777777" w:rsidR="009E0413" w:rsidRDefault="009E0413" w:rsidP="009E0413">
      <w:pPr>
        <w:pStyle w:val="KUJKnormal"/>
        <w:numPr>
          <w:ilvl w:val="0"/>
          <w:numId w:val="12"/>
        </w:numPr>
        <w:spacing w:line="240" w:lineRule="auto"/>
        <w:ind w:left="426"/>
        <w:rPr>
          <w:rFonts w:cs="Arial"/>
          <w:szCs w:val="20"/>
        </w:rPr>
      </w:pPr>
      <w:r>
        <w:rPr>
          <w:rFonts w:cs="Arial"/>
          <w:szCs w:val="20"/>
        </w:rPr>
        <w:t>Informace o rozpočtu ODSH a gesčních organizací</w:t>
      </w:r>
    </w:p>
    <w:p w14:paraId="5A3488D8" w14:textId="77777777" w:rsidR="009E0413" w:rsidRDefault="009E0413" w:rsidP="009E0413">
      <w:pPr>
        <w:pStyle w:val="KUJKnormal"/>
        <w:numPr>
          <w:ilvl w:val="0"/>
          <w:numId w:val="12"/>
        </w:numPr>
        <w:spacing w:line="240" w:lineRule="auto"/>
        <w:ind w:left="426"/>
        <w:rPr>
          <w:rFonts w:cs="Arial"/>
          <w:szCs w:val="20"/>
        </w:rPr>
      </w:pPr>
      <w:r>
        <w:rPr>
          <w:rFonts w:cs="Arial"/>
          <w:szCs w:val="20"/>
        </w:rPr>
        <w:t>Vyúčtování dopravní obslužnosti za rok 2019</w:t>
      </w:r>
    </w:p>
    <w:p w14:paraId="2C72AA33" w14:textId="77777777" w:rsidR="009E0413" w:rsidRDefault="009E0413" w:rsidP="009E0413">
      <w:pPr>
        <w:pStyle w:val="KUJKnormal"/>
        <w:numPr>
          <w:ilvl w:val="0"/>
          <w:numId w:val="12"/>
        </w:numPr>
        <w:spacing w:line="240" w:lineRule="auto"/>
        <w:ind w:left="426"/>
        <w:rPr>
          <w:rFonts w:cs="Arial"/>
          <w:szCs w:val="20"/>
        </w:rPr>
      </w:pPr>
      <w:r>
        <w:rPr>
          <w:rFonts w:cs="Arial"/>
          <w:szCs w:val="20"/>
        </w:rPr>
        <w:t>Úprava závazkových vztahů se společností JIKORD s.r.o.</w:t>
      </w:r>
    </w:p>
    <w:p w14:paraId="45F8374D" w14:textId="77777777" w:rsidR="009E0413" w:rsidRDefault="009E0413" w:rsidP="009E0413">
      <w:pPr>
        <w:pStyle w:val="KUJKnormal"/>
        <w:numPr>
          <w:ilvl w:val="0"/>
          <w:numId w:val="12"/>
        </w:numPr>
        <w:spacing w:line="240" w:lineRule="auto"/>
        <w:ind w:left="426"/>
        <w:rPr>
          <w:rFonts w:cs="Arial"/>
          <w:szCs w:val="20"/>
        </w:rPr>
      </w:pPr>
      <w:r>
        <w:rPr>
          <w:rFonts w:cs="Arial"/>
          <w:szCs w:val="20"/>
        </w:rPr>
        <w:t>Úprava závazkových vztahů se společností Jihočeské letiště České Budějovice, a. s.</w:t>
      </w:r>
    </w:p>
    <w:p w14:paraId="5E6E5778" w14:textId="77777777" w:rsidR="009E0413" w:rsidRDefault="009E0413" w:rsidP="009E0413">
      <w:pPr>
        <w:pStyle w:val="KUJKnormal"/>
        <w:numPr>
          <w:ilvl w:val="0"/>
          <w:numId w:val="12"/>
        </w:numPr>
        <w:spacing w:line="240" w:lineRule="auto"/>
        <w:ind w:left="426"/>
        <w:rPr>
          <w:rFonts w:cs="Arial"/>
          <w:szCs w:val="20"/>
        </w:rPr>
      </w:pPr>
      <w:r>
        <w:rPr>
          <w:rFonts w:cs="Arial"/>
          <w:szCs w:val="20"/>
        </w:rPr>
        <w:t>Smlouva o úhradě kompenzace na zajištění dopravní obslužnosti veřejnou linkovou osobní dopravou v rámci IDS JMK</w:t>
      </w:r>
    </w:p>
    <w:p w14:paraId="4A1E6FE8" w14:textId="77777777" w:rsidR="009E0413" w:rsidRDefault="009E0413" w:rsidP="009E0413">
      <w:pPr>
        <w:pStyle w:val="KUJKnormal"/>
        <w:numPr>
          <w:ilvl w:val="0"/>
          <w:numId w:val="12"/>
        </w:numPr>
        <w:spacing w:line="240" w:lineRule="auto"/>
        <w:ind w:left="426"/>
        <w:rPr>
          <w:rFonts w:cs="Arial"/>
          <w:szCs w:val="20"/>
        </w:rPr>
      </w:pPr>
      <w:r>
        <w:rPr>
          <w:rFonts w:cs="Arial"/>
          <w:szCs w:val="20"/>
        </w:rPr>
        <w:t>Darování nákladních vozidel Radě obce Koločava</w:t>
      </w:r>
    </w:p>
    <w:p w14:paraId="0CB804E8" w14:textId="77777777" w:rsidR="009E0413" w:rsidRDefault="009E0413" w:rsidP="009E0413">
      <w:pPr>
        <w:pStyle w:val="KUJKnormal"/>
        <w:numPr>
          <w:ilvl w:val="0"/>
          <w:numId w:val="12"/>
        </w:numPr>
        <w:spacing w:line="240" w:lineRule="auto"/>
        <w:ind w:left="426"/>
        <w:rPr>
          <w:rFonts w:cs="Arial"/>
          <w:szCs w:val="20"/>
        </w:rPr>
      </w:pPr>
      <w:r>
        <w:rPr>
          <w:rFonts w:cs="Arial"/>
          <w:szCs w:val="20"/>
        </w:rPr>
        <w:t>Přijetí daru technologické lávky přes řeku Otavu u obce Borečnice do vlastnictví Jihočeského kraje</w:t>
      </w:r>
    </w:p>
    <w:p w14:paraId="0AA0E1CC" w14:textId="77777777" w:rsidR="009E0413" w:rsidRDefault="009E0413" w:rsidP="009E0413">
      <w:pPr>
        <w:pStyle w:val="KUJKnormal"/>
        <w:numPr>
          <w:ilvl w:val="0"/>
          <w:numId w:val="12"/>
        </w:numPr>
        <w:spacing w:line="240" w:lineRule="auto"/>
        <w:ind w:left="426"/>
        <w:rPr>
          <w:rFonts w:cs="Arial"/>
          <w:szCs w:val="20"/>
        </w:rPr>
      </w:pPr>
      <w:r>
        <w:rPr>
          <w:rFonts w:cs="Arial"/>
          <w:szCs w:val="20"/>
        </w:rPr>
        <w:t>Plán činnosti výboru</w:t>
      </w:r>
    </w:p>
    <w:p w14:paraId="5902F459" w14:textId="77777777" w:rsidR="009E0413" w:rsidRDefault="009E0413" w:rsidP="009E0413">
      <w:pPr>
        <w:pStyle w:val="KUJKnormal"/>
        <w:numPr>
          <w:ilvl w:val="0"/>
          <w:numId w:val="12"/>
        </w:numPr>
        <w:spacing w:line="240" w:lineRule="auto"/>
        <w:ind w:left="426"/>
        <w:rPr>
          <w:rFonts w:cs="Arial"/>
          <w:szCs w:val="20"/>
        </w:rPr>
      </w:pPr>
      <w:r>
        <w:rPr>
          <w:rFonts w:cs="Arial"/>
          <w:szCs w:val="20"/>
        </w:rPr>
        <w:t>Strategie bezpečnosti silničního provozu Jihočeského kraje pro období 2021 - 2030</w:t>
      </w:r>
    </w:p>
    <w:p w14:paraId="6164DEBC" w14:textId="77777777" w:rsidR="009E0413" w:rsidRDefault="009E0413" w:rsidP="009E0413">
      <w:pPr>
        <w:pStyle w:val="KUJKnormal"/>
        <w:numPr>
          <w:ilvl w:val="0"/>
          <w:numId w:val="12"/>
        </w:numPr>
        <w:spacing w:line="240" w:lineRule="auto"/>
        <w:ind w:left="426"/>
        <w:rPr>
          <w:rFonts w:cs="Arial"/>
          <w:szCs w:val="20"/>
        </w:rPr>
      </w:pPr>
      <w:r>
        <w:rPr>
          <w:rFonts w:cs="Arial"/>
          <w:szCs w:val="20"/>
        </w:rPr>
        <w:t>Změna č. 9 zřizovací listiny č. 183/2002/ZK</w:t>
      </w:r>
    </w:p>
    <w:p w14:paraId="75C1BB6B" w14:textId="77777777" w:rsidR="009E0413" w:rsidRDefault="009E0413" w:rsidP="009E0413">
      <w:pPr>
        <w:pStyle w:val="KUJKnormal"/>
        <w:numPr>
          <w:ilvl w:val="0"/>
          <w:numId w:val="12"/>
        </w:numPr>
        <w:spacing w:line="240" w:lineRule="auto"/>
        <w:ind w:left="426"/>
        <w:rPr>
          <w:rFonts w:cs="Arial"/>
          <w:szCs w:val="20"/>
        </w:rPr>
      </w:pPr>
      <w:r>
        <w:rPr>
          <w:rFonts w:cs="Arial"/>
          <w:szCs w:val="20"/>
        </w:rPr>
        <w:t>Žádost o umístění radaru na měření rychlosti v obci Klášter</w:t>
      </w:r>
    </w:p>
    <w:p w14:paraId="243FF202" w14:textId="77777777" w:rsidR="009E0413" w:rsidRDefault="009E0413" w:rsidP="009E0413">
      <w:pPr>
        <w:pStyle w:val="KUJKnormal"/>
        <w:numPr>
          <w:ilvl w:val="0"/>
          <w:numId w:val="12"/>
        </w:numPr>
        <w:spacing w:line="240" w:lineRule="auto"/>
        <w:ind w:left="426"/>
        <w:rPr>
          <w:rFonts w:cs="Arial"/>
          <w:szCs w:val="20"/>
        </w:rPr>
      </w:pPr>
      <w:r>
        <w:rPr>
          <w:rFonts w:cs="Arial"/>
          <w:szCs w:val="20"/>
        </w:rPr>
        <w:t>Smlouva o závazku veřejné služby v přepravě cestujících pro zájmové území Jihočeského kraje pro roky 2021 až 2028 s dopravcem Dopravní podnik města České Budějovice, a. s.</w:t>
      </w:r>
    </w:p>
    <w:p w14:paraId="4433ED33" w14:textId="77777777" w:rsidR="009E0413" w:rsidRDefault="009E0413" w:rsidP="009E0413">
      <w:pPr>
        <w:pStyle w:val="KUJKnormal"/>
        <w:numPr>
          <w:ilvl w:val="0"/>
          <w:numId w:val="12"/>
        </w:numPr>
        <w:spacing w:line="240" w:lineRule="auto"/>
        <w:ind w:left="426"/>
        <w:rPr>
          <w:rFonts w:cs="Arial"/>
          <w:szCs w:val="20"/>
        </w:rPr>
      </w:pPr>
      <w:r>
        <w:rPr>
          <w:rFonts w:cs="Arial"/>
          <w:szCs w:val="20"/>
        </w:rPr>
        <w:t>Dodatky smluv o veřejných službách v přepravě cestujících veřejnou drážní osobní dopravou k zajištění dopravní obslužnosti vlaky regionální dopravy s dopravcem České dráhy, a. s.</w:t>
      </w:r>
    </w:p>
    <w:p w14:paraId="171F9964" w14:textId="77777777" w:rsidR="009E0413" w:rsidRDefault="009E0413" w:rsidP="009E0413">
      <w:pPr>
        <w:pStyle w:val="KUJKnormal"/>
        <w:numPr>
          <w:ilvl w:val="0"/>
          <w:numId w:val="12"/>
        </w:numPr>
        <w:spacing w:line="240" w:lineRule="auto"/>
        <w:ind w:left="426"/>
        <w:rPr>
          <w:rFonts w:cs="Arial"/>
          <w:szCs w:val="20"/>
        </w:rPr>
      </w:pPr>
      <w:r>
        <w:rPr>
          <w:rFonts w:cs="Arial"/>
          <w:szCs w:val="20"/>
        </w:rPr>
        <w:t>Smlouva o vzájemném zajištění dopravní obslužnosti území Jihočeského kraje a Kraje Vysočina veřejnou linkovou osobní dopravou v souvislosti se zadávacím řízením Kraje Vysočina a Jihočeského kraje na výběr autobusových dopravců pro mezikrajské linky</w:t>
      </w:r>
    </w:p>
    <w:p w14:paraId="324C5F54" w14:textId="77777777" w:rsidR="009E0413" w:rsidRDefault="009E0413" w:rsidP="009E0413">
      <w:pPr>
        <w:pStyle w:val="KUJKnormal"/>
        <w:numPr>
          <w:ilvl w:val="0"/>
          <w:numId w:val="12"/>
        </w:numPr>
        <w:spacing w:line="240" w:lineRule="auto"/>
        <w:ind w:left="426"/>
        <w:rPr>
          <w:rFonts w:cs="Arial"/>
          <w:szCs w:val="20"/>
        </w:rPr>
      </w:pPr>
      <w:r>
        <w:rPr>
          <w:rFonts w:cs="Arial"/>
          <w:szCs w:val="20"/>
        </w:rPr>
        <w:t>Dodatek č. 3 ke Smlouvě o zajištění železniční osobní dopravy mezikrajskými vlaky mezi Jihočeským krajem a Krajem Vysočina</w:t>
      </w:r>
    </w:p>
    <w:p w14:paraId="36F1F6BA" w14:textId="77777777" w:rsidR="009E0413" w:rsidRDefault="009E0413" w:rsidP="009E0413">
      <w:pPr>
        <w:pStyle w:val="KUJKnormal"/>
        <w:numPr>
          <w:ilvl w:val="0"/>
          <w:numId w:val="12"/>
        </w:numPr>
        <w:spacing w:line="240" w:lineRule="auto"/>
        <w:ind w:left="426"/>
        <w:rPr>
          <w:rFonts w:cs="Arial"/>
          <w:szCs w:val="20"/>
        </w:rPr>
      </w:pPr>
      <w:r>
        <w:rPr>
          <w:rFonts w:cs="Arial"/>
          <w:szCs w:val="20"/>
        </w:rPr>
        <w:t>Přehled stavu přípravy a realizace železničních staveb na území Jihočeského kraje</w:t>
      </w:r>
    </w:p>
    <w:p w14:paraId="7B9315E8" w14:textId="77777777" w:rsidR="009E0413" w:rsidRDefault="009E0413" w:rsidP="009E0413">
      <w:pPr>
        <w:pStyle w:val="KUJKnormal"/>
        <w:numPr>
          <w:ilvl w:val="0"/>
          <w:numId w:val="12"/>
        </w:numPr>
        <w:spacing w:line="240" w:lineRule="auto"/>
        <w:ind w:left="426"/>
        <w:rPr>
          <w:rFonts w:cs="Arial"/>
          <w:szCs w:val="20"/>
        </w:rPr>
      </w:pPr>
      <w:r>
        <w:rPr>
          <w:rFonts w:cs="Arial"/>
          <w:szCs w:val="20"/>
        </w:rPr>
        <w:t>Redukce dopravní obslužnosti v oblasti drážní dopravy od 13. 6. 2021</w:t>
      </w:r>
    </w:p>
    <w:p w14:paraId="54BC6B67" w14:textId="77777777" w:rsidR="009E0413" w:rsidRDefault="009E0413" w:rsidP="009E0413">
      <w:pPr>
        <w:pStyle w:val="KUJKnormal"/>
        <w:numPr>
          <w:ilvl w:val="0"/>
          <w:numId w:val="12"/>
        </w:numPr>
        <w:spacing w:line="240" w:lineRule="auto"/>
        <w:ind w:left="426"/>
        <w:rPr>
          <w:rFonts w:cs="Arial"/>
          <w:szCs w:val="20"/>
        </w:rPr>
      </w:pPr>
      <w:r>
        <w:rPr>
          <w:rFonts w:cs="Arial"/>
          <w:szCs w:val="20"/>
        </w:rPr>
        <w:t>Potřeba finančních prostředků na úhradu ztráty související s epidemií SARS CoV-2 z dopravní obslužnosti za rok 2020</w:t>
      </w:r>
    </w:p>
    <w:p w14:paraId="5B712DA7" w14:textId="77777777" w:rsidR="009E0413" w:rsidRDefault="009E0413" w:rsidP="009E0413">
      <w:pPr>
        <w:pStyle w:val="KUJKnormal"/>
        <w:numPr>
          <w:ilvl w:val="0"/>
          <w:numId w:val="12"/>
        </w:numPr>
        <w:spacing w:line="240" w:lineRule="auto"/>
        <w:ind w:left="426"/>
        <w:rPr>
          <w:rFonts w:cs="Arial"/>
          <w:szCs w:val="20"/>
        </w:rPr>
      </w:pPr>
      <w:r>
        <w:rPr>
          <w:rFonts w:cs="Arial"/>
          <w:szCs w:val="20"/>
        </w:rPr>
        <w:t>Zachování železničního mostu přes Orlickou přehradu u Červené nad Vltavou</w:t>
      </w:r>
    </w:p>
    <w:p w14:paraId="1FF13457" w14:textId="77777777" w:rsidR="009E0413" w:rsidRDefault="009E0413" w:rsidP="009E0413">
      <w:pPr>
        <w:pStyle w:val="KUJKnormal"/>
        <w:numPr>
          <w:ilvl w:val="0"/>
          <w:numId w:val="12"/>
        </w:numPr>
        <w:spacing w:line="240" w:lineRule="auto"/>
        <w:ind w:left="426"/>
        <w:rPr>
          <w:rFonts w:cs="Arial"/>
          <w:szCs w:val="20"/>
        </w:rPr>
      </w:pPr>
      <w:r>
        <w:rPr>
          <w:rFonts w:cs="Arial"/>
          <w:szCs w:val="20"/>
        </w:rPr>
        <w:t>Vyúčtování dopravní obslužnosti za rok 2020</w:t>
      </w:r>
    </w:p>
    <w:p w14:paraId="0371AAD3" w14:textId="77777777" w:rsidR="009E0413" w:rsidRDefault="009E0413" w:rsidP="009E0413">
      <w:pPr>
        <w:pStyle w:val="KUJKnormal"/>
        <w:numPr>
          <w:ilvl w:val="0"/>
          <w:numId w:val="12"/>
        </w:numPr>
        <w:spacing w:line="240" w:lineRule="auto"/>
        <w:ind w:left="426"/>
        <w:rPr>
          <w:rFonts w:cs="Arial"/>
          <w:szCs w:val="20"/>
        </w:rPr>
      </w:pPr>
      <w:r>
        <w:rPr>
          <w:rFonts w:cs="Arial"/>
          <w:szCs w:val="20"/>
        </w:rPr>
        <w:t>Plán činnosti Krajského úřadu – Jihočeského kraje a plnění Strategie bezpečnosti silničního provozu Jihočeského kraje pro rok 2021 a vyhodnocení roku 2020</w:t>
      </w:r>
    </w:p>
    <w:p w14:paraId="3AB3237D" w14:textId="77777777" w:rsidR="009E0413" w:rsidRDefault="009E0413" w:rsidP="009E0413">
      <w:pPr>
        <w:pStyle w:val="KUJKnormal"/>
        <w:numPr>
          <w:ilvl w:val="0"/>
          <w:numId w:val="12"/>
        </w:numPr>
        <w:spacing w:line="240" w:lineRule="auto"/>
        <w:ind w:left="426"/>
        <w:rPr>
          <w:rFonts w:cs="Arial"/>
          <w:szCs w:val="20"/>
        </w:rPr>
      </w:pPr>
      <w:r>
        <w:rPr>
          <w:rFonts w:cs="Arial"/>
          <w:szCs w:val="20"/>
        </w:rPr>
        <w:t>Odstraňování nepovolených reklam a pomníčků, budování parkovišť v ORP – podnět PhDr. Mgr. Roberta Huneše, MBA</w:t>
      </w:r>
    </w:p>
    <w:p w14:paraId="05654D27" w14:textId="77777777" w:rsidR="009E0413" w:rsidRDefault="009E0413" w:rsidP="009E0413">
      <w:pPr>
        <w:pStyle w:val="KUJKnormal"/>
        <w:numPr>
          <w:ilvl w:val="0"/>
          <w:numId w:val="12"/>
        </w:numPr>
        <w:spacing w:line="240" w:lineRule="auto"/>
        <w:ind w:left="426"/>
        <w:rPr>
          <w:rFonts w:cs="Arial"/>
          <w:szCs w:val="20"/>
        </w:rPr>
      </w:pPr>
      <w:r>
        <w:rPr>
          <w:rFonts w:cs="Arial"/>
          <w:szCs w:val="20"/>
        </w:rPr>
        <w:t>Návrh na vyčlenění některých záměrů ze 4. aktualizace Zásad územního rozvoje Jihočeského kraje do samostatné 8. aktualizace Zásad územního rozvoje Jihočeského kraje</w:t>
      </w:r>
    </w:p>
    <w:p w14:paraId="1A4D835F" w14:textId="77777777" w:rsidR="009E0413" w:rsidRDefault="009E0413" w:rsidP="009E0413">
      <w:pPr>
        <w:pStyle w:val="KUJKnormal"/>
        <w:numPr>
          <w:ilvl w:val="0"/>
          <w:numId w:val="12"/>
        </w:numPr>
        <w:spacing w:line="240" w:lineRule="auto"/>
        <w:ind w:left="426"/>
        <w:rPr>
          <w:rFonts w:cs="Arial"/>
          <w:szCs w:val="20"/>
        </w:rPr>
      </w:pPr>
      <w:r>
        <w:rPr>
          <w:rFonts w:cs="Arial"/>
          <w:szCs w:val="20"/>
        </w:rPr>
        <w:t>Vyúčtování dopravní obslužnosti za rok 2020 II. (Dopravní podnik města České Budějovice)</w:t>
      </w:r>
    </w:p>
    <w:p w14:paraId="2AB5A1D0" w14:textId="77777777" w:rsidR="009E0413" w:rsidRDefault="009E0413" w:rsidP="009E0413">
      <w:pPr>
        <w:pStyle w:val="KUJKnormal"/>
        <w:numPr>
          <w:ilvl w:val="0"/>
          <w:numId w:val="12"/>
        </w:numPr>
        <w:spacing w:line="240" w:lineRule="auto"/>
        <w:ind w:left="426"/>
        <w:rPr>
          <w:rFonts w:cs="Arial"/>
          <w:szCs w:val="20"/>
        </w:rPr>
      </w:pPr>
      <w:r>
        <w:rPr>
          <w:rFonts w:cs="Arial"/>
          <w:szCs w:val="20"/>
        </w:rPr>
        <w:t>Vyhodnocení dopravní nehodovosti za rok 2020 na území Jihočeského kraje</w:t>
      </w:r>
    </w:p>
    <w:p w14:paraId="150D7B49" w14:textId="77777777" w:rsidR="009E0413" w:rsidRDefault="009E0413" w:rsidP="009E0413">
      <w:pPr>
        <w:pStyle w:val="KUJKnormal"/>
        <w:numPr>
          <w:ilvl w:val="0"/>
          <w:numId w:val="12"/>
        </w:numPr>
        <w:spacing w:line="240" w:lineRule="auto"/>
        <w:ind w:left="426"/>
        <w:rPr>
          <w:rFonts w:cs="Arial"/>
          <w:szCs w:val="20"/>
        </w:rPr>
      </w:pPr>
      <w:r>
        <w:rPr>
          <w:rFonts w:cs="Arial"/>
          <w:szCs w:val="20"/>
        </w:rPr>
        <w:t>Dálnice D3 a další stavby ŘSD ČR na území Jihočeského kraje</w:t>
      </w:r>
    </w:p>
    <w:p w14:paraId="413F6760" w14:textId="77777777" w:rsidR="009E0413" w:rsidRDefault="009E0413" w:rsidP="009E0413">
      <w:pPr>
        <w:pStyle w:val="KUJKnormal"/>
        <w:numPr>
          <w:ilvl w:val="0"/>
          <w:numId w:val="12"/>
        </w:numPr>
        <w:spacing w:line="240" w:lineRule="auto"/>
        <w:ind w:left="426"/>
        <w:rPr>
          <w:rFonts w:cs="Arial"/>
          <w:szCs w:val="20"/>
        </w:rPr>
      </w:pPr>
      <w:r>
        <w:rPr>
          <w:rFonts w:cs="Arial"/>
          <w:szCs w:val="20"/>
        </w:rPr>
        <w:t>Program investiční výstavby a oprav na silnicích II. a III. třídy na území Jihočeského kraje - aktualizace 2021</w:t>
      </w:r>
    </w:p>
    <w:p w14:paraId="386DAF22" w14:textId="77777777" w:rsidR="009E0413" w:rsidRDefault="009E0413" w:rsidP="009E0413">
      <w:pPr>
        <w:pStyle w:val="KUJKnormal"/>
        <w:numPr>
          <w:ilvl w:val="0"/>
          <w:numId w:val="12"/>
        </w:numPr>
        <w:spacing w:line="240" w:lineRule="auto"/>
        <w:ind w:left="426"/>
        <w:rPr>
          <w:rFonts w:cs="Arial"/>
          <w:szCs w:val="20"/>
        </w:rPr>
      </w:pPr>
      <w:r>
        <w:rPr>
          <w:rFonts w:cs="Arial"/>
          <w:szCs w:val="20"/>
        </w:rPr>
        <w:t>Program opatření na silnicích II. a III. třídy na území Jihočeského kraje realizovaných v rámci Strategie bezpečnosti silničního provozu - aktualizace 2021</w:t>
      </w:r>
    </w:p>
    <w:p w14:paraId="62E47C59" w14:textId="77777777" w:rsidR="009E0413" w:rsidRDefault="009E0413" w:rsidP="009E0413">
      <w:pPr>
        <w:pStyle w:val="KUJKnormal"/>
        <w:numPr>
          <w:ilvl w:val="0"/>
          <w:numId w:val="12"/>
        </w:numPr>
        <w:spacing w:line="240" w:lineRule="auto"/>
        <w:ind w:left="426"/>
        <w:rPr>
          <w:rFonts w:cs="Arial"/>
          <w:szCs w:val="20"/>
        </w:rPr>
      </w:pPr>
      <w:r>
        <w:rPr>
          <w:rFonts w:cs="Arial"/>
          <w:szCs w:val="20"/>
        </w:rPr>
        <w:t>Program investiční výstavby a oprav na silnicích II. a III. třídy Správy a údržby silnic Jihočeského kraje (mimo páteřní a základní síť) - aktualizace 2021</w:t>
      </w:r>
    </w:p>
    <w:p w14:paraId="728349BB" w14:textId="77777777" w:rsidR="009E0413" w:rsidRDefault="009E0413" w:rsidP="00B733B9">
      <w:pPr>
        <w:pStyle w:val="KUJKnormal"/>
        <w:ind w:left="66"/>
        <w:rPr>
          <w:rFonts w:cs="Arial"/>
          <w:szCs w:val="20"/>
        </w:rPr>
      </w:pPr>
    </w:p>
    <w:p w14:paraId="31B07E40" w14:textId="77777777" w:rsidR="009E0413" w:rsidRDefault="009E0413" w:rsidP="00B733B9">
      <w:pPr>
        <w:pStyle w:val="KUJKnormal"/>
        <w:rPr>
          <w:rFonts w:cs="Arial"/>
          <w:szCs w:val="20"/>
        </w:rPr>
      </w:pPr>
      <w:r>
        <w:rPr>
          <w:rFonts w:cs="Arial"/>
          <w:szCs w:val="20"/>
        </w:rPr>
        <w:t>Závěry z činnosti výboru – přijatá usnesení - jsou souhrnně uvedeny v příloze č. 1 tohoto materiálu. Podrobnější informace o průběhu projednávání jsou obsaženy v zápisech z jednání DV, které jsou k dispozici u tajemnice DV, na intranetu krajského úřadu a na webových stránkách kraje. Tajemnicí pro organizačně technické záležitosti výboru je Ing. Šárka Dupalová.</w:t>
      </w:r>
    </w:p>
    <w:p w14:paraId="5AE825B4" w14:textId="77777777" w:rsidR="009E0413" w:rsidRPr="009B7B0B" w:rsidRDefault="009E0413" w:rsidP="00A3449A">
      <w:pPr>
        <w:pStyle w:val="KUJKmezeraDZ"/>
      </w:pPr>
    </w:p>
    <w:p w14:paraId="16FB5D09" w14:textId="77777777" w:rsidR="009E0413" w:rsidRDefault="009E0413" w:rsidP="00A81413">
      <w:pPr>
        <w:pStyle w:val="KUJKnormal"/>
      </w:pPr>
    </w:p>
    <w:p w14:paraId="442CD24C" w14:textId="77777777" w:rsidR="009E0413" w:rsidRDefault="009E0413" w:rsidP="00A81413">
      <w:pPr>
        <w:pStyle w:val="KUJKnormal"/>
      </w:pPr>
      <w:r>
        <w:t>Finanční nároky a krytí: nemá nároky na rozpočet kraje</w:t>
      </w:r>
    </w:p>
    <w:p w14:paraId="068C9803" w14:textId="77777777" w:rsidR="009E0413" w:rsidRDefault="009E0413" w:rsidP="00A81413">
      <w:pPr>
        <w:pStyle w:val="KUJKnormal"/>
      </w:pPr>
    </w:p>
    <w:p w14:paraId="5AB05BDE" w14:textId="77777777" w:rsidR="009E0413" w:rsidRDefault="009E0413" w:rsidP="00A81413">
      <w:pPr>
        <w:pStyle w:val="KUJKnormal"/>
      </w:pPr>
      <w:r>
        <w:t>Vyjádření správce rozpočtu: nebylo vyžádáno</w:t>
      </w:r>
    </w:p>
    <w:p w14:paraId="3AC13701" w14:textId="77777777" w:rsidR="009E0413" w:rsidRDefault="009E0413" w:rsidP="00A81413">
      <w:pPr>
        <w:pStyle w:val="KUJKnormal"/>
      </w:pPr>
    </w:p>
    <w:p w14:paraId="2167F5A9" w14:textId="77777777" w:rsidR="009E0413" w:rsidRDefault="009E0413" w:rsidP="00A81413">
      <w:pPr>
        <w:pStyle w:val="KUJKnormal"/>
      </w:pPr>
      <w:r>
        <w:t xml:space="preserve">Návrh projednán (stanoviska): </w:t>
      </w:r>
      <w:r>
        <w:rPr>
          <w:rFonts w:cs="Arial"/>
          <w:szCs w:val="20"/>
        </w:rPr>
        <w:t>projednáno na jednání Dopravního výboru dne 15. 6. 2021</w:t>
      </w:r>
    </w:p>
    <w:p w14:paraId="2C481522" w14:textId="77777777" w:rsidR="009E0413" w:rsidRDefault="009E0413" w:rsidP="00A81413">
      <w:pPr>
        <w:pStyle w:val="KUJKnormal"/>
      </w:pPr>
    </w:p>
    <w:p w14:paraId="645F90CA" w14:textId="77777777" w:rsidR="009E0413" w:rsidRPr="007939A8" w:rsidRDefault="009E0413" w:rsidP="00A81413">
      <w:pPr>
        <w:pStyle w:val="KUJKtucny"/>
      </w:pPr>
      <w:r w:rsidRPr="007939A8">
        <w:t>PŘÍLOHY:</w:t>
      </w:r>
    </w:p>
    <w:p w14:paraId="4142949C" w14:textId="77777777" w:rsidR="009E0413" w:rsidRPr="00B52AA9" w:rsidRDefault="009E0413" w:rsidP="009E0413">
      <w:pPr>
        <w:pStyle w:val="KUJKcislovany"/>
        <w:spacing w:line="240" w:lineRule="auto"/>
      </w:pPr>
      <w:r>
        <w:t>Přehled přijatých usnesení DV</w:t>
      </w:r>
      <w:r w:rsidRPr="0081756D">
        <w:t xml:space="preserve"> (</w:t>
      </w:r>
      <w:r>
        <w:t>Usnesení.doc</w:t>
      </w:r>
      <w:r w:rsidRPr="0081756D">
        <w:t>)</w:t>
      </w:r>
    </w:p>
    <w:p w14:paraId="324C0ED9" w14:textId="77777777" w:rsidR="009E0413" w:rsidRPr="00B52AA9" w:rsidRDefault="009E0413" w:rsidP="009E0413">
      <w:pPr>
        <w:pStyle w:val="KUJKcislovany"/>
        <w:spacing w:line="240" w:lineRule="auto"/>
      </w:pPr>
      <w:r>
        <w:t xml:space="preserve">Přehled účasti členů DV </w:t>
      </w:r>
      <w:r w:rsidRPr="0081756D">
        <w:t xml:space="preserve"> (</w:t>
      </w:r>
      <w:r>
        <w:t>Účast.docx</w:t>
      </w:r>
      <w:r w:rsidRPr="0081756D">
        <w:t>)</w:t>
      </w:r>
    </w:p>
    <w:p w14:paraId="2AE25D12" w14:textId="77777777" w:rsidR="009E0413" w:rsidRDefault="009E0413" w:rsidP="00A81413">
      <w:pPr>
        <w:pStyle w:val="KUJKnormal"/>
      </w:pPr>
    </w:p>
    <w:p w14:paraId="491944E5" w14:textId="77777777" w:rsidR="009E0413" w:rsidRPr="007C1EE7" w:rsidRDefault="009E0413" w:rsidP="00B945C9">
      <w:pPr>
        <w:pStyle w:val="KUJKtucny"/>
        <w:tabs>
          <w:tab w:val="left" w:pos="1276"/>
        </w:tabs>
        <w:ind w:left="1276" w:hanging="1276"/>
      </w:pPr>
      <w:r w:rsidRPr="007C1EE7">
        <w:t>Zodpovídá:</w:t>
      </w:r>
      <w:r>
        <w:t xml:space="preserve"> </w:t>
      </w:r>
      <w:r>
        <w:rPr>
          <w:rFonts w:cs="Arial"/>
          <w:b w:val="0"/>
          <w:szCs w:val="20"/>
        </w:rPr>
        <w:t>Ing. arch. Petra Trambová, předsedkyně Dopravního výboru; vedoucí KHEJ – Mgr. Petr Soukup</w:t>
      </w:r>
    </w:p>
    <w:p w14:paraId="6974D85C" w14:textId="77777777" w:rsidR="009E0413" w:rsidRDefault="009E0413" w:rsidP="00A81413">
      <w:pPr>
        <w:pStyle w:val="KUJKnormal"/>
      </w:pPr>
    </w:p>
    <w:p w14:paraId="429D3317" w14:textId="77777777" w:rsidR="009E0413" w:rsidRDefault="009E0413" w:rsidP="00A81413">
      <w:pPr>
        <w:pStyle w:val="KUJKnormal"/>
      </w:pPr>
      <w:r>
        <w:t>Termín kontroly: 24. 6. 2021</w:t>
      </w:r>
    </w:p>
    <w:p w14:paraId="23BDC1E3" w14:textId="77777777" w:rsidR="009E0413" w:rsidRDefault="009E0413" w:rsidP="0027044E">
      <w:pPr>
        <w:pStyle w:val="KUJKnormal"/>
      </w:pPr>
      <w:r>
        <w:t>Termín splnění: 24. 6. 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2229" w14:textId="77777777" w:rsidR="00744E3F" w:rsidRDefault="00744E3F" w:rsidP="002C5539">
      <w:r>
        <w:separator/>
      </w:r>
    </w:p>
  </w:endnote>
  <w:endnote w:type="continuationSeparator" w:id="0">
    <w:p w14:paraId="439CE579" w14:textId="77777777" w:rsidR="00744E3F" w:rsidRDefault="00744E3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744E3F"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744E3F"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7064" w14:textId="77777777" w:rsidR="00744E3F" w:rsidRDefault="00744E3F" w:rsidP="002C5539">
      <w:r>
        <w:separator/>
      </w:r>
    </w:p>
  </w:footnote>
  <w:footnote w:type="continuationSeparator" w:id="0">
    <w:p w14:paraId="2BFCBA4A" w14:textId="77777777" w:rsidR="00744E3F" w:rsidRDefault="00744E3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25C8" w14:textId="77777777" w:rsidR="009E0413" w:rsidRDefault="009E0413" w:rsidP="009E0413">
    <w:r>
      <w:rPr>
        <w:noProof/>
      </w:rPr>
      <w:pict w14:anchorId="5B65287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52805FB" w14:textId="77777777" w:rsidR="009E0413" w:rsidRPr="00D405BE" w:rsidRDefault="009E0413" w:rsidP="009E0413">
                <w:pPr>
                  <w:spacing w:after="60"/>
                  <w:rPr>
                    <w:rFonts w:cs="Arial"/>
                    <w:b/>
                    <w:sz w:val="22"/>
                  </w:rPr>
                </w:pPr>
                <w:r w:rsidRPr="00D405BE">
                  <w:rPr>
                    <w:rFonts w:cs="Arial"/>
                    <w:b/>
                    <w:sz w:val="22"/>
                  </w:rPr>
                  <w:t>ZASTUPITELSTVO JIHOČESKÉHO KRAJE</w:t>
                </w:r>
              </w:p>
              <w:p w14:paraId="4B7A59B5" w14:textId="77777777" w:rsidR="009E0413" w:rsidRPr="00D405BE" w:rsidRDefault="009E0413" w:rsidP="009E0413">
                <w:pPr>
                  <w:spacing w:after="60"/>
                  <w:rPr>
                    <w:rFonts w:cs="Arial"/>
                    <w:sz w:val="22"/>
                  </w:rPr>
                </w:pPr>
                <w:r w:rsidRPr="00D405BE">
                  <w:rPr>
                    <w:rFonts w:cs="Arial"/>
                    <w:sz w:val="22"/>
                  </w:rPr>
                  <w:t>NÁVRH USNESENÍ</w:t>
                </w:r>
              </w:p>
            </w:txbxContent>
          </v:textbox>
        </v:shape>
      </w:pict>
    </w:r>
    <w:r>
      <w:rPr>
        <w:noProof/>
      </w:rPr>
    </w:r>
    <w:r>
      <w:pict w14:anchorId="3BE4315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C460484">
        <v:rect id="_x0000_i1026" style="width:481.9pt;height:2pt" o:hralign="center" o:hrstd="t" o:hrnoshade="t" o:hr="t" fillcolor="black" stroked="f"/>
      </w:pict>
    </w:r>
  </w:p>
  <w:p w14:paraId="30488AAC" w14:textId="77777777" w:rsidR="009E0413" w:rsidRPr="009E0413" w:rsidRDefault="009E0413" w:rsidP="009E04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A805DE"/>
    <w:multiLevelType w:val="hybridMultilevel"/>
    <w:tmpl w:val="6FA222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DE67F88"/>
    <w:multiLevelType w:val="hybridMultilevel"/>
    <w:tmpl w:val="AC0A6882"/>
    <w:lvl w:ilvl="0" w:tplc="04050017">
      <w:start w:val="1"/>
      <w:numFmt w:val="lowerLetter"/>
      <w:lvlText w:val="%1)"/>
      <w:lvlJc w:val="left"/>
      <w:pPr>
        <w:ind w:left="1495" w:hanging="360"/>
      </w:pPr>
    </w:lvl>
    <w:lvl w:ilvl="1" w:tplc="04050019">
      <w:start w:val="1"/>
      <w:numFmt w:val="lowerLetter"/>
      <w:lvlText w:val="%2."/>
      <w:lvlJc w:val="left"/>
      <w:pPr>
        <w:ind w:left="2215" w:hanging="360"/>
      </w:pPr>
    </w:lvl>
    <w:lvl w:ilvl="2" w:tplc="0405001B">
      <w:start w:val="1"/>
      <w:numFmt w:val="decimal"/>
      <w:lvlText w:val="%3."/>
      <w:lvlJc w:val="left"/>
      <w:pPr>
        <w:tabs>
          <w:tab w:val="num" w:pos="2368"/>
        </w:tabs>
        <w:ind w:left="2368" w:hanging="360"/>
      </w:pPr>
    </w:lvl>
    <w:lvl w:ilvl="3" w:tplc="0405000F">
      <w:start w:val="1"/>
      <w:numFmt w:val="decimal"/>
      <w:lvlText w:val="%4."/>
      <w:lvlJc w:val="left"/>
      <w:pPr>
        <w:tabs>
          <w:tab w:val="num" w:pos="3088"/>
        </w:tabs>
        <w:ind w:left="3088" w:hanging="360"/>
      </w:pPr>
    </w:lvl>
    <w:lvl w:ilvl="4" w:tplc="04050019">
      <w:start w:val="1"/>
      <w:numFmt w:val="decimal"/>
      <w:lvlText w:val="%5."/>
      <w:lvlJc w:val="left"/>
      <w:pPr>
        <w:tabs>
          <w:tab w:val="num" w:pos="3808"/>
        </w:tabs>
        <w:ind w:left="3808" w:hanging="360"/>
      </w:pPr>
    </w:lvl>
    <w:lvl w:ilvl="5" w:tplc="0405001B">
      <w:start w:val="1"/>
      <w:numFmt w:val="decimal"/>
      <w:lvlText w:val="%6."/>
      <w:lvlJc w:val="left"/>
      <w:pPr>
        <w:tabs>
          <w:tab w:val="num" w:pos="4528"/>
        </w:tabs>
        <w:ind w:left="4528" w:hanging="360"/>
      </w:pPr>
    </w:lvl>
    <w:lvl w:ilvl="6" w:tplc="0405000F">
      <w:start w:val="1"/>
      <w:numFmt w:val="decimal"/>
      <w:lvlText w:val="%7."/>
      <w:lvlJc w:val="left"/>
      <w:pPr>
        <w:tabs>
          <w:tab w:val="num" w:pos="5248"/>
        </w:tabs>
        <w:ind w:left="5248" w:hanging="360"/>
      </w:pPr>
    </w:lvl>
    <w:lvl w:ilvl="7" w:tplc="04050019">
      <w:start w:val="1"/>
      <w:numFmt w:val="decimal"/>
      <w:lvlText w:val="%8."/>
      <w:lvlJc w:val="left"/>
      <w:pPr>
        <w:tabs>
          <w:tab w:val="num" w:pos="5968"/>
        </w:tabs>
        <w:ind w:left="5968" w:hanging="360"/>
      </w:pPr>
    </w:lvl>
    <w:lvl w:ilvl="8" w:tplc="0405001B">
      <w:start w:val="1"/>
      <w:numFmt w:val="decimal"/>
      <w:lvlText w:val="%9."/>
      <w:lvlJc w:val="left"/>
      <w:pPr>
        <w:tabs>
          <w:tab w:val="num" w:pos="6688"/>
        </w:tabs>
        <w:ind w:left="6688"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1"/>
  </w:num>
  <w:num w:numId="4" w16cid:durableId="537623535">
    <w:abstractNumId w:val="9"/>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10"/>
  </w:num>
  <w:num w:numId="11" w16cid:durableId="386028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154361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4E3F"/>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164B"/>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0413"/>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4954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2026-01-30T09:44:00Z</dcterms:created>
  <dcterms:modified xsi:type="dcterms:W3CDTF">2026-01-30T09:44:00Z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5668862</vt:i4>
  </property>
  <property fmtid="{D5CDD505-2E9C-101B-9397-08002B2CF9AE}" pid="5" name="UlozitJako">
    <vt:lpwstr>C:\Users\mrazkova\AppData\Local\Temp\iU70147344\Zastupitelstvo\2021-06-24\Navrhy\234-ZK-21.</vt:lpwstr>
  </property>
  <property fmtid="{D5CDD505-2E9C-101B-9397-08002B2CF9AE}" pid="6" name="Zpracovat">
    <vt:bool>false</vt:bool>
  </property>
</Properties>
</file>