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36AA8" w14:paraId="23E0AA85" w14:textId="77777777" w:rsidTr="00CE37C9">
        <w:trPr>
          <w:trHeight w:hRule="exact" w:val="397"/>
        </w:trPr>
        <w:tc>
          <w:tcPr>
            <w:tcW w:w="2376" w:type="dxa"/>
            <w:hideMark/>
          </w:tcPr>
          <w:p w14:paraId="55620883" w14:textId="77777777" w:rsidR="00236AA8" w:rsidRDefault="00236AA8" w:rsidP="002D0BF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ED629B" w14:textId="77777777" w:rsidR="00236AA8" w:rsidRDefault="00236AA8" w:rsidP="002D0BF0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29ECA60F" w14:textId="77777777" w:rsidR="00236AA8" w:rsidRDefault="00236AA8" w:rsidP="002D0BF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AB4771" w14:textId="77777777" w:rsidR="00236AA8" w:rsidRDefault="00236AA8" w:rsidP="002D0BF0">
            <w:pPr>
              <w:pStyle w:val="KUJKnormal"/>
            </w:pPr>
          </w:p>
        </w:tc>
      </w:tr>
      <w:tr w:rsidR="00236AA8" w14:paraId="6453462D" w14:textId="77777777" w:rsidTr="00CE37C9">
        <w:trPr>
          <w:cantSplit/>
          <w:trHeight w:hRule="exact" w:val="397"/>
        </w:trPr>
        <w:tc>
          <w:tcPr>
            <w:tcW w:w="2376" w:type="dxa"/>
            <w:hideMark/>
          </w:tcPr>
          <w:p w14:paraId="7CFA7C84" w14:textId="77777777" w:rsidR="00236AA8" w:rsidRDefault="00236AA8" w:rsidP="002D0BF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87C9BE" w14:textId="77777777" w:rsidR="00236AA8" w:rsidRDefault="00236AA8" w:rsidP="002D0BF0">
            <w:pPr>
              <w:pStyle w:val="KUJKnormal"/>
            </w:pPr>
            <w:r>
              <w:t>232/ZK/21</w:t>
            </w:r>
          </w:p>
        </w:tc>
      </w:tr>
      <w:tr w:rsidR="00236AA8" w14:paraId="09FAEAB0" w14:textId="77777777" w:rsidTr="00CE37C9">
        <w:trPr>
          <w:trHeight w:val="397"/>
        </w:trPr>
        <w:tc>
          <w:tcPr>
            <w:tcW w:w="2376" w:type="dxa"/>
          </w:tcPr>
          <w:p w14:paraId="69B8297A" w14:textId="77777777" w:rsidR="00236AA8" w:rsidRDefault="00236AA8" w:rsidP="002D0BF0"/>
          <w:p w14:paraId="591C1432" w14:textId="77777777" w:rsidR="00236AA8" w:rsidRDefault="00236AA8" w:rsidP="002D0BF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3FAB11" w14:textId="77777777" w:rsidR="00236AA8" w:rsidRDefault="00236AA8" w:rsidP="002D0BF0"/>
          <w:p w14:paraId="16926A0B" w14:textId="77777777" w:rsidR="00236AA8" w:rsidRDefault="00236AA8" w:rsidP="002D0BF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7A0A085F" w14:textId="77777777" w:rsidR="00236AA8" w:rsidRDefault="00236AA8" w:rsidP="00CE37C9">
      <w:pPr>
        <w:pStyle w:val="KUJKnormal"/>
        <w:rPr>
          <w:b/>
          <w:bCs/>
        </w:rPr>
      </w:pPr>
      <w:r>
        <w:rPr>
          <w:b/>
          <w:bCs/>
        </w:rPr>
        <w:pict w14:anchorId="72B6CA9D">
          <v:rect id="_x0000_i1027" style="width:453.6pt;height:1.5pt" o:hralign="center" o:hrstd="t" o:hrnoshade="t" o:hr="t" fillcolor="black" stroked="f"/>
        </w:pict>
      </w:r>
    </w:p>
    <w:p w14:paraId="6DF02BAE" w14:textId="77777777" w:rsidR="00236AA8" w:rsidRDefault="00236AA8" w:rsidP="00CE37C9">
      <w:pPr>
        <w:pStyle w:val="KUJKnormal"/>
      </w:pPr>
    </w:p>
    <w:p w14:paraId="31C8A620" w14:textId="77777777" w:rsidR="00236AA8" w:rsidRDefault="00236AA8" w:rsidP="00CE37C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36AA8" w14:paraId="3B7EB4AB" w14:textId="77777777" w:rsidTr="002D0BF0">
        <w:trPr>
          <w:trHeight w:val="397"/>
        </w:trPr>
        <w:tc>
          <w:tcPr>
            <w:tcW w:w="2350" w:type="dxa"/>
            <w:hideMark/>
          </w:tcPr>
          <w:p w14:paraId="7999F376" w14:textId="77777777" w:rsidR="00236AA8" w:rsidRDefault="00236AA8" w:rsidP="002D0BF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1DEDE8" w14:textId="77777777" w:rsidR="00236AA8" w:rsidRDefault="00236AA8" w:rsidP="002D0BF0">
            <w:pPr>
              <w:pStyle w:val="KUJKnormal"/>
            </w:pPr>
            <w:r>
              <w:t>Mgr. Pavel Klíma</w:t>
            </w:r>
          </w:p>
          <w:p w14:paraId="713C9074" w14:textId="77777777" w:rsidR="00236AA8" w:rsidRDefault="00236AA8" w:rsidP="002D0BF0"/>
        </w:tc>
      </w:tr>
      <w:tr w:rsidR="00236AA8" w14:paraId="37980563" w14:textId="77777777" w:rsidTr="002D0BF0">
        <w:trPr>
          <w:trHeight w:val="397"/>
        </w:trPr>
        <w:tc>
          <w:tcPr>
            <w:tcW w:w="2350" w:type="dxa"/>
          </w:tcPr>
          <w:p w14:paraId="06E5C7C9" w14:textId="77777777" w:rsidR="00236AA8" w:rsidRDefault="00236AA8" w:rsidP="002D0BF0">
            <w:pPr>
              <w:pStyle w:val="KUJKtucny"/>
            </w:pPr>
            <w:r>
              <w:t>Zpracoval:</w:t>
            </w:r>
          </w:p>
          <w:p w14:paraId="382E1E52" w14:textId="77777777" w:rsidR="00236AA8" w:rsidRDefault="00236AA8" w:rsidP="002D0BF0"/>
        </w:tc>
        <w:tc>
          <w:tcPr>
            <w:tcW w:w="6862" w:type="dxa"/>
            <w:hideMark/>
          </w:tcPr>
          <w:p w14:paraId="5C4E0162" w14:textId="77777777" w:rsidR="00236AA8" w:rsidRDefault="00236AA8" w:rsidP="002D0BF0">
            <w:pPr>
              <w:pStyle w:val="KUJKnormal"/>
            </w:pPr>
            <w:r>
              <w:t>OSMT</w:t>
            </w:r>
          </w:p>
        </w:tc>
      </w:tr>
      <w:tr w:rsidR="00236AA8" w14:paraId="712A5B58" w14:textId="77777777" w:rsidTr="002D0BF0">
        <w:trPr>
          <w:trHeight w:val="397"/>
        </w:trPr>
        <w:tc>
          <w:tcPr>
            <w:tcW w:w="2350" w:type="dxa"/>
          </w:tcPr>
          <w:p w14:paraId="5E13794F" w14:textId="77777777" w:rsidR="00236AA8" w:rsidRPr="009715F9" w:rsidRDefault="00236AA8" w:rsidP="002D0BF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21BD71" w14:textId="77777777" w:rsidR="00236AA8" w:rsidRDefault="00236AA8" w:rsidP="002D0BF0"/>
        </w:tc>
        <w:tc>
          <w:tcPr>
            <w:tcW w:w="6862" w:type="dxa"/>
            <w:hideMark/>
          </w:tcPr>
          <w:p w14:paraId="256D678D" w14:textId="77777777" w:rsidR="00236AA8" w:rsidRDefault="00236AA8" w:rsidP="002D0BF0">
            <w:pPr>
              <w:pStyle w:val="KUJKnormal"/>
            </w:pPr>
            <w:r>
              <w:t>Ing. Hana Šímová</w:t>
            </w:r>
          </w:p>
        </w:tc>
      </w:tr>
    </w:tbl>
    <w:p w14:paraId="00FF37FB" w14:textId="77777777" w:rsidR="00236AA8" w:rsidRDefault="00236AA8" w:rsidP="00CE37C9">
      <w:pPr>
        <w:pStyle w:val="KUJKnormal"/>
      </w:pPr>
    </w:p>
    <w:p w14:paraId="5A135925" w14:textId="77777777" w:rsidR="00236AA8" w:rsidRPr="0052161F" w:rsidRDefault="00236AA8" w:rsidP="00CE37C9">
      <w:pPr>
        <w:pStyle w:val="KUJKtucny"/>
      </w:pPr>
      <w:r w:rsidRPr="0052161F">
        <w:t>NÁVRH USNESENÍ</w:t>
      </w:r>
    </w:p>
    <w:p w14:paraId="334FCCCA" w14:textId="77777777" w:rsidR="00236AA8" w:rsidRDefault="00236AA8" w:rsidP="00CE37C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770395A" w14:textId="77777777" w:rsidR="00236AA8" w:rsidRPr="00841DFC" w:rsidRDefault="00236AA8" w:rsidP="00236AA8">
      <w:pPr>
        <w:pStyle w:val="KUJKPolozka"/>
        <w:spacing w:line="240" w:lineRule="auto"/>
      </w:pPr>
      <w:r w:rsidRPr="00841DFC">
        <w:t>Zastupitelstvo Jihočeského kraje</w:t>
      </w:r>
    </w:p>
    <w:p w14:paraId="4754EE9D" w14:textId="77777777" w:rsidR="00236AA8" w:rsidRPr="00E10FE7" w:rsidRDefault="00236AA8" w:rsidP="00C44FBC">
      <w:pPr>
        <w:pStyle w:val="KUJKdoplnek2"/>
        <w:numPr>
          <w:ilvl w:val="0"/>
          <w:numId w:val="0"/>
        </w:numPr>
      </w:pPr>
      <w:r w:rsidRPr="00AF7BAE">
        <w:t>schvaluje</w:t>
      </w:r>
    </w:p>
    <w:p w14:paraId="2052CA5D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1 návrhu č. 232/ZK/21,</w:t>
      </w:r>
    </w:p>
    <w:p w14:paraId="232A16A5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školy technické a obchodní, Dačice, Strojírenská 304, IČO 13503308, kterým se mění Příloha č. 1 „Vymezení majetku ve vlastnictví zřizovatele, který se příspěvkové organizaci předává k hospodaření“ dle přílohy č. 2 návrhu č. 232/ZK/21,</w:t>
      </w:r>
    </w:p>
    <w:p w14:paraId="20B38F03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Domu dětí a mládeže, Písek, Švantlova 2394, IČO 60869941, kterým se mění Příloha č. 1 „Vymezení majetku ve vlastnictví zřizovatele, který se příspěvkové organizaci předává k hospodaření“ dle přílohy č. 3 návrhu č. 232/ZK/21,</w:t>
      </w:r>
    </w:p>
    <w:p w14:paraId="23821C1D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školy obchodní, České Budějovice, Husova 9, IČO 00510874, kterým se mění Příloha č. 1 „Vymezení majetku ve vlastnictví zřizovatele, který se příspěvkové organizaci předává k hospodaření“ dle přílohy č. 4 návrhu č. 232/ZK/21,</w:t>
      </w:r>
    </w:p>
    <w:p w14:paraId="517D5CF3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uměleckoprůmyslové školy sv. Anežky České, Český Krumlov, Tavírna 109, IČO 60084286, kterým se mění Příloha č. 1 „Vymezení majetku ve vlastnictví zřizovatele, který se příspěvkové organizaci předává k hospodaření“ dle přílohy č. 5 návrhu č. 232/ZK/21,</w:t>
      </w:r>
    </w:p>
    <w:p w14:paraId="5163BD01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Mateřské školy, Základní školy a Praktické školy, Strakonice, Plánkova 430, IČO 63289920, kterým se mění Příloha č. 1 „Vymezení majetku ve vlastnictví zřizovatele, který se příspěvkové organizaci předává k hospodaření“ dle přílohy č. 6 návrhu č. 232/ZK/21,</w:t>
      </w:r>
    </w:p>
    <w:p w14:paraId="7A56AA53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průmyslové školy strojní a stavební, Tábor, Komenského 1670, IČO 60061863, kterým se mění Příloha č. 1 „Vymezení majetku ve vlastnictví zřizovatele, který se příspěvkové organizaci předává k hospodaření“ dle přílohy č. 7 návrhu č. 232/ZK/21,</w:t>
      </w:r>
    </w:p>
    <w:p w14:paraId="69D11F9F" w14:textId="77777777" w:rsidR="00236AA8" w:rsidRDefault="00236AA8" w:rsidP="00236AA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8 návrhu č. 232/ZK/21.</w:t>
      </w:r>
    </w:p>
    <w:p w14:paraId="16B6FF24" w14:textId="77777777" w:rsidR="00236AA8" w:rsidRDefault="00236AA8" w:rsidP="00CE37C9">
      <w:pPr>
        <w:pStyle w:val="KUJKnormal"/>
      </w:pPr>
    </w:p>
    <w:p w14:paraId="0566BC88" w14:textId="77777777" w:rsidR="00236AA8" w:rsidRDefault="00236AA8" w:rsidP="00CE37C9">
      <w:pPr>
        <w:pStyle w:val="KUJKnormal"/>
      </w:pPr>
    </w:p>
    <w:p w14:paraId="515B6693" w14:textId="77777777" w:rsidR="00236AA8" w:rsidRDefault="00236AA8" w:rsidP="00C44FBC">
      <w:pPr>
        <w:pStyle w:val="KUJKmezeraDZ"/>
      </w:pPr>
      <w:bookmarkStart w:id="2" w:name="US_DuvodZprava"/>
      <w:bookmarkEnd w:id="2"/>
    </w:p>
    <w:p w14:paraId="3A7B05F2" w14:textId="77777777" w:rsidR="00236AA8" w:rsidRDefault="00236AA8" w:rsidP="00C44FBC">
      <w:pPr>
        <w:pStyle w:val="KUJKnadpisDZ"/>
      </w:pPr>
      <w:r>
        <w:t>DŮVODOVÁ ZPRÁVA</w:t>
      </w:r>
    </w:p>
    <w:p w14:paraId="1C9FE803" w14:textId="77777777" w:rsidR="00236AA8" w:rsidRPr="009B7B0B" w:rsidRDefault="00236AA8" w:rsidP="00C44FBC">
      <w:pPr>
        <w:pStyle w:val="KUJKmezeraDZ"/>
      </w:pPr>
    </w:p>
    <w:p w14:paraId="3D947F6D" w14:textId="77777777" w:rsidR="00236AA8" w:rsidRDefault="00236AA8" w:rsidP="006508AC">
      <w:pPr>
        <w:pStyle w:val="KUJKnormal"/>
      </w:pPr>
      <w:r>
        <w:lastRenderedPageBreak/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04E94541" w14:textId="77777777" w:rsidR="00236AA8" w:rsidRDefault="00236AA8" w:rsidP="006508AC">
      <w:pPr>
        <w:pStyle w:val="KUJKnormal"/>
      </w:pPr>
    </w:p>
    <w:p w14:paraId="04127B20" w14:textId="77777777" w:rsidR="00236AA8" w:rsidRDefault="00236AA8" w:rsidP="006508AC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540A2A0E" w14:textId="77777777" w:rsidR="00236AA8" w:rsidRDefault="00236AA8" w:rsidP="006508AC">
      <w:pPr>
        <w:pStyle w:val="KUJKnormal"/>
      </w:pPr>
      <w:r>
        <w:t>Odbor školství, mládeže a tělovýchovy,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24FC341A" w14:textId="77777777" w:rsidR="00236AA8" w:rsidRDefault="00236AA8" w:rsidP="00CE37C9">
      <w:pPr>
        <w:pStyle w:val="KUJKnormal"/>
      </w:pPr>
    </w:p>
    <w:p w14:paraId="7A679B30" w14:textId="77777777" w:rsidR="00236AA8" w:rsidRDefault="00236AA8" w:rsidP="00633604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Krajské školní hospodářství, České Budějovice, U Zimního stadionu 1952/2 </w:t>
      </w:r>
      <w:r>
        <w:rPr>
          <w:bCs/>
        </w:rPr>
        <w:t>(dále KŠH Č. Budějovice)</w:t>
      </w:r>
    </w:p>
    <w:p w14:paraId="73B98728" w14:textId="77777777" w:rsidR="00236AA8" w:rsidRDefault="00236AA8" w:rsidP="00236AA8">
      <w:pPr>
        <w:pStyle w:val="KUJKnormal"/>
        <w:numPr>
          <w:ilvl w:val="0"/>
          <w:numId w:val="12"/>
        </w:numPr>
        <w:tabs>
          <w:tab w:val="left" w:pos="567"/>
        </w:tabs>
        <w:spacing w:line="240" w:lineRule="auto"/>
        <w:ind w:left="284" w:firstLine="0"/>
        <w:rPr>
          <w:rFonts w:cs="Arial"/>
          <w:szCs w:val="20"/>
        </w:rPr>
      </w:pPr>
      <w:r>
        <w:rPr>
          <w:rFonts w:cs="Arial"/>
          <w:szCs w:val="20"/>
        </w:rPr>
        <w:t>usnesením ZK č. 86/2021/ZK-5 ze dne 18. března 2021 byl schválen prodej části pozemku v k.ú. Veselka u Vimperka do vlastnictví Evangelické církve metodistické, zároveň uvedeným usnesením bylo schváleno vyjmutí prodávaného majetku z hospodaření se svěřeným majetkem KŠH Č. Budějovice. Jedná se o prodej části pozemku, na kterém stojí budova jiného vlastníka. KŠH Č. Budějovice s prodejem části pozemku souhlasilo s vyjádřením, že část pozemku není pro KŠH Č. Budějovice hospodářsky využitelná.</w:t>
      </w:r>
    </w:p>
    <w:p w14:paraId="2F82FA26" w14:textId="77777777" w:rsidR="00236AA8" w:rsidRDefault="00236AA8" w:rsidP="00236AA8">
      <w:pPr>
        <w:pStyle w:val="KUJKnormal"/>
        <w:numPr>
          <w:ilvl w:val="0"/>
          <w:numId w:val="12"/>
        </w:numPr>
        <w:tabs>
          <w:tab w:val="left" w:pos="567"/>
        </w:tabs>
        <w:spacing w:line="240" w:lineRule="auto"/>
        <w:ind w:left="284" w:firstLine="0"/>
        <w:rPr>
          <w:rFonts w:cs="Arial"/>
          <w:szCs w:val="20"/>
        </w:rPr>
      </w:pPr>
      <w:r>
        <w:rPr>
          <w:rFonts w:cs="Arial"/>
          <w:szCs w:val="20"/>
        </w:rPr>
        <w:t>MěÚ Písek, odbor výstavby a územního plánování vydal sdělení, kterým schválil záměr k dělení pozemkové parcely s využitím vodní plochy v k.ú. Stará Dobev. Na základě vyhotoveného geometrického plánu pro vyznačení vodního díla byla z původní parcely označené jako vodní plocha – rybník oddělena část s využitím vodní dílo – hráz. MěÚ Písek, odbor životního prostředí sdělením potvrdil souhlas se zapsáním vodního díla - hráze do katastru nemovitostí.</w:t>
      </w:r>
    </w:p>
    <w:p w14:paraId="4EC35DF1" w14:textId="77777777" w:rsidR="00236AA8" w:rsidRDefault="00236AA8" w:rsidP="00236AA8">
      <w:pPr>
        <w:pStyle w:val="KUJKnormal"/>
        <w:numPr>
          <w:ilvl w:val="0"/>
          <w:numId w:val="12"/>
        </w:numPr>
        <w:tabs>
          <w:tab w:val="left" w:pos="567"/>
        </w:tabs>
        <w:spacing w:line="240" w:lineRule="auto"/>
        <w:ind w:left="284" w:firstLine="0"/>
        <w:rPr>
          <w:rFonts w:cs="Arial"/>
          <w:szCs w:val="20"/>
        </w:rPr>
      </w:pPr>
      <w:r>
        <w:rPr>
          <w:rFonts w:cs="Arial"/>
          <w:szCs w:val="20"/>
        </w:rPr>
        <w:t>Katastrální úřad pro Jč. kraj, katastrální pracoviště Písek vydal rozhodnutí o komplexních pozemkových úpravách v k.ú. Staré Kestřany, tím došlo ke zpřesnění hranic pozemků a změně výměr u některých parcel.</w:t>
      </w:r>
    </w:p>
    <w:p w14:paraId="37F7D419" w14:textId="77777777" w:rsidR="00236AA8" w:rsidRDefault="00236AA8" w:rsidP="00633604">
      <w:pPr>
        <w:pStyle w:val="KUJKnormal"/>
        <w:tabs>
          <w:tab w:val="left" w:pos="284"/>
        </w:tabs>
        <w:rPr>
          <w:b/>
        </w:rPr>
      </w:pP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hospodaření, nemovitý majetek se předává k hospodaření a mění se výměra a cena. Dodatek nabývá účinnosti dnem podání návrhu na vklad do katastru nemovitostí pro k.ú. Veselka u Vimperka a dnem zavedení do účetní evidence příspěvkové organizace pro k.ú. Stará Dobev, Staré Kestřany.</w:t>
      </w:r>
    </w:p>
    <w:p w14:paraId="39908BFD" w14:textId="77777777" w:rsidR="00236AA8" w:rsidRDefault="00236AA8" w:rsidP="00633604">
      <w:pPr>
        <w:pStyle w:val="KUJKnormal"/>
      </w:pPr>
    </w:p>
    <w:p w14:paraId="795738A1" w14:textId="77777777" w:rsidR="00236AA8" w:rsidRDefault="00236AA8" w:rsidP="00633604">
      <w:pPr>
        <w:pStyle w:val="KUJKnormal"/>
      </w:pPr>
      <w:r>
        <w:rPr>
          <w:b/>
          <w:bCs/>
        </w:rPr>
        <w:t xml:space="preserve">2. Střední škola technická a obchodní, Dačice, Strojírenská 304 </w:t>
      </w:r>
      <w:r>
        <w:t>(dále SŠ technická a obchodní Dačice)</w:t>
      </w:r>
    </w:p>
    <w:p w14:paraId="222482E2" w14:textId="77777777" w:rsidR="00236AA8" w:rsidRDefault="00236AA8" w:rsidP="00633604">
      <w:pPr>
        <w:pStyle w:val="KUJKnormal"/>
        <w:tabs>
          <w:tab w:val="left" w:pos="284"/>
        </w:tabs>
        <w:rPr>
          <w:b/>
        </w:rPr>
      </w:pPr>
      <w:r>
        <w:rPr>
          <w:rFonts w:cs="Arial"/>
          <w:szCs w:val="20"/>
        </w:rPr>
        <w:t>Usnesením ZK č. 37/2021/ZK-4 ze dne 11. února 2021 byl schválen prodej areálu „Centra praktického vyučování SŠ technické a obchodní Dačice“ společnosti 2 ES Dexter, s. r. o. zároveň uvedeným usnesením bylo schváleno vyjmutí prodávaného majetku z hospodaření se svěřeným majetkem SŠ technické a obchodní Dačice. Prodaný areál se nachází na okraji zástavby města v průmyslové zóně, v minulosti byl přestavěn na školské zařízení technického charakteru se zaměřením na truhlářskou a zámečnickou výuku v této době došlo také k různým drobným přístavbám. Výstavbou a rekonstrukcí nového centra praktického vyučování v hlavním areálu školy bylo Centrum praktického vyučování zařazeno do optimalizace budov v rámci dlouhodobé strategie školy. 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hospodaření. Dodatek nabývá účinnosti dnem podání návrhu na vklad do katastru nemovitostí.</w:t>
      </w:r>
    </w:p>
    <w:p w14:paraId="6DBDDE75" w14:textId="77777777" w:rsidR="00236AA8" w:rsidRDefault="00236AA8" w:rsidP="00633604">
      <w:pPr>
        <w:jc w:val="both"/>
        <w:rPr>
          <w:rFonts w:ascii="Arial" w:hAnsi="Arial" w:cs="Arial"/>
          <w:szCs w:val="20"/>
        </w:rPr>
      </w:pPr>
    </w:p>
    <w:p w14:paraId="280C1DD9" w14:textId="77777777" w:rsidR="00236AA8" w:rsidRDefault="00236AA8" w:rsidP="00633604">
      <w:pPr>
        <w:pStyle w:val="KUJKnormal"/>
        <w:tabs>
          <w:tab w:val="left" w:pos="284"/>
        </w:tabs>
      </w:pPr>
      <w:r>
        <w:rPr>
          <w:b/>
          <w:bCs/>
        </w:rPr>
        <w:t>3. Dům dětí a mládeže, Písek, Švantlova 2394</w:t>
      </w:r>
      <w:r>
        <w:t xml:space="preserve"> (dále DDM Písek)</w:t>
      </w:r>
    </w:p>
    <w:p w14:paraId="73E1E4AC" w14:textId="77777777" w:rsidR="00236AA8" w:rsidRDefault="00236AA8" w:rsidP="00236AA8">
      <w:pPr>
        <w:pStyle w:val="KUJKnormal"/>
        <w:numPr>
          <w:ilvl w:val="0"/>
          <w:numId w:val="13"/>
        </w:numPr>
        <w:tabs>
          <w:tab w:val="left" w:pos="284"/>
          <w:tab w:val="left" w:pos="567"/>
        </w:tabs>
        <w:spacing w:line="240" w:lineRule="auto"/>
        <w:ind w:left="284" w:hanging="11"/>
        <w:rPr>
          <w:b/>
        </w:rPr>
      </w:pPr>
      <w:r>
        <w:t xml:space="preserve">usnesením ZK č. 39/2021/ZK-4 ze dne 11. února 2021 byl schválen bezúplatný převod pozemků v k.ú. Písek, ve vlastnictví ČR – Úřadu pro zastupování státu ve věcech majetkových do vlastnictví Jč. kraje. Uvedeným usnesením bylo dále schváleno předání nabývaných pozemků k hospodaření se svěřeným majetkem DDM Písek. Jedná se o převod pozemků pod budovami, které jsou ve vlastnictví Jč. kraje s právem hospodaření pro DDM Písek. Tyto budovy jsou využívány jako klubovny pro účely sportovní, tělovýchovné a pro práci s dětmi a mládeží. </w:t>
      </w:r>
    </w:p>
    <w:p w14:paraId="3C0E8854" w14:textId="77777777" w:rsidR="00236AA8" w:rsidRDefault="00236AA8" w:rsidP="00236AA8">
      <w:pPr>
        <w:pStyle w:val="KUJKnormal"/>
        <w:numPr>
          <w:ilvl w:val="0"/>
          <w:numId w:val="13"/>
        </w:numPr>
        <w:tabs>
          <w:tab w:val="left" w:pos="284"/>
          <w:tab w:val="left" w:pos="567"/>
        </w:tabs>
        <w:spacing w:line="240" w:lineRule="auto"/>
        <w:ind w:left="284" w:hanging="11"/>
        <w:rPr>
          <w:bCs/>
        </w:rPr>
      </w:pPr>
      <w:r>
        <w:rPr>
          <w:bCs/>
        </w:rPr>
        <w:lastRenderedPageBreak/>
        <w:t>MěÚ Písek, odbor výstavby a územního plánování vydal kolaudační souhlas s užíváním stavby „Střediska zájmového vzdělávání Kobyla u Vráže – společenského a ubytovacího bloku na pozemcích v k.ú. Borečnice“. Vyhotoveným geometrickým plánem pro vyznačení vnějšího obvodu budovy došlo ke změně polohového určení nemovitostí.</w:t>
      </w:r>
    </w:p>
    <w:p w14:paraId="1490E372" w14:textId="77777777" w:rsidR="00236AA8" w:rsidRDefault="00236AA8" w:rsidP="00633604">
      <w:pPr>
        <w:pStyle w:val="KUJKnormal"/>
        <w:tabs>
          <w:tab w:val="left" w:pos="284"/>
        </w:tabs>
        <w:rPr>
          <w:b/>
        </w:rPr>
      </w:pPr>
      <w:r>
        <w:t xml:space="preserve">Na základě výše uvedeného je nutné změnit zřizovací listinu příspěvkové organizace schválením dodatku, </w:t>
      </w:r>
      <w:r>
        <w:rPr>
          <w:rFonts w:cs="Arial"/>
          <w:szCs w:val="20"/>
        </w:rPr>
        <w:t>kterým se mění Příloha č. 1 „Vymezení majetku ve vlastnictví zřizovatele, který se</w:t>
      </w:r>
      <w:r>
        <w:t xml:space="preserve"> příspěvkové organizaci předává k hospodaření“ tak, že se nemovitý majetek vyjímá z hospodaření, nemovitý majetek se předává k hospodaření a mění se výměra a cena. Dodatek nabývá účinnosti dnem podání návrhu na vklad do katastru nemovitostí pro k.ú. Písek a dnem zavedení do účetní evidence příspěvkové organizace pro k.ú. Borečnice.</w:t>
      </w:r>
    </w:p>
    <w:p w14:paraId="15725998" w14:textId="77777777" w:rsidR="00236AA8" w:rsidRDefault="00236AA8" w:rsidP="00633604">
      <w:pPr>
        <w:pStyle w:val="KUJKnormal"/>
        <w:tabs>
          <w:tab w:val="left" w:pos="284"/>
        </w:tabs>
      </w:pPr>
    </w:p>
    <w:p w14:paraId="5EE3D324" w14:textId="77777777" w:rsidR="00236AA8" w:rsidRDefault="00236AA8" w:rsidP="00633604">
      <w:pPr>
        <w:pStyle w:val="KUJKnormal"/>
        <w:tabs>
          <w:tab w:val="left" w:pos="284"/>
        </w:tabs>
      </w:pPr>
    </w:p>
    <w:p w14:paraId="6527EB63" w14:textId="77777777" w:rsidR="00236AA8" w:rsidRDefault="00236AA8" w:rsidP="00633604">
      <w:pPr>
        <w:pStyle w:val="KUJKnormal"/>
        <w:tabs>
          <w:tab w:val="left" w:pos="284"/>
        </w:tabs>
        <w:rPr>
          <w:b/>
          <w:bCs/>
        </w:rPr>
      </w:pPr>
      <w:r>
        <w:rPr>
          <w:b/>
          <w:bCs/>
        </w:rPr>
        <w:t>V případě bodu 4. – 8 se jedná o výstupy z inventarizace k 31. prosinci 2020</w:t>
      </w:r>
    </w:p>
    <w:p w14:paraId="477E109A" w14:textId="77777777" w:rsidR="00236AA8" w:rsidRDefault="00236AA8" w:rsidP="00633604">
      <w:pPr>
        <w:pStyle w:val="KUJKnormal"/>
        <w:tabs>
          <w:tab w:val="left" w:pos="284"/>
        </w:tabs>
        <w:rPr>
          <w:b/>
          <w:bCs/>
        </w:rPr>
      </w:pPr>
    </w:p>
    <w:p w14:paraId="4A4FC367" w14:textId="77777777" w:rsidR="00236AA8" w:rsidRDefault="00236AA8" w:rsidP="00633604">
      <w:pPr>
        <w:pStyle w:val="KUJKnormal"/>
        <w:tabs>
          <w:tab w:val="left" w:pos="284"/>
        </w:tabs>
      </w:pPr>
      <w:r>
        <w:rPr>
          <w:b/>
          <w:bCs/>
        </w:rPr>
        <w:t>Střední škola obchodní, České Budějovice, Husova 9</w:t>
      </w:r>
      <w:r>
        <w:t xml:space="preserve"> (dále SŠ obchodní Č. Budějovice), </w:t>
      </w:r>
      <w:r>
        <w:rPr>
          <w:b/>
          <w:bCs/>
        </w:rPr>
        <w:t>Střední uměleckoprůmyslová škola sv. Anežky České, Český Krumlov, Tavírna 109</w:t>
      </w:r>
      <w:r>
        <w:t xml:space="preserve"> (dále SUPŠ sv. A. České Č. Krumlov), </w:t>
      </w:r>
      <w:r>
        <w:rPr>
          <w:b/>
          <w:bCs/>
        </w:rPr>
        <w:t>Mateřská škola, Základní škola a Praktická škola, Strakonice, Plánkova 430</w:t>
      </w:r>
      <w:r>
        <w:t xml:space="preserve"> (dále MŠ, ZŠ a PrŠ Strakonice), </w:t>
      </w:r>
      <w:r>
        <w:rPr>
          <w:b/>
          <w:bCs/>
        </w:rPr>
        <w:t>Střední průmyslová škola strojní a stavební, Tábor, Komenského 1670</w:t>
      </w:r>
      <w:r>
        <w:t xml:space="preserve"> (dále SPŠ SS Tábor), </w:t>
      </w:r>
      <w:r>
        <w:rPr>
          <w:b/>
          <w:bCs/>
        </w:rPr>
        <w:t>Vyšší odborná škola a Střední zemědělská škola, Tábor, Náměstí T. G. Masaryka 788</w:t>
      </w:r>
      <w:r>
        <w:t xml:space="preserve"> (dále VOŠ a SZeŠ Tábor)</w:t>
      </w:r>
    </w:p>
    <w:p w14:paraId="71082FFD" w14:textId="77777777" w:rsidR="00236AA8" w:rsidRDefault="00236AA8" w:rsidP="00633604">
      <w:pPr>
        <w:pStyle w:val="KUJKnormal"/>
        <w:tabs>
          <w:tab w:val="left" w:pos="284"/>
        </w:tabs>
      </w:pPr>
      <w:r>
        <w:t xml:space="preserve">Odbor hospodářské a majetkové správy provedl k 31. prosinci 2020 kontroly inventarizace příspěvkových organizací v souladu se směrnicí SM 12/112/RK evidence, inventarizace a odpisování majetku u příspěvkových organizací zřizovaných Jihočeským krajem. Inventarizací došlo k porovnání skutečného stavu majetku a závazků se stavem v účetnictví organizace. U výše jmenovaných příspěvkových organizací je nutné schválit změnu zřizovací listiny na základě, které dojde k souladu skutečného stavu a účetní evidence.  </w:t>
      </w:r>
    </w:p>
    <w:p w14:paraId="6225FA7D" w14:textId="77777777" w:rsidR="00236AA8" w:rsidRDefault="00236AA8" w:rsidP="00236AA8">
      <w:pPr>
        <w:pStyle w:val="KUJKnormal"/>
        <w:numPr>
          <w:ilvl w:val="0"/>
          <w:numId w:val="14"/>
        </w:numPr>
        <w:tabs>
          <w:tab w:val="left" w:pos="567"/>
        </w:tabs>
        <w:spacing w:line="240" w:lineRule="auto"/>
        <w:ind w:left="284" w:firstLine="0"/>
      </w:pPr>
      <w:r>
        <w:t xml:space="preserve">SŠ obchodní Č. Budějovice má předáno právo hospodaření s pozemkem, jehož součástí je budova občanského vybavení v k.ú. Č. Budějovice 3, v ulici Nemanická. Tento pozemek měl být rozdělen na dvě části v souvislosti se záměrem odkoupení části areálu, který v současné době užívá Vysoká škola technická a ekonomická v Českých Budějovicích (dále VŠTE). Bylo dohodnuto, že z oddělené části budou parkovací místa pro VŠTE a na části parcely budou parkovací místa s využitím pro příspěvkovou organizaci Zařízení pro další vzdělávání pedagogických pracovníků a Středisko služeb školám, České Budějovice, Nemanická 7. Při uskutečnění toho záměru, rozdělení pozemku včetně budov, bylo zjištěno, že budovy areálu v katastrální mapě byly geometrickým zaměřením v r. 1978 chybně zobrazeny, a tak došlo k rozdílu v poloze bodu a nešlo navazovat novými hranicemi. Řešením bylo nové zaměření celého obvodu budov, vypracování geometrického plánu a tím změny hranic budov a pozemků.  I když se majetková dispozice neuskutečnila, geometrickým plánem, který opravuje geometrické a polohové určení nemovitostí došlo ke změně údajů katastru nemovitostí. Z tohoto důvodu je nutné změnit zřizovací listinu příspěvkové organizace schválením dodatku, </w:t>
      </w:r>
      <w:r>
        <w:rPr>
          <w:rFonts w:cs="Arial"/>
          <w:szCs w:val="20"/>
        </w:rPr>
        <w:t>kterým se mění Příloha č. 1 „Vymezení majetku ve vlastnictví zřizovatele, který se</w:t>
      </w:r>
      <w:r>
        <w:t xml:space="preserve"> příspěvkové organizaci předává k hospodaření“ tak, že se nemovitý majetek předává k hospodaření a mění se výměra a cena. Dodatek nabývá účinnosti dnem zavedení do účetní evidence příspěvkové organizace.</w:t>
      </w:r>
    </w:p>
    <w:p w14:paraId="660777BB" w14:textId="77777777" w:rsidR="00236AA8" w:rsidRDefault="00236AA8" w:rsidP="00236AA8">
      <w:pPr>
        <w:pStyle w:val="KUJKnormal"/>
        <w:numPr>
          <w:ilvl w:val="0"/>
          <w:numId w:val="14"/>
        </w:numPr>
        <w:tabs>
          <w:tab w:val="left" w:pos="567"/>
        </w:tabs>
        <w:spacing w:line="240" w:lineRule="auto"/>
        <w:ind w:left="284" w:firstLine="0"/>
      </w:pPr>
      <w:r>
        <w:t xml:space="preserve">SUPŠ sv. A. České Č. Krumlov má ve své účetní evidenci zařazen nemovitý majetek (novou stavbu) přístřešky Art Centra školy vybudované v rámci projektu „Mizející řemesla a jejich aplikace ve 21. století“, ale zřizovací listinou nebylo předáno právo hospodaření k tomuto majetku. Aby došlo k souladu zřizovací listiny s účetní evidencí PO je nutné upravit Přílohu č. 1 „Vymezení majetku ve vlastnictví zřizovatele, který se příspěvkové organizaci předává k hospodaření“ tak, že se nemovitý majetek předává k hospodaření. Dodatek nabývá účinnosti dnem zavedení do účetní evidence příspěvkové organizace. </w:t>
      </w:r>
    </w:p>
    <w:p w14:paraId="47893778" w14:textId="77777777" w:rsidR="00236AA8" w:rsidRDefault="00236AA8" w:rsidP="00236AA8">
      <w:pPr>
        <w:pStyle w:val="KUJKnormal"/>
        <w:numPr>
          <w:ilvl w:val="0"/>
          <w:numId w:val="14"/>
        </w:numPr>
        <w:tabs>
          <w:tab w:val="left" w:pos="567"/>
        </w:tabs>
        <w:spacing w:line="240" w:lineRule="auto"/>
        <w:ind w:left="284" w:firstLine="0"/>
      </w:pPr>
      <w:r>
        <w:t xml:space="preserve">MŠ, ZŠ a PrŠ Strakonice provedla stavební úpravy garáží a přístavbu přístřešku pro parkování v areálu školy. Na základě kolaudačního souhlasu s užíváním stavby vydaném MěÚ Strakonice, odborem - stavební úřad si PO do účetní evidence zařadila novou stavbu. Zároveň byl zhotoven geometrický plán pro změnu hranic pozemků a změnu obvodu budovy na základě, kterého došlo ke </w:t>
      </w:r>
      <w:r>
        <w:lastRenderedPageBreak/>
        <w:t xml:space="preserve">změně údajů katastru nemovitostí.  Aby došlo k souladu zřizovací listiny, účetní evidence PO a údajů katastru nemovitostí je nutné upravit Přílohu č. 1 „Vymezení majetku ve vlastnictví zřizovatele, který se příspěvkové organizaci předává k hospodaření“ tak, že se nemovitý majetek vyjímá z hospodaření, nemovitý majetek se předává k hospodaření a mění se výměra a cena. Dodatek nabývá účinnosti dnem zavedení do účetní evidence příspěvkové organizace. </w:t>
      </w:r>
    </w:p>
    <w:p w14:paraId="7621DE11" w14:textId="77777777" w:rsidR="00236AA8" w:rsidRDefault="00236AA8" w:rsidP="00236AA8">
      <w:pPr>
        <w:pStyle w:val="KUJKnormal"/>
        <w:numPr>
          <w:ilvl w:val="0"/>
          <w:numId w:val="14"/>
        </w:numPr>
        <w:tabs>
          <w:tab w:val="left" w:pos="567"/>
        </w:tabs>
        <w:spacing w:line="240" w:lineRule="auto"/>
        <w:ind w:left="284" w:firstLine="0"/>
      </w:pPr>
      <w:r>
        <w:t xml:space="preserve">SPŠ SS Tábor v souladu s usnesením č. 136/2020/ZK-27 ze dne 21. května 2020, kterým bylo schváleno odstranění stavby, jež byla součástí pozemku v k.ú. Tábor a s právem hospodaření pro tuto příspěvkovou organizaci provedla demolici stavby. Jednalo se o přízemní montovanou stavbu v havarijním stavu, nefunkční a s přítomností nebezpečného azbestu ve střešní krytině. Odstraněním stavby vznikl prostor pro rozšíření sportovní plochy areálu a možnosti vybudování sportovně turistické základny. MěÚ Tábor, stavební úřad vydal potvrzení o neexistenci stavby na pozemku p.č. 5739/2 v k.ú. Tábor. </w:t>
      </w: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 a mění se druh pozemku. Dodatek nabývá účinnosti dnem zavedení do účetní evidence příspěvkové organizace.</w:t>
      </w:r>
    </w:p>
    <w:p w14:paraId="0C512C76" w14:textId="77777777" w:rsidR="00236AA8" w:rsidRDefault="00236AA8" w:rsidP="00236AA8">
      <w:pPr>
        <w:pStyle w:val="KUJKnormal"/>
        <w:numPr>
          <w:ilvl w:val="0"/>
          <w:numId w:val="14"/>
        </w:numPr>
        <w:tabs>
          <w:tab w:val="left" w:pos="284"/>
          <w:tab w:val="left" w:pos="567"/>
        </w:tabs>
        <w:spacing w:line="240" w:lineRule="auto"/>
        <w:ind w:left="284" w:firstLine="0"/>
      </w:pPr>
      <w:r>
        <w:t xml:space="preserve">VOŠ a SZeŠ Tábor na svém školním statku v Měšicích u Tábora zrekonstruovala v rámci veřejné zakázky kolbiště. Došlo k úpravě povrchů, drenáži a k výměně souvrství na jízdní ploše stávajícího kolbiště. </w:t>
      </w:r>
    </w:p>
    <w:p w14:paraId="21236F21" w14:textId="77777777" w:rsidR="00236AA8" w:rsidRDefault="00236AA8" w:rsidP="00633604">
      <w:pPr>
        <w:pStyle w:val="KUJKnormal"/>
        <w:tabs>
          <w:tab w:val="left" w:pos="567"/>
          <w:tab w:val="left" w:pos="993"/>
        </w:tabs>
        <w:ind w:left="284"/>
      </w:pPr>
      <w:r>
        <w:t xml:space="preserve">Odbor školství mládeže a tělovýchovy obdržel od odboru hospodářské a majetkové správy také majetkovou dispozici, která se týká VOŠ a SZeŠ Tábor, ale nejedná se o výstup z inventarizace. Usnesením ZK č. 87/2021/ZK-5 ze dne 18. března 2021 byla schválena koupě pozemku v k.ú. Tábor od soukromé osoby, zároveň uvedeným usnesením bylo schváleno předání zakoupeného majetku k hospodaření se svěřeným majetkem VOŠ a SZeŠ Tábor. Zakoupený pozemek je součástí souvislé plochy zemědělsky obhospodařovávané půdy a čerpáním zemědělských dotací. </w:t>
      </w: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předává k hospodaření. Dodatek nabývá účinnosti dnem podání návrhu na vklad do katastru nemovitostí pro k.ú. Tábor a dnem zařazení do účetní evidence příspěvkové organizace pro k.ú. Měšice u Tábora.</w:t>
      </w:r>
    </w:p>
    <w:p w14:paraId="676B0AAB" w14:textId="77777777" w:rsidR="00236AA8" w:rsidRDefault="00236AA8" w:rsidP="00CE37C9">
      <w:pPr>
        <w:pStyle w:val="KUJKnormal"/>
      </w:pPr>
    </w:p>
    <w:p w14:paraId="10853F7B" w14:textId="77777777" w:rsidR="00236AA8" w:rsidRDefault="00236AA8" w:rsidP="00CE37C9">
      <w:pPr>
        <w:pStyle w:val="KUJKnormal"/>
      </w:pPr>
    </w:p>
    <w:p w14:paraId="62E100BD" w14:textId="77777777" w:rsidR="00236AA8" w:rsidRDefault="00236AA8" w:rsidP="00CE37C9">
      <w:pPr>
        <w:pStyle w:val="KUJKnormal"/>
      </w:pPr>
      <w:r>
        <w:t>Finanční nároky a krytí: bez finančních nároků</w:t>
      </w:r>
    </w:p>
    <w:p w14:paraId="6CE62F32" w14:textId="77777777" w:rsidR="00236AA8" w:rsidRDefault="00236AA8" w:rsidP="00CE37C9">
      <w:pPr>
        <w:pStyle w:val="KUJKnormal"/>
      </w:pPr>
    </w:p>
    <w:p w14:paraId="55AD7784" w14:textId="77777777" w:rsidR="00236AA8" w:rsidRDefault="00236AA8" w:rsidP="00CE37C9">
      <w:pPr>
        <w:pStyle w:val="KUJKnormal"/>
      </w:pPr>
    </w:p>
    <w:p w14:paraId="7ACEE196" w14:textId="77777777" w:rsidR="00236AA8" w:rsidRDefault="00236AA8" w:rsidP="00CE37C9">
      <w:pPr>
        <w:pStyle w:val="KUJKnormal"/>
      </w:pPr>
      <w:r>
        <w:t>Vyjádření správce rozpočtu: nepožaduje se</w:t>
      </w:r>
    </w:p>
    <w:p w14:paraId="6DB12123" w14:textId="77777777" w:rsidR="00236AA8" w:rsidRDefault="00236AA8" w:rsidP="00CE37C9">
      <w:pPr>
        <w:pStyle w:val="KUJKnormal"/>
      </w:pPr>
    </w:p>
    <w:p w14:paraId="3F51406A" w14:textId="77777777" w:rsidR="00236AA8" w:rsidRDefault="00236AA8" w:rsidP="00CE37C9">
      <w:pPr>
        <w:pStyle w:val="KUJKnormal"/>
      </w:pPr>
    </w:p>
    <w:p w14:paraId="2B20F05C" w14:textId="77777777" w:rsidR="00236AA8" w:rsidRDefault="00236AA8" w:rsidP="00CE37C9">
      <w:pPr>
        <w:pStyle w:val="KUJKnormal"/>
      </w:pPr>
      <w:r>
        <w:t>Návrh projednán (stanoviska): návrh projednala rada kraje dne 10. června 2021 a usnesením doporučila zastupitelstvu kraje ke schválení</w:t>
      </w:r>
    </w:p>
    <w:p w14:paraId="29B1C8B3" w14:textId="77777777" w:rsidR="00236AA8" w:rsidRDefault="00236AA8" w:rsidP="00CE37C9">
      <w:pPr>
        <w:pStyle w:val="KUJKnormal"/>
      </w:pPr>
    </w:p>
    <w:p w14:paraId="246D3540" w14:textId="77777777" w:rsidR="00236AA8" w:rsidRDefault="00236AA8" w:rsidP="00CE37C9">
      <w:pPr>
        <w:pStyle w:val="KUJKnormal"/>
      </w:pPr>
    </w:p>
    <w:p w14:paraId="0CA090E6" w14:textId="77777777" w:rsidR="00236AA8" w:rsidRPr="007939A8" w:rsidRDefault="00236AA8" w:rsidP="00CE37C9">
      <w:pPr>
        <w:pStyle w:val="KUJKtucny"/>
      </w:pPr>
      <w:r w:rsidRPr="007939A8">
        <w:t>PŘÍLOHY:</w:t>
      </w:r>
    </w:p>
    <w:p w14:paraId="06E38753" w14:textId="77777777" w:rsidR="00236AA8" w:rsidRPr="00B52AA9" w:rsidRDefault="00236AA8" w:rsidP="00236AA8">
      <w:pPr>
        <w:pStyle w:val="KUJKcislovany"/>
        <w:spacing w:line="240" w:lineRule="auto"/>
      </w:pPr>
      <w:r>
        <w:t>Znění dodatku ZL - KŠH Č. Budějovice</w:t>
      </w:r>
      <w:r w:rsidRPr="0081756D">
        <w:t xml:space="preserve"> (</w:t>
      </w:r>
      <w:r>
        <w:t>ZK 240621_232_Př1-KŠH Č. Budějovice.doc</w:t>
      </w:r>
      <w:r w:rsidRPr="0081756D">
        <w:t>)</w:t>
      </w:r>
    </w:p>
    <w:p w14:paraId="61CB1E5E" w14:textId="77777777" w:rsidR="00236AA8" w:rsidRPr="00B52AA9" w:rsidRDefault="00236AA8" w:rsidP="00236AA8">
      <w:pPr>
        <w:pStyle w:val="KUJKcislovany"/>
        <w:spacing w:line="240" w:lineRule="auto"/>
      </w:pPr>
      <w:r>
        <w:t>Znění dodatku ZL - SŠ technická a obchodní Dačice</w:t>
      </w:r>
      <w:r w:rsidRPr="0081756D">
        <w:t xml:space="preserve"> (</w:t>
      </w:r>
      <w:r>
        <w:t>ZK 240621_232_Př2-SŠ technická a obchodní Dačice.doc</w:t>
      </w:r>
      <w:r w:rsidRPr="0081756D">
        <w:t>)</w:t>
      </w:r>
    </w:p>
    <w:p w14:paraId="4858E439" w14:textId="77777777" w:rsidR="00236AA8" w:rsidRPr="00B52AA9" w:rsidRDefault="00236AA8" w:rsidP="00236AA8">
      <w:pPr>
        <w:pStyle w:val="KUJKcislovany"/>
        <w:spacing w:line="240" w:lineRule="auto"/>
      </w:pPr>
      <w:r>
        <w:t>Znění dodatku ZL - DDM Písek</w:t>
      </w:r>
      <w:r w:rsidRPr="0081756D">
        <w:t xml:space="preserve"> (</w:t>
      </w:r>
      <w:r>
        <w:t>ZK 240621_232_Př3-DDM Písek.doc</w:t>
      </w:r>
      <w:r w:rsidRPr="0081756D">
        <w:t>)</w:t>
      </w:r>
    </w:p>
    <w:p w14:paraId="15384403" w14:textId="77777777" w:rsidR="00236AA8" w:rsidRPr="00B52AA9" w:rsidRDefault="00236AA8" w:rsidP="00236AA8">
      <w:pPr>
        <w:pStyle w:val="KUJKcislovany"/>
        <w:spacing w:line="240" w:lineRule="auto"/>
      </w:pPr>
      <w:r>
        <w:t>Znění dodatku ZL - SŠ obchodní Č. Budějovice</w:t>
      </w:r>
      <w:r w:rsidRPr="0081756D">
        <w:t xml:space="preserve"> (</w:t>
      </w:r>
      <w:r>
        <w:t>ZK 240621_232_Př4-SŠ obchodní Č. Budějovice.doc</w:t>
      </w:r>
      <w:r w:rsidRPr="0081756D">
        <w:t>)</w:t>
      </w:r>
    </w:p>
    <w:p w14:paraId="2A95F0BF" w14:textId="77777777" w:rsidR="00236AA8" w:rsidRPr="00B52AA9" w:rsidRDefault="00236AA8" w:rsidP="00236AA8">
      <w:pPr>
        <w:pStyle w:val="KUJKcislovany"/>
        <w:spacing w:line="240" w:lineRule="auto"/>
      </w:pPr>
      <w:r>
        <w:t>Znění dodatku ZL - SUPŠ sv. A. České Č. Krumlov</w:t>
      </w:r>
      <w:r w:rsidRPr="0081756D">
        <w:t xml:space="preserve"> (</w:t>
      </w:r>
      <w:r>
        <w:t>ZK 240621_232_Př5-SUPŠ sv. A. České Č. Krumlov.doc</w:t>
      </w:r>
      <w:r w:rsidRPr="0081756D">
        <w:t>)</w:t>
      </w:r>
    </w:p>
    <w:p w14:paraId="55419811" w14:textId="77777777" w:rsidR="00236AA8" w:rsidRPr="00B52AA9" w:rsidRDefault="00236AA8" w:rsidP="00236AA8">
      <w:pPr>
        <w:pStyle w:val="KUJKcislovany"/>
        <w:spacing w:line="240" w:lineRule="auto"/>
      </w:pPr>
      <w:r>
        <w:t>Znění dodatku ZL - MŠ, ZŠ a PrŠ Strakonice</w:t>
      </w:r>
      <w:r w:rsidRPr="0081756D">
        <w:t xml:space="preserve"> (</w:t>
      </w:r>
      <w:r>
        <w:t>ZK 240621_232_Př6-MŠ, ZŠ a PrŠ Strakonice.doc</w:t>
      </w:r>
      <w:r w:rsidRPr="0081756D">
        <w:t>)</w:t>
      </w:r>
    </w:p>
    <w:p w14:paraId="5073A55B" w14:textId="77777777" w:rsidR="00236AA8" w:rsidRPr="00B52AA9" w:rsidRDefault="00236AA8" w:rsidP="00236AA8">
      <w:pPr>
        <w:pStyle w:val="KUJKcislovany"/>
        <w:spacing w:line="240" w:lineRule="auto"/>
      </w:pPr>
      <w:r>
        <w:t>Znění dodatku ZL - SPŠ SS Tábor</w:t>
      </w:r>
      <w:r w:rsidRPr="0081756D">
        <w:t xml:space="preserve"> (</w:t>
      </w:r>
      <w:r>
        <w:t>ZK 240621_232_Př7-SPŠ SS Tábor.doc</w:t>
      </w:r>
      <w:r w:rsidRPr="0081756D">
        <w:t>)</w:t>
      </w:r>
    </w:p>
    <w:p w14:paraId="7F9B8473" w14:textId="77777777" w:rsidR="00236AA8" w:rsidRPr="00B52AA9" w:rsidRDefault="00236AA8" w:rsidP="00236AA8">
      <w:pPr>
        <w:pStyle w:val="KUJKcislovany"/>
        <w:spacing w:line="240" w:lineRule="auto"/>
      </w:pPr>
      <w:r>
        <w:t>Znění dodatku ZL - VOŠ a SZeŠ Tábor</w:t>
      </w:r>
      <w:r w:rsidRPr="0081756D">
        <w:t xml:space="preserve"> (</w:t>
      </w:r>
      <w:r>
        <w:t>ZK 240621_232_Př8-VOŠ a SZeŠ Tábor.doc</w:t>
      </w:r>
      <w:r w:rsidRPr="0081756D">
        <w:t>)</w:t>
      </w:r>
    </w:p>
    <w:p w14:paraId="0C351B4E" w14:textId="77777777" w:rsidR="00236AA8" w:rsidRDefault="00236AA8" w:rsidP="00CE37C9">
      <w:pPr>
        <w:pStyle w:val="KUJKnormal"/>
      </w:pPr>
    </w:p>
    <w:p w14:paraId="6C65259F" w14:textId="77777777" w:rsidR="00236AA8" w:rsidRDefault="00236AA8" w:rsidP="00CE37C9">
      <w:pPr>
        <w:pStyle w:val="KUJKnormal"/>
      </w:pPr>
    </w:p>
    <w:p w14:paraId="7F613DFE" w14:textId="77777777" w:rsidR="00236AA8" w:rsidRPr="007C1EE7" w:rsidRDefault="00236AA8" w:rsidP="00CE37C9">
      <w:pPr>
        <w:pStyle w:val="KUJKtucny"/>
      </w:pPr>
      <w:r w:rsidRPr="007C1EE7">
        <w:t>Zodpovídá:</w:t>
      </w:r>
    </w:p>
    <w:p w14:paraId="50943594" w14:textId="77777777" w:rsidR="00236AA8" w:rsidRDefault="00236AA8" w:rsidP="00CE37C9">
      <w:pPr>
        <w:pStyle w:val="KUJKnormal"/>
      </w:pPr>
      <w:r>
        <w:t>vedoucí OŠMT – Ing. Hana Šímová</w:t>
      </w:r>
    </w:p>
    <w:p w14:paraId="60D855CA" w14:textId="77777777" w:rsidR="00236AA8" w:rsidRDefault="00236AA8" w:rsidP="00CE37C9">
      <w:pPr>
        <w:pStyle w:val="KUJKnormal"/>
      </w:pPr>
    </w:p>
    <w:p w14:paraId="66601D38" w14:textId="77777777" w:rsidR="00236AA8" w:rsidRDefault="00236AA8" w:rsidP="00CE37C9">
      <w:pPr>
        <w:pStyle w:val="KUJKnormal"/>
      </w:pPr>
    </w:p>
    <w:p w14:paraId="104DCA55" w14:textId="77777777" w:rsidR="00236AA8" w:rsidRDefault="00236AA8" w:rsidP="00CE37C9">
      <w:pPr>
        <w:pStyle w:val="KUJKnormal"/>
      </w:pPr>
      <w:r>
        <w:t>Termín kontroly: 24. 6. 2021</w:t>
      </w:r>
    </w:p>
    <w:p w14:paraId="1357E251" w14:textId="77777777" w:rsidR="00236AA8" w:rsidRDefault="00236AA8" w:rsidP="00CE37C9">
      <w:pPr>
        <w:pStyle w:val="KUJKnormal"/>
      </w:pPr>
      <w:r>
        <w:t>Termín splnění: 24. 6. 2021</w:t>
      </w:r>
    </w:p>
    <w:p w14:paraId="2D92032F" w14:textId="77777777" w:rsidR="00236AA8" w:rsidRDefault="00236AA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F80A" w14:textId="77777777" w:rsidR="002410B8" w:rsidRDefault="002410B8" w:rsidP="002C5539">
      <w:r>
        <w:separator/>
      </w:r>
    </w:p>
  </w:endnote>
  <w:endnote w:type="continuationSeparator" w:id="0">
    <w:p w14:paraId="34368A84" w14:textId="77777777" w:rsidR="002410B8" w:rsidRDefault="002410B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410B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410B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3F1C" w14:textId="77777777" w:rsidR="002410B8" w:rsidRDefault="002410B8" w:rsidP="002C5539">
      <w:r>
        <w:separator/>
      </w:r>
    </w:p>
  </w:footnote>
  <w:footnote w:type="continuationSeparator" w:id="0">
    <w:p w14:paraId="2AA8836B" w14:textId="77777777" w:rsidR="002410B8" w:rsidRDefault="002410B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4747" w14:textId="77777777" w:rsidR="00236AA8" w:rsidRDefault="00236AA8" w:rsidP="00973BFF">
    <w:r>
      <w:rPr>
        <w:noProof/>
      </w:rPr>
      <w:pict w14:anchorId="5C17B16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2E096B" w14:textId="77777777" w:rsidR="00236AA8" w:rsidRPr="00D405BE" w:rsidRDefault="00236AA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72C33B3" w14:textId="77777777" w:rsidR="00236AA8" w:rsidRPr="00D405BE" w:rsidRDefault="00236AA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B9123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FB77C2">
        <v:rect id="_x0000_i1026" style="width:481.9pt;height:2pt" o:hralign="center" o:hrstd="t" o:hrnoshade="t" o:hr="t" fillcolor="black" stroked="f"/>
      </w:pict>
    </w:r>
  </w:p>
  <w:p w14:paraId="128CC2CF" w14:textId="77777777" w:rsidR="00236AA8" w:rsidRPr="00236AA8" w:rsidRDefault="00236AA8" w:rsidP="0023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F878A2"/>
    <w:multiLevelType w:val="hybridMultilevel"/>
    <w:tmpl w:val="65D2B920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D6A"/>
    <w:multiLevelType w:val="hybridMultilevel"/>
    <w:tmpl w:val="DC3EB54C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97141"/>
    <w:multiLevelType w:val="hybridMultilevel"/>
    <w:tmpl w:val="33A482D6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762"/>
    <w:multiLevelType w:val="hybridMultilevel"/>
    <w:tmpl w:val="6CC4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6"/>
  </w:num>
  <w:num w:numId="7" w16cid:durableId="1986659466">
    <w:abstractNumId w:val="9"/>
  </w:num>
  <w:num w:numId="8" w16cid:durableId="1146972910">
    <w:abstractNumId w:val="7"/>
  </w:num>
  <w:num w:numId="9" w16cid:durableId="1317371545">
    <w:abstractNumId w:val="8"/>
  </w:num>
  <w:num w:numId="10" w16cid:durableId="374937236">
    <w:abstractNumId w:val="11"/>
  </w:num>
  <w:num w:numId="11" w16cid:durableId="1916622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61696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938673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7749119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AA8"/>
    <w:rsid w:val="00236EB7"/>
    <w:rsid w:val="002407F5"/>
    <w:rsid w:val="00240E1A"/>
    <w:rsid w:val="002410B8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08FF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2146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5666648</vt:i4>
  </property>
  <property fmtid="{D5CDD505-2E9C-101B-9397-08002B2CF9AE}" pid="5" name="UlozitJako">
    <vt:lpwstr>C:\Users\mrazkova\AppData\Local\Temp\iU70147344\Zastupitelstvo\2021-06-24\Navrhy\232-ZK-21.</vt:lpwstr>
  </property>
  <property fmtid="{D5CDD505-2E9C-101B-9397-08002B2CF9AE}" pid="6" name="Zpracovat">
    <vt:bool>false</vt:bool>
  </property>
</Properties>
</file>