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775B8" w14:paraId="13257379" w14:textId="77777777" w:rsidTr="00077937">
        <w:trPr>
          <w:trHeight w:hRule="exact" w:val="397"/>
        </w:trPr>
        <w:tc>
          <w:tcPr>
            <w:tcW w:w="2376" w:type="dxa"/>
            <w:hideMark/>
          </w:tcPr>
          <w:p w14:paraId="6DA9D158" w14:textId="77777777" w:rsidR="005775B8" w:rsidRDefault="005775B8" w:rsidP="007C6688">
            <w:pPr>
              <w:pStyle w:val="KUJKtucny"/>
            </w:pPr>
            <w:r>
              <w:t>Datum jednání:</w:t>
            </w:r>
          </w:p>
        </w:tc>
        <w:tc>
          <w:tcPr>
            <w:tcW w:w="3828" w:type="dxa"/>
            <w:hideMark/>
          </w:tcPr>
          <w:p w14:paraId="26D11DFF" w14:textId="77777777" w:rsidR="005775B8" w:rsidRDefault="005775B8" w:rsidP="007C6688">
            <w:pPr>
              <w:pStyle w:val="KUJKnormal"/>
            </w:pPr>
            <w:r>
              <w:t>29. 04. 2021</w:t>
            </w:r>
          </w:p>
        </w:tc>
        <w:tc>
          <w:tcPr>
            <w:tcW w:w="2126" w:type="dxa"/>
            <w:hideMark/>
          </w:tcPr>
          <w:p w14:paraId="3F789162" w14:textId="77777777" w:rsidR="005775B8" w:rsidRDefault="005775B8" w:rsidP="007C6688">
            <w:pPr>
              <w:pStyle w:val="KUJKtucny"/>
            </w:pPr>
            <w:r>
              <w:t>Bod programu:</w:t>
            </w:r>
          </w:p>
        </w:tc>
        <w:tc>
          <w:tcPr>
            <w:tcW w:w="850" w:type="dxa"/>
          </w:tcPr>
          <w:p w14:paraId="0F6E3CF6" w14:textId="77777777" w:rsidR="005775B8" w:rsidRDefault="005775B8" w:rsidP="007C6688">
            <w:pPr>
              <w:pStyle w:val="KUJKnormal"/>
            </w:pPr>
          </w:p>
        </w:tc>
      </w:tr>
      <w:tr w:rsidR="005775B8" w14:paraId="707F690D" w14:textId="77777777" w:rsidTr="00077937">
        <w:trPr>
          <w:cantSplit/>
          <w:trHeight w:hRule="exact" w:val="397"/>
        </w:trPr>
        <w:tc>
          <w:tcPr>
            <w:tcW w:w="2376" w:type="dxa"/>
            <w:hideMark/>
          </w:tcPr>
          <w:p w14:paraId="1ECBB516" w14:textId="77777777" w:rsidR="005775B8" w:rsidRDefault="005775B8" w:rsidP="007C6688">
            <w:pPr>
              <w:pStyle w:val="KUJKtucny"/>
            </w:pPr>
            <w:r>
              <w:t>Číslo návrhu:</w:t>
            </w:r>
          </w:p>
        </w:tc>
        <w:tc>
          <w:tcPr>
            <w:tcW w:w="6804" w:type="dxa"/>
            <w:gridSpan w:val="3"/>
            <w:hideMark/>
          </w:tcPr>
          <w:p w14:paraId="07EED574" w14:textId="77777777" w:rsidR="005775B8" w:rsidRDefault="005775B8" w:rsidP="007C6688">
            <w:pPr>
              <w:pStyle w:val="KUJKnormal"/>
            </w:pPr>
            <w:r>
              <w:t>163/ZK/21</w:t>
            </w:r>
          </w:p>
        </w:tc>
      </w:tr>
      <w:tr w:rsidR="005775B8" w14:paraId="2EDBCF7E" w14:textId="77777777" w:rsidTr="00077937">
        <w:trPr>
          <w:trHeight w:val="397"/>
        </w:trPr>
        <w:tc>
          <w:tcPr>
            <w:tcW w:w="2376" w:type="dxa"/>
          </w:tcPr>
          <w:p w14:paraId="62EE147A" w14:textId="77777777" w:rsidR="005775B8" w:rsidRDefault="005775B8" w:rsidP="007C6688"/>
          <w:p w14:paraId="629476CB" w14:textId="77777777" w:rsidR="005775B8" w:rsidRDefault="005775B8" w:rsidP="007C6688">
            <w:pPr>
              <w:pStyle w:val="KUJKtucny"/>
            </w:pPr>
            <w:r>
              <w:t>Název bodu:</w:t>
            </w:r>
          </w:p>
        </w:tc>
        <w:tc>
          <w:tcPr>
            <w:tcW w:w="6804" w:type="dxa"/>
            <w:gridSpan w:val="3"/>
          </w:tcPr>
          <w:p w14:paraId="749E27DA" w14:textId="77777777" w:rsidR="005775B8" w:rsidRDefault="005775B8" w:rsidP="007C6688"/>
          <w:p w14:paraId="726BDBCA" w14:textId="77777777" w:rsidR="005775B8" w:rsidRDefault="005775B8" w:rsidP="007C6688">
            <w:pPr>
              <w:pStyle w:val="KUJKtucny"/>
              <w:rPr>
                <w:sz w:val="22"/>
                <w:szCs w:val="22"/>
              </w:rPr>
            </w:pPr>
            <w:r>
              <w:rPr>
                <w:sz w:val="22"/>
                <w:szCs w:val="22"/>
              </w:rPr>
              <w:t>Finanční podpora pro zoologické zahrady s licencí na území Jihočeského kraje v důsledku pandemie Covid-19</w:t>
            </w:r>
          </w:p>
        </w:tc>
      </w:tr>
    </w:tbl>
    <w:p w14:paraId="41B3D909" w14:textId="77777777" w:rsidR="005775B8" w:rsidRDefault="005775B8" w:rsidP="00077937">
      <w:pPr>
        <w:pStyle w:val="KUJKnormal"/>
        <w:rPr>
          <w:b/>
          <w:bCs/>
        </w:rPr>
      </w:pPr>
      <w:r>
        <w:rPr>
          <w:b/>
          <w:bCs/>
        </w:rPr>
        <w:pict w14:anchorId="23D68203">
          <v:rect id="_x0000_i1029" style="width:453.6pt;height:1.5pt" o:hralign="center" o:hrstd="t" o:hrnoshade="t" o:hr="t" fillcolor="black" stroked="f"/>
        </w:pict>
      </w:r>
    </w:p>
    <w:p w14:paraId="2B99F3F4" w14:textId="77777777" w:rsidR="005775B8" w:rsidRDefault="005775B8" w:rsidP="00077937">
      <w:pPr>
        <w:pStyle w:val="KUJKnormal"/>
      </w:pPr>
    </w:p>
    <w:p w14:paraId="4C30AEA2" w14:textId="77777777" w:rsidR="005775B8" w:rsidRDefault="005775B8" w:rsidP="00077937">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5775B8" w14:paraId="647DD018" w14:textId="77777777" w:rsidTr="007C6688">
        <w:trPr>
          <w:trHeight w:val="397"/>
        </w:trPr>
        <w:tc>
          <w:tcPr>
            <w:tcW w:w="2350" w:type="dxa"/>
            <w:hideMark/>
          </w:tcPr>
          <w:p w14:paraId="02A85246" w14:textId="77777777" w:rsidR="005775B8" w:rsidRDefault="005775B8" w:rsidP="007C6688">
            <w:pPr>
              <w:pStyle w:val="KUJKtucny"/>
            </w:pPr>
            <w:r>
              <w:t>Předkladatel:</w:t>
            </w:r>
          </w:p>
        </w:tc>
        <w:tc>
          <w:tcPr>
            <w:tcW w:w="6862" w:type="dxa"/>
          </w:tcPr>
          <w:p w14:paraId="0E68FD9B" w14:textId="77777777" w:rsidR="005775B8" w:rsidRDefault="005775B8" w:rsidP="007C6688">
            <w:pPr>
              <w:pStyle w:val="KUJKnormal"/>
            </w:pPr>
            <w:r>
              <w:t>Pavel Hroch</w:t>
            </w:r>
          </w:p>
          <w:p w14:paraId="6CD5E34C" w14:textId="77777777" w:rsidR="005775B8" w:rsidRDefault="005775B8" w:rsidP="007C6688"/>
        </w:tc>
      </w:tr>
      <w:tr w:rsidR="005775B8" w14:paraId="5C4554BE" w14:textId="77777777" w:rsidTr="007C6688">
        <w:trPr>
          <w:trHeight w:val="397"/>
        </w:trPr>
        <w:tc>
          <w:tcPr>
            <w:tcW w:w="2350" w:type="dxa"/>
          </w:tcPr>
          <w:p w14:paraId="49A521BA" w14:textId="77777777" w:rsidR="005775B8" w:rsidRDefault="005775B8" w:rsidP="007C6688">
            <w:pPr>
              <w:pStyle w:val="KUJKtucny"/>
            </w:pPr>
            <w:r>
              <w:t>Zpracoval:</w:t>
            </w:r>
          </w:p>
          <w:p w14:paraId="5F0BC3D2" w14:textId="77777777" w:rsidR="005775B8" w:rsidRDefault="005775B8" w:rsidP="007C6688"/>
        </w:tc>
        <w:tc>
          <w:tcPr>
            <w:tcW w:w="6862" w:type="dxa"/>
            <w:hideMark/>
          </w:tcPr>
          <w:p w14:paraId="616434AA" w14:textId="77777777" w:rsidR="005775B8" w:rsidRDefault="005775B8" w:rsidP="007C6688">
            <w:pPr>
              <w:pStyle w:val="KUJKnormal"/>
            </w:pPr>
            <w:r>
              <w:t>OKPP</w:t>
            </w:r>
          </w:p>
        </w:tc>
      </w:tr>
      <w:tr w:rsidR="005775B8" w14:paraId="784243F6" w14:textId="77777777" w:rsidTr="007C6688">
        <w:trPr>
          <w:trHeight w:val="397"/>
        </w:trPr>
        <w:tc>
          <w:tcPr>
            <w:tcW w:w="2350" w:type="dxa"/>
          </w:tcPr>
          <w:p w14:paraId="6AD0E7F2" w14:textId="77777777" w:rsidR="005775B8" w:rsidRPr="009715F9" w:rsidRDefault="005775B8" w:rsidP="007C6688">
            <w:pPr>
              <w:pStyle w:val="KUJKnormal"/>
              <w:rPr>
                <w:b/>
              </w:rPr>
            </w:pPr>
            <w:r w:rsidRPr="009715F9">
              <w:rPr>
                <w:b/>
              </w:rPr>
              <w:t>Vedoucí odboru:</w:t>
            </w:r>
          </w:p>
          <w:p w14:paraId="6B5F1078" w14:textId="77777777" w:rsidR="005775B8" w:rsidRDefault="005775B8" w:rsidP="007C6688"/>
        </w:tc>
        <w:tc>
          <w:tcPr>
            <w:tcW w:w="6862" w:type="dxa"/>
            <w:hideMark/>
          </w:tcPr>
          <w:p w14:paraId="3907B89D" w14:textId="77777777" w:rsidR="005775B8" w:rsidRDefault="005775B8" w:rsidP="007C6688">
            <w:pPr>
              <w:pStyle w:val="KUJKnormal"/>
            </w:pPr>
            <w:r>
              <w:t>Mgr. Patrik Červák</w:t>
            </w:r>
          </w:p>
        </w:tc>
      </w:tr>
    </w:tbl>
    <w:p w14:paraId="213627E9" w14:textId="77777777" w:rsidR="005775B8" w:rsidRDefault="005775B8" w:rsidP="00077937">
      <w:pPr>
        <w:pStyle w:val="KUJKnormal"/>
      </w:pPr>
    </w:p>
    <w:p w14:paraId="35A5CCB8" w14:textId="77777777" w:rsidR="005775B8" w:rsidRPr="0052161F" w:rsidRDefault="005775B8" w:rsidP="00077937">
      <w:pPr>
        <w:pStyle w:val="KUJKtucny"/>
      </w:pPr>
      <w:r w:rsidRPr="0052161F">
        <w:t>NÁVRH USNESENÍ</w:t>
      </w:r>
    </w:p>
    <w:p w14:paraId="34AB75BA" w14:textId="77777777" w:rsidR="005775B8" w:rsidRDefault="005775B8" w:rsidP="00077937">
      <w:pPr>
        <w:pStyle w:val="KUJKnormal"/>
        <w:rPr>
          <w:rFonts w:ascii="Calibri" w:hAnsi="Calibri" w:cs="Calibri"/>
          <w:sz w:val="12"/>
          <w:szCs w:val="12"/>
        </w:rPr>
      </w:pPr>
      <w:bookmarkStart w:id="1" w:name="US_ZaVeVeci"/>
      <w:bookmarkEnd w:id="1"/>
    </w:p>
    <w:p w14:paraId="30D033F7" w14:textId="77777777" w:rsidR="005775B8" w:rsidRPr="00841DFC" w:rsidRDefault="005775B8" w:rsidP="005775B8">
      <w:pPr>
        <w:pStyle w:val="KUJKPolozka"/>
        <w:spacing w:line="240" w:lineRule="auto"/>
      </w:pPr>
      <w:r w:rsidRPr="00841DFC">
        <w:t>Zastupitelstvo Jihočeského kraje</w:t>
      </w:r>
    </w:p>
    <w:p w14:paraId="3E666AF0" w14:textId="77777777" w:rsidR="005775B8" w:rsidRPr="00E10FE7" w:rsidRDefault="005775B8" w:rsidP="005775B8">
      <w:pPr>
        <w:pStyle w:val="KUJKdoplnek2"/>
        <w:spacing w:line="240" w:lineRule="auto"/>
      </w:pPr>
      <w:r w:rsidRPr="00AF7BAE">
        <w:t>schvaluje</w:t>
      </w:r>
    </w:p>
    <w:p w14:paraId="7A215BB7" w14:textId="77777777" w:rsidR="005775B8" w:rsidRDefault="005775B8" w:rsidP="00087B4E">
      <w:pPr>
        <w:pStyle w:val="KUJKnormal"/>
      </w:pPr>
      <w:r>
        <w:t>poskytnutí peněžitého daru a uzavření darovací smlouvy:</w:t>
      </w:r>
    </w:p>
    <w:p w14:paraId="6CC87636" w14:textId="77777777" w:rsidR="005775B8" w:rsidRDefault="005775B8" w:rsidP="00087B4E">
      <w:pPr>
        <w:pStyle w:val="KUJKnormal"/>
      </w:pPr>
      <w:r>
        <w:t>1. ve výši 200 000 Kč příjemci Zoologická zahrada Tábor a.s., Dukelských hrdinů 747/19, 170 00 Praha 7, IČO 04074025 dle přílohy návrhu č. 163/ZK/21,</w:t>
      </w:r>
    </w:p>
    <w:p w14:paraId="616BE3D6" w14:textId="77777777" w:rsidR="005775B8" w:rsidRDefault="005775B8" w:rsidP="00087B4E">
      <w:pPr>
        <w:pStyle w:val="KUJKnormal"/>
      </w:pPr>
      <w:r>
        <w:t>2. ve výši 200 000 Kč příjemci ZOO JH s.r.o., Horní Pěna 51, 378 31 Horní Pěna, IČO 06701434, dle přílohy návrhu č. 163/ZK/21,</w:t>
      </w:r>
    </w:p>
    <w:p w14:paraId="03106A14" w14:textId="77777777" w:rsidR="005775B8" w:rsidRDefault="005775B8" w:rsidP="00087B4E">
      <w:pPr>
        <w:pStyle w:val="KUJKnormal"/>
      </w:pPr>
      <w:r>
        <w:t>3. ve výši 200 000 Kč příjemci Nadace Tomistoma, Náměstí 261, 398 11 Protivín, IČO 26093413, dle přílohy návrhu č. 163/ZK/21,</w:t>
      </w:r>
    </w:p>
    <w:p w14:paraId="27C232DF" w14:textId="77777777" w:rsidR="005775B8" w:rsidRDefault="005775B8" w:rsidP="00087B4E">
      <w:pPr>
        <w:pStyle w:val="KUJKnormal"/>
      </w:pPr>
      <w:r>
        <w:t>4. ve výši 200 000 Kč příjemci Park exotických zvířat o.p.s, Dvorce 17, 373 12 Borovany, IČO 28069706, dle přílohy návrhu č. 163/ZK/21;</w:t>
      </w:r>
    </w:p>
    <w:p w14:paraId="602651EE" w14:textId="77777777" w:rsidR="005775B8" w:rsidRDefault="005775B8" w:rsidP="005775B8">
      <w:pPr>
        <w:pStyle w:val="KUJKdoplnek2"/>
        <w:spacing w:line="240" w:lineRule="auto"/>
      </w:pPr>
      <w:r w:rsidRPr="0021676C">
        <w:t>ukládá</w:t>
      </w:r>
    </w:p>
    <w:p w14:paraId="3921FBCA" w14:textId="77777777" w:rsidR="005775B8" w:rsidRDefault="005775B8" w:rsidP="00077937">
      <w:pPr>
        <w:pStyle w:val="KUJKnormal"/>
      </w:pPr>
      <w:r>
        <w:t>JUDr. Milanu Kučerovi, Ph. D., řediteli krajského úřadu, zabezpečit realizaci uvedeného usnesení.</w:t>
      </w:r>
    </w:p>
    <w:p w14:paraId="67C55689" w14:textId="77777777" w:rsidR="005775B8" w:rsidRDefault="005775B8" w:rsidP="00077937">
      <w:pPr>
        <w:pStyle w:val="KUJKnormal"/>
      </w:pPr>
    </w:p>
    <w:p w14:paraId="1895C407" w14:textId="77777777" w:rsidR="005775B8" w:rsidRDefault="005775B8" w:rsidP="00087B4E">
      <w:pPr>
        <w:pStyle w:val="KUJKmezeraDZ"/>
      </w:pPr>
      <w:bookmarkStart w:id="2" w:name="US_DuvodZprava"/>
      <w:bookmarkEnd w:id="2"/>
    </w:p>
    <w:p w14:paraId="448DF67E" w14:textId="77777777" w:rsidR="005775B8" w:rsidRDefault="005775B8" w:rsidP="00087B4E">
      <w:pPr>
        <w:pStyle w:val="KUJKnadpisDZ"/>
      </w:pPr>
      <w:r>
        <w:t>DŮVODOVÁ ZPRÁVA</w:t>
      </w:r>
    </w:p>
    <w:p w14:paraId="15361139" w14:textId="77777777" w:rsidR="005775B8" w:rsidRPr="009B7B0B" w:rsidRDefault="005775B8" w:rsidP="00087B4E">
      <w:pPr>
        <w:pStyle w:val="KUJKmezeraDZ"/>
      </w:pPr>
    </w:p>
    <w:p w14:paraId="563F7C31" w14:textId="77777777" w:rsidR="005775B8" w:rsidRPr="0092492C" w:rsidRDefault="005775B8" w:rsidP="0092492C">
      <w:pPr>
        <w:pStyle w:val="KUJKnormal"/>
      </w:pPr>
      <w:r w:rsidRPr="0092492C">
        <w:t xml:space="preserve">Rada kraje rozhoduje podle § 59 odst. 2 písm. f) zákona č. 129/2000 Sb., o krajích, ve znění pozdějších předpisů, o poskytování věcných a finančních darů do 100 000 Kč v jednotlivých případech. </w:t>
      </w:r>
    </w:p>
    <w:p w14:paraId="5C8C3E63" w14:textId="77777777" w:rsidR="005775B8" w:rsidRPr="0092492C" w:rsidRDefault="005775B8" w:rsidP="0092492C">
      <w:pPr>
        <w:pStyle w:val="KUJKnormal"/>
      </w:pPr>
      <w:r w:rsidRPr="0092492C">
        <w:t>Poskytování peněžitých darů je rovněž upraveno směrnicí zastupitelstva kraje - Zásadami Jihočeského kraje pro poskytování veřejné finanční podpory (SM/107/ZK).</w:t>
      </w:r>
    </w:p>
    <w:p w14:paraId="0B424CF6" w14:textId="77777777" w:rsidR="005775B8" w:rsidRPr="0092492C" w:rsidRDefault="005775B8" w:rsidP="0092492C">
      <w:pPr>
        <w:pStyle w:val="KUJKnormal"/>
      </w:pPr>
    </w:p>
    <w:p w14:paraId="098F298D" w14:textId="77777777" w:rsidR="005775B8" w:rsidRPr="0092492C" w:rsidRDefault="005775B8" w:rsidP="0092492C">
      <w:pPr>
        <w:pStyle w:val="KUJKnormal"/>
      </w:pPr>
      <w:r w:rsidRPr="0092492C">
        <w:t>Dne 20. ledna 2021 byl zaslán čtyřem zoologickým zahradám na území Jihočeského kraje (Krokodýlí ZOO Protivín, Zoologická zahrada Dvorec o.p.s, Zoologická zahrada Tábor a.s., ZOO JH s.r.o.), vlastnící licenci zoologických zahrad, dopis s nabídnutou pomocí částečné sanace ušlého zisku ze ztráty na vstupném.</w:t>
      </w:r>
    </w:p>
    <w:p w14:paraId="5439B1D4" w14:textId="77777777" w:rsidR="005775B8" w:rsidRPr="0092492C" w:rsidRDefault="005775B8" w:rsidP="0092492C">
      <w:pPr>
        <w:pStyle w:val="KUJKnormal"/>
      </w:pPr>
      <w:r w:rsidRPr="0092492C">
        <w:t xml:space="preserve">Do 17. února 2021 se všechny oslovené organizace písemně vyjádřily s poděkováním o možnost finanční podpory ze strany Jihočeského kraje, a to v jakékoli výši a zároveň zaslali žádost o finanční podporu. </w:t>
      </w:r>
    </w:p>
    <w:p w14:paraId="44680747" w14:textId="77777777" w:rsidR="005775B8" w:rsidRPr="0092492C" w:rsidRDefault="005775B8" w:rsidP="0092492C">
      <w:pPr>
        <w:pStyle w:val="KUJKnormal"/>
      </w:pPr>
    </w:p>
    <w:p w14:paraId="65EC12E5" w14:textId="77777777" w:rsidR="005775B8" w:rsidRPr="0092492C" w:rsidRDefault="005775B8" w:rsidP="0092492C">
      <w:pPr>
        <w:pStyle w:val="KUJKnormal"/>
      </w:pPr>
      <w:r w:rsidRPr="0092492C">
        <w:lastRenderedPageBreak/>
        <w:t>V důsledku pandemie a souvisejících vládních opatřeních došlo k uzavření zoologických zahrad a zahájení sezóny se zpožděním a s omezením počtu návštěvníků již na jaře roku 2020. V květnu 2020 byl těmto zoologickým zahradám poskytnut finanční dar od Jihočeského kraje v celkové výši 4</w:t>
      </w:r>
      <w:r>
        <w:t>00</w:t>
      </w:r>
      <w:r w:rsidRPr="0092492C">
        <w:t> 000 Kč jako částečná náhrada ušlého příjmu ze vstupného, která je spojena i s neuskutečněnými výlety škol a školek a přednášek v těchto školských zařízeních.</w:t>
      </w:r>
    </w:p>
    <w:p w14:paraId="2C9DCECF" w14:textId="77777777" w:rsidR="005775B8" w:rsidRPr="0092492C" w:rsidRDefault="005775B8" w:rsidP="0092492C">
      <w:pPr>
        <w:pStyle w:val="KUJKnormal"/>
      </w:pPr>
      <w:r w:rsidRPr="0092492C">
        <w:t>Zoologické zahrady zahájila znovu provoz v letních měsících roku 2020, ale poté je znovu vládní nařízení zcela uzavřela a jejich uzavření pro veřejnost trvá nadále. Zoologické zahrady jsou cílem cestovního ruchu nejen v letním prázdninovém období, jejich výpadky příjmu ze vstupného mají zásadní význam pro jejich fungování a pro řádnou péči o zvířata.</w:t>
      </w:r>
    </w:p>
    <w:p w14:paraId="3D139917" w14:textId="77777777" w:rsidR="005775B8" w:rsidRPr="0092492C" w:rsidRDefault="005775B8" w:rsidP="0092492C">
      <w:pPr>
        <w:pStyle w:val="KUJKnormal"/>
      </w:pPr>
      <w:r w:rsidRPr="0092492C">
        <w:t>Finanční podpora je určena především na nákup krmiva a léků pro chovaná zvířata, a to na období červen 2020 – květen 2021.</w:t>
      </w:r>
    </w:p>
    <w:p w14:paraId="33E4E28B" w14:textId="77777777" w:rsidR="005775B8" w:rsidRPr="0092492C" w:rsidRDefault="005775B8" w:rsidP="0092492C">
      <w:pPr>
        <w:pStyle w:val="KUJKnorma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260"/>
      </w:tblGrid>
      <w:tr w:rsidR="005775B8" w:rsidRPr="0092492C" w14:paraId="5928554D" w14:textId="77777777" w:rsidTr="0092492C">
        <w:tc>
          <w:tcPr>
            <w:tcW w:w="3544" w:type="dxa"/>
            <w:tcBorders>
              <w:top w:val="single" w:sz="4" w:space="0" w:color="auto"/>
              <w:left w:val="single" w:sz="4" w:space="0" w:color="auto"/>
              <w:bottom w:val="single" w:sz="4" w:space="0" w:color="auto"/>
              <w:right w:val="single" w:sz="4" w:space="0" w:color="auto"/>
            </w:tcBorders>
            <w:hideMark/>
          </w:tcPr>
          <w:p w14:paraId="6ED3CA81" w14:textId="77777777" w:rsidR="005775B8" w:rsidRPr="0092492C" w:rsidRDefault="005775B8" w:rsidP="0092492C">
            <w:pPr>
              <w:pStyle w:val="KUJKnormal"/>
              <w:rPr>
                <w:b/>
                <w:bCs/>
              </w:rPr>
            </w:pPr>
            <w:r w:rsidRPr="0092492C">
              <w:rPr>
                <w:b/>
                <w:bCs/>
              </w:rPr>
              <w:t>Název organizace</w:t>
            </w:r>
          </w:p>
        </w:tc>
        <w:tc>
          <w:tcPr>
            <w:tcW w:w="3260" w:type="dxa"/>
            <w:tcBorders>
              <w:top w:val="single" w:sz="4" w:space="0" w:color="auto"/>
              <w:left w:val="single" w:sz="4" w:space="0" w:color="auto"/>
              <w:bottom w:val="single" w:sz="4" w:space="0" w:color="auto"/>
              <w:right w:val="single" w:sz="4" w:space="0" w:color="auto"/>
            </w:tcBorders>
            <w:hideMark/>
          </w:tcPr>
          <w:p w14:paraId="4E0CB92A" w14:textId="77777777" w:rsidR="005775B8" w:rsidRPr="0092492C" w:rsidRDefault="005775B8" w:rsidP="0092492C">
            <w:pPr>
              <w:pStyle w:val="KUJKnormal"/>
            </w:pPr>
            <w:r w:rsidRPr="0092492C">
              <w:rPr>
                <w:b/>
                <w:bCs/>
              </w:rPr>
              <w:t>Navrhovaná finanční podpora JčK</w:t>
            </w:r>
          </w:p>
        </w:tc>
      </w:tr>
      <w:tr w:rsidR="005775B8" w:rsidRPr="0092492C" w14:paraId="35E17930" w14:textId="77777777" w:rsidTr="0092492C">
        <w:tc>
          <w:tcPr>
            <w:tcW w:w="3544" w:type="dxa"/>
            <w:tcBorders>
              <w:top w:val="single" w:sz="4" w:space="0" w:color="auto"/>
              <w:left w:val="single" w:sz="4" w:space="0" w:color="auto"/>
              <w:bottom w:val="single" w:sz="4" w:space="0" w:color="auto"/>
              <w:right w:val="single" w:sz="4" w:space="0" w:color="auto"/>
            </w:tcBorders>
            <w:hideMark/>
          </w:tcPr>
          <w:p w14:paraId="7B5D4B07" w14:textId="77777777" w:rsidR="005775B8" w:rsidRPr="0092492C" w:rsidRDefault="005775B8" w:rsidP="0092492C">
            <w:pPr>
              <w:pStyle w:val="KUJKnormal"/>
            </w:pPr>
            <w:r w:rsidRPr="0092492C">
              <w:t>Krokodýlí ZOO Protivín</w:t>
            </w:r>
          </w:p>
        </w:tc>
        <w:tc>
          <w:tcPr>
            <w:tcW w:w="3260" w:type="dxa"/>
            <w:tcBorders>
              <w:top w:val="single" w:sz="4" w:space="0" w:color="auto"/>
              <w:left w:val="single" w:sz="4" w:space="0" w:color="auto"/>
              <w:bottom w:val="single" w:sz="4" w:space="0" w:color="auto"/>
              <w:right w:val="single" w:sz="4" w:space="0" w:color="auto"/>
            </w:tcBorders>
            <w:hideMark/>
          </w:tcPr>
          <w:p w14:paraId="45144680" w14:textId="77777777" w:rsidR="005775B8" w:rsidRPr="0092492C" w:rsidRDefault="005775B8" w:rsidP="0092492C">
            <w:pPr>
              <w:pStyle w:val="KUJKnormal"/>
              <w:rPr>
                <w:b/>
                <w:bCs/>
              </w:rPr>
            </w:pPr>
            <w:r w:rsidRPr="0092492C">
              <w:rPr>
                <w:b/>
                <w:bCs/>
              </w:rPr>
              <w:t>200 000 Kč</w:t>
            </w:r>
          </w:p>
        </w:tc>
      </w:tr>
      <w:tr w:rsidR="005775B8" w:rsidRPr="0092492C" w14:paraId="23116B02" w14:textId="77777777" w:rsidTr="0092492C">
        <w:tc>
          <w:tcPr>
            <w:tcW w:w="3544" w:type="dxa"/>
            <w:tcBorders>
              <w:top w:val="single" w:sz="4" w:space="0" w:color="auto"/>
              <w:left w:val="single" w:sz="4" w:space="0" w:color="auto"/>
              <w:bottom w:val="single" w:sz="4" w:space="0" w:color="auto"/>
              <w:right w:val="single" w:sz="4" w:space="0" w:color="auto"/>
            </w:tcBorders>
            <w:hideMark/>
          </w:tcPr>
          <w:p w14:paraId="25F2F45D" w14:textId="77777777" w:rsidR="005775B8" w:rsidRPr="0092492C" w:rsidRDefault="005775B8" w:rsidP="0092492C">
            <w:pPr>
              <w:pStyle w:val="KUJKnormal"/>
            </w:pPr>
            <w:r w:rsidRPr="0092492C">
              <w:t>Zoologická zahrada Dvorec, o.p.s.</w:t>
            </w:r>
          </w:p>
        </w:tc>
        <w:tc>
          <w:tcPr>
            <w:tcW w:w="3260" w:type="dxa"/>
            <w:tcBorders>
              <w:top w:val="single" w:sz="4" w:space="0" w:color="auto"/>
              <w:left w:val="single" w:sz="4" w:space="0" w:color="auto"/>
              <w:bottom w:val="single" w:sz="4" w:space="0" w:color="auto"/>
              <w:right w:val="single" w:sz="4" w:space="0" w:color="auto"/>
            </w:tcBorders>
            <w:hideMark/>
          </w:tcPr>
          <w:p w14:paraId="74956A06" w14:textId="77777777" w:rsidR="005775B8" w:rsidRPr="0092492C" w:rsidRDefault="005775B8" w:rsidP="0092492C">
            <w:pPr>
              <w:pStyle w:val="KUJKnormal"/>
              <w:rPr>
                <w:b/>
                <w:bCs/>
              </w:rPr>
            </w:pPr>
            <w:r w:rsidRPr="0092492C">
              <w:rPr>
                <w:b/>
                <w:bCs/>
              </w:rPr>
              <w:t>200 000 Kč</w:t>
            </w:r>
          </w:p>
        </w:tc>
      </w:tr>
      <w:tr w:rsidR="005775B8" w:rsidRPr="0092492C" w14:paraId="0FD2A08C" w14:textId="77777777" w:rsidTr="0092492C">
        <w:tc>
          <w:tcPr>
            <w:tcW w:w="3544" w:type="dxa"/>
            <w:tcBorders>
              <w:top w:val="single" w:sz="4" w:space="0" w:color="auto"/>
              <w:left w:val="single" w:sz="4" w:space="0" w:color="auto"/>
              <w:bottom w:val="single" w:sz="4" w:space="0" w:color="auto"/>
              <w:right w:val="single" w:sz="4" w:space="0" w:color="auto"/>
            </w:tcBorders>
            <w:hideMark/>
          </w:tcPr>
          <w:p w14:paraId="6E42E4E5" w14:textId="77777777" w:rsidR="005775B8" w:rsidRPr="0092492C" w:rsidRDefault="005775B8" w:rsidP="0092492C">
            <w:pPr>
              <w:pStyle w:val="KUJKnormal"/>
            </w:pPr>
            <w:r w:rsidRPr="0092492C">
              <w:t>Zoologická zahrada Tábor, a.s.</w:t>
            </w:r>
          </w:p>
        </w:tc>
        <w:tc>
          <w:tcPr>
            <w:tcW w:w="3260" w:type="dxa"/>
            <w:tcBorders>
              <w:top w:val="single" w:sz="4" w:space="0" w:color="auto"/>
              <w:left w:val="single" w:sz="4" w:space="0" w:color="auto"/>
              <w:bottom w:val="single" w:sz="4" w:space="0" w:color="auto"/>
              <w:right w:val="single" w:sz="4" w:space="0" w:color="auto"/>
            </w:tcBorders>
            <w:hideMark/>
          </w:tcPr>
          <w:p w14:paraId="175415BD" w14:textId="77777777" w:rsidR="005775B8" w:rsidRPr="0092492C" w:rsidRDefault="005775B8" w:rsidP="0092492C">
            <w:pPr>
              <w:pStyle w:val="KUJKnormal"/>
              <w:rPr>
                <w:b/>
                <w:bCs/>
              </w:rPr>
            </w:pPr>
            <w:r w:rsidRPr="0092492C">
              <w:rPr>
                <w:b/>
                <w:bCs/>
              </w:rPr>
              <w:t>200 000 Kč</w:t>
            </w:r>
          </w:p>
        </w:tc>
      </w:tr>
      <w:tr w:rsidR="005775B8" w:rsidRPr="0092492C" w14:paraId="7B7B4570" w14:textId="77777777" w:rsidTr="0092492C">
        <w:tc>
          <w:tcPr>
            <w:tcW w:w="3544" w:type="dxa"/>
            <w:tcBorders>
              <w:top w:val="single" w:sz="4" w:space="0" w:color="auto"/>
              <w:left w:val="single" w:sz="4" w:space="0" w:color="auto"/>
              <w:bottom w:val="single" w:sz="4" w:space="0" w:color="auto"/>
              <w:right w:val="single" w:sz="4" w:space="0" w:color="auto"/>
            </w:tcBorders>
            <w:hideMark/>
          </w:tcPr>
          <w:p w14:paraId="1E65C6C5" w14:textId="77777777" w:rsidR="005775B8" w:rsidRPr="0092492C" w:rsidRDefault="005775B8" w:rsidP="0092492C">
            <w:pPr>
              <w:pStyle w:val="KUJKnormal"/>
            </w:pPr>
            <w:r w:rsidRPr="0092492C">
              <w:t>ZOO JH, s.r.o.</w:t>
            </w:r>
          </w:p>
        </w:tc>
        <w:tc>
          <w:tcPr>
            <w:tcW w:w="3260" w:type="dxa"/>
            <w:tcBorders>
              <w:top w:val="single" w:sz="4" w:space="0" w:color="auto"/>
              <w:left w:val="single" w:sz="4" w:space="0" w:color="auto"/>
              <w:bottom w:val="single" w:sz="4" w:space="0" w:color="auto"/>
              <w:right w:val="single" w:sz="4" w:space="0" w:color="auto"/>
            </w:tcBorders>
            <w:hideMark/>
          </w:tcPr>
          <w:p w14:paraId="418737FA" w14:textId="77777777" w:rsidR="005775B8" w:rsidRPr="0092492C" w:rsidRDefault="005775B8" w:rsidP="0092492C">
            <w:pPr>
              <w:pStyle w:val="KUJKnormal"/>
              <w:rPr>
                <w:b/>
                <w:bCs/>
              </w:rPr>
            </w:pPr>
            <w:r w:rsidRPr="0092492C">
              <w:rPr>
                <w:b/>
                <w:bCs/>
              </w:rPr>
              <w:t>200 000 Kč</w:t>
            </w:r>
          </w:p>
        </w:tc>
      </w:tr>
      <w:tr w:rsidR="005775B8" w:rsidRPr="0092492C" w14:paraId="49419CF1" w14:textId="77777777" w:rsidTr="0092492C">
        <w:tc>
          <w:tcPr>
            <w:tcW w:w="3544" w:type="dxa"/>
            <w:tcBorders>
              <w:top w:val="single" w:sz="4" w:space="0" w:color="auto"/>
              <w:left w:val="single" w:sz="4" w:space="0" w:color="auto"/>
              <w:bottom w:val="single" w:sz="4" w:space="0" w:color="auto"/>
              <w:right w:val="single" w:sz="4" w:space="0" w:color="auto"/>
            </w:tcBorders>
            <w:hideMark/>
          </w:tcPr>
          <w:p w14:paraId="4323CECD" w14:textId="77777777" w:rsidR="005775B8" w:rsidRPr="0092492C" w:rsidRDefault="005775B8" w:rsidP="0092492C">
            <w:pPr>
              <w:pStyle w:val="KUJKnormal"/>
              <w:rPr>
                <w:b/>
                <w:bCs/>
              </w:rPr>
            </w:pPr>
            <w:r w:rsidRPr="0092492C">
              <w:rPr>
                <w:b/>
                <w:bCs/>
              </w:rPr>
              <w:t>Celkem</w:t>
            </w:r>
          </w:p>
        </w:tc>
        <w:tc>
          <w:tcPr>
            <w:tcW w:w="3260" w:type="dxa"/>
            <w:tcBorders>
              <w:top w:val="single" w:sz="4" w:space="0" w:color="auto"/>
              <w:left w:val="single" w:sz="4" w:space="0" w:color="auto"/>
              <w:bottom w:val="single" w:sz="4" w:space="0" w:color="auto"/>
              <w:right w:val="single" w:sz="4" w:space="0" w:color="auto"/>
            </w:tcBorders>
            <w:hideMark/>
          </w:tcPr>
          <w:p w14:paraId="4FC164B7" w14:textId="77777777" w:rsidR="005775B8" w:rsidRPr="0092492C" w:rsidRDefault="005775B8" w:rsidP="0092492C">
            <w:pPr>
              <w:pStyle w:val="KUJKnormal"/>
              <w:rPr>
                <w:b/>
                <w:bCs/>
              </w:rPr>
            </w:pPr>
            <w:r w:rsidRPr="0092492C">
              <w:rPr>
                <w:b/>
                <w:bCs/>
              </w:rPr>
              <w:t>800 000 Kč</w:t>
            </w:r>
          </w:p>
        </w:tc>
      </w:tr>
    </w:tbl>
    <w:p w14:paraId="752EA8EE" w14:textId="77777777" w:rsidR="005775B8" w:rsidRPr="0092492C" w:rsidRDefault="005775B8" w:rsidP="0092492C">
      <w:pPr>
        <w:pStyle w:val="KUJKnormal"/>
      </w:pPr>
    </w:p>
    <w:p w14:paraId="1A13BB6F" w14:textId="77777777" w:rsidR="005775B8" w:rsidRPr="0092492C" w:rsidRDefault="005775B8" w:rsidP="0092492C">
      <w:pPr>
        <w:pStyle w:val="KUJKnormal"/>
      </w:pPr>
      <w:r w:rsidRPr="0092492C">
        <w:t xml:space="preserve">Celková výše podpory zmíněným zoologickým zahradám činí </w:t>
      </w:r>
      <w:r w:rsidRPr="0092492C">
        <w:rPr>
          <w:b/>
          <w:bCs/>
        </w:rPr>
        <w:t>800 000 Kč</w:t>
      </w:r>
      <w:r w:rsidRPr="0092492C">
        <w:t xml:space="preserve">. </w:t>
      </w:r>
    </w:p>
    <w:p w14:paraId="020A464D" w14:textId="77777777" w:rsidR="005775B8" w:rsidRPr="0092492C" w:rsidRDefault="005775B8" w:rsidP="0092492C">
      <w:pPr>
        <w:pStyle w:val="KUJKnormal"/>
      </w:pPr>
      <w:r w:rsidRPr="0092492C">
        <w:t xml:space="preserve">Administrace této finanční podpory bude formou darovací smlouvy o finančním daru poskytovaného Jihočeským kraje jednotlivým zoologickým zahradám, tak jak tomu bylo v předchozí poskytnuté podpoře. </w:t>
      </w:r>
    </w:p>
    <w:p w14:paraId="5F37BB8E" w14:textId="77777777" w:rsidR="005775B8" w:rsidRDefault="005775B8" w:rsidP="00077937">
      <w:pPr>
        <w:pStyle w:val="KUJKnormal"/>
      </w:pPr>
    </w:p>
    <w:p w14:paraId="782330A5" w14:textId="77777777" w:rsidR="005775B8" w:rsidRDefault="005775B8" w:rsidP="00077937">
      <w:pPr>
        <w:pStyle w:val="KUJKnormal"/>
      </w:pPr>
    </w:p>
    <w:p w14:paraId="790E16A9" w14:textId="77777777" w:rsidR="005775B8" w:rsidRDefault="005775B8" w:rsidP="00077937">
      <w:pPr>
        <w:pStyle w:val="KUJKnormal"/>
      </w:pPr>
      <w:r>
        <w:t>Finanční nároky a krytí: F</w:t>
      </w:r>
      <w:r>
        <w:rPr>
          <w:rFonts w:cs="Arial"/>
          <w:szCs w:val="20"/>
        </w:rPr>
        <w:t>inanční prostředky budou uvolněny z rozpočtové rezervy kraje předložením rozpočtového opatření ZK dne 29. 4. 2021. Schválením tohoto RO budou finanční dary vyplaceny prostřednictvím OKPP – ORJ 1153, ÚZ 94.</w:t>
      </w:r>
    </w:p>
    <w:p w14:paraId="2C8840D0" w14:textId="77777777" w:rsidR="005775B8" w:rsidRDefault="005775B8" w:rsidP="00077937">
      <w:pPr>
        <w:pStyle w:val="KUJKnormal"/>
      </w:pPr>
    </w:p>
    <w:p w14:paraId="022B494D" w14:textId="77777777" w:rsidR="005775B8" w:rsidRDefault="005775B8" w:rsidP="00077937">
      <w:pPr>
        <w:pStyle w:val="KUJKnormal"/>
      </w:pPr>
      <w:r>
        <w:t>Vyjádření správce rozpočtu:</w:t>
      </w:r>
    </w:p>
    <w:p w14:paraId="51A7CB5D" w14:textId="77777777" w:rsidR="005775B8" w:rsidRDefault="005775B8" w:rsidP="00890A92">
      <w:pPr>
        <w:pStyle w:val="KUJKnormal"/>
      </w:pPr>
      <w:r>
        <w:t>Bc. Blanka Klímová</w:t>
      </w:r>
      <w:r w:rsidRPr="007666AA">
        <w:t xml:space="preserve"> - </w:t>
      </w:r>
      <w:r>
        <w:t>Ekonomický odbor (OEKO):</w:t>
      </w:r>
      <w:r w:rsidRPr="007666AA">
        <w:t xml:space="preserve"> </w:t>
      </w:r>
      <w:r>
        <w:t xml:space="preserve"> Souhlasím</w:t>
      </w:r>
      <w:r w:rsidRPr="007666AA">
        <w:t xml:space="preserve"> - </w:t>
      </w:r>
      <w:r>
        <w:t xml:space="preserve"> z hlediska finančního krytí za předpokladu schválení rozpočtového opatření zastupitelstvem kraje dne 29. 4. 2021 a to uvolněním prostředků z rozpočtové rezervy kraje pro ORJ 1153 - grantová politika OKPP. </w:t>
      </w:r>
    </w:p>
    <w:p w14:paraId="2D319810" w14:textId="77777777" w:rsidR="005775B8" w:rsidRDefault="005775B8" w:rsidP="00077937">
      <w:pPr>
        <w:pStyle w:val="KUJKnormal"/>
      </w:pPr>
    </w:p>
    <w:p w14:paraId="62A37028" w14:textId="77777777" w:rsidR="005775B8" w:rsidRDefault="005775B8" w:rsidP="00077937">
      <w:pPr>
        <w:pStyle w:val="KUJKnormal"/>
      </w:pPr>
      <w:r>
        <w:t>Návrh projednán (stanoviska):</w:t>
      </w:r>
    </w:p>
    <w:p w14:paraId="3312A046" w14:textId="77777777" w:rsidR="005775B8" w:rsidRPr="00A521E1" w:rsidRDefault="005775B8" w:rsidP="00D0656E">
      <w:pPr>
        <w:pStyle w:val="KUJKnormal"/>
      </w:pPr>
      <w:r>
        <w:t>JUDr. Lukáš Glaser</w:t>
      </w:r>
      <w:r w:rsidRPr="00A521E1">
        <w:t xml:space="preserve"> - </w:t>
      </w:r>
      <w:r>
        <w:t>Odbor legislativy a vnitřních věcí (OLVV):</w:t>
      </w:r>
      <w:r w:rsidRPr="00A521E1">
        <w:t xml:space="preserve"> </w:t>
      </w:r>
      <w:r>
        <w:t>Souhlasím</w:t>
      </w:r>
    </w:p>
    <w:p w14:paraId="6C9B6CED" w14:textId="77777777" w:rsidR="005775B8" w:rsidRDefault="005775B8" w:rsidP="00077937">
      <w:pPr>
        <w:pStyle w:val="KUJKnormal"/>
      </w:pPr>
    </w:p>
    <w:p w14:paraId="21AEB596" w14:textId="77777777" w:rsidR="005775B8" w:rsidRDefault="005775B8" w:rsidP="00077937">
      <w:pPr>
        <w:pStyle w:val="KUJKnormal"/>
      </w:pPr>
    </w:p>
    <w:p w14:paraId="46790E23" w14:textId="77777777" w:rsidR="005775B8" w:rsidRPr="007939A8" w:rsidRDefault="005775B8" w:rsidP="00077937">
      <w:pPr>
        <w:pStyle w:val="KUJKtucny"/>
      </w:pPr>
      <w:r w:rsidRPr="007939A8">
        <w:t>PŘÍLOHY:</w:t>
      </w:r>
    </w:p>
    <w:p w14:paraId="2D203BF8" w14:textId="77777777" w:rsidR="005775B8" w:rsidRPr="00B52AA9" w:rsidRDefault="005775B8" w:rsidP="005775B8">
      <w:pPr>
        <w:pStyle w:val="KUJKcislovany"/>
        <w:spacing w:line="240" w:lineRule="auto"/>
      </w:pPr>
      <w:r>
        <w:t>Darovací smlouva ZOO Tábor a.s.</w:t>
      </w:r>
      <w:r w:rsidRPr="0081756D">
        <w:t xml:space="preserve"> (</w:t>
      </w:r>
      <w:r>
        <w:t>Př.č.1 Darovací smlouva ZOO Tábor a.s.doc</w:t>
      </w:r>
      <w:r w:rsidRPr="0081756D">
        <w:t>)</w:t>
      </w:r>
    </w:p>
    <w:p w14:paraId="48A9581C" w14:textId="77777777" w:rsidR="005775B8" w:rsidRPr="00B52AA9" w:rsidRDefault="005775B8" w:rsidP="005775B8">
      <w:pPr>
        <w:pStyle w:val="KUJKcislovany"/>
        <w:spacing w:line="240" w:lineRule="auto"/>
      </w:pPr>
      <w:r>
        <w:t>Darovací smlouva ZOO JH s.r.o.</w:t>
      </w:r>
      <w:r w:rsidRPr="0081756D">
        <w:t xml:space="preserve"> (</w:t>
      </w:r>
      <w:r>
        <w:t>Př.č.2 Darovací smlouva ZOO JH s.r.o.doc</w:t>
      </w:r>
      <w:r w:rsidRPr="0081756D">
        <w:t>)</w:t>
      </w:r>
    </w:p>
    <w:p w14:paraId="23A5FACC" w14:textId="77777777" w:rsidR="005775B8" w:rsidRPr="00B52AA9" w:rsidRDefault="005775B8" w:rsidP="005775B8">
      <w:pPr>
        <w:pStyle w:val="KUJKcislovany"/>
        <w:spacing w:line="240" w:lineRule="auto"/>
      </w:pPr>
      <w:r>
        <w:t>Darovací smlouva Nadace Tomistoma (ZOO Protivín)</w:t>
      </w:r>
      <w:r w:rsidRPr="0081756D">
        <w:t xml:space="preserve"> (</w:t>
      </w:r>
      <w:r>
        <w:t>Př.č.3 Darovací smlouva Nadace Tomistoma.doc</w:t>
      </w:r>
      <w:r w:rsidRPr="0081756D">
        <w:t>)</w:t>
      </w:r>
    </w:p>
    <w:p w14:paraId="319328AC" w14:textId="77777777" w:rsidR="005775B8" w:rsidRPr="00B52AA9" w:rsidRDefault="005775B8" w:rsidP="005775B8">
      <w:pPr>
        <w:pStyle w:val="KUJKcislovany"/>
        <w:spacing w:line="240" w:lineRule="auto"/>
      </w:pPr>
      <w:r>
        <w:t>Darovací smlouva Park exotických zvířat o.p.s. (ZOO Dvorec)</w:t>
      </w:r>
      <w:r w:rsidRPr="0081756D">
        <w:t xml:space="preserve"> (</w:t>
      </w:r>
      <w:r>
        <w:t>Př.č.4 Darovací smlouva Park exotických zvířat o.p. (1).doc</w:t>
      </w:r>
      <w:r w:rsidRPr="0081756D">
        <w:t>)</w:t>
      </w:r>
    </w:p>
    <w:p w14:paraId="758C09AD" w14:textId="77777777" w:rsidR="005775B8" w:rsidRDefault="005775B8" w:rsidP="00077937">
      <w:pPr>
        <w:pStyle w:val="KUJKnormal"/>
      </w:pPr>
    </w:p>
    <w:p w14:paraId="185C1EB9" w14:textId="77777777" w:rsidR="005775B8" w:rsidRDefault="005775B8" w:rsidP="00077937">
      <w:pPr>
        <w:pStyle w:val="KUJKnormal"/>
      </w:pPr>
    </w:p>
    <w:p w14:paraId="21134FD6" w14:textId="77777777" w:rsidR="005775B8" w:rsidRPr="0092492C" w:rsidRDefault="005775B8" w:rsidP="00077937">
      <w:pPr>
        <w:pStyle w:val="KUJKtucny"/>
        <w:rPr>
          <w:b w:val="0"/>
          <w:bCs/>
        </w:rPr>
      </w:pPr>
      <w:r w:rsidRPr="007C1EE7">
        <w:t>Zodpovídá:</w:t>
      </w:r>
      <w:r>
        <w:t xml:space="preserve"> </w:t>
      </w:r>
      <w:r>
        <w:rPr>
          <w:b w:val="0"/>
          <w:bCs/>
        </w:rPr>
        <w:t>vedoucí OKPP – Mgr. Patrik Červák</w:t>
      </w:r>
    </w:p>
    <w:p w14:paraId="7CEA9A28" w14:textId="77777777" w:rsidR="005775B8" w:rsidRDefault="005775B8" w:rsidP="00077937">
      <w:pPr>
        <w:pStyle w:val="KUJKnormal"/>
      </w:pPr>
    </w:p>
    <w:p w14:paraId="4F28F36E" w14:textId="77777777" w:rsidR="005775B8" w:rsidRDefault="005775B8" w:rsidP="00077937">
      <w:pPr>
        <w:pStyle w:val="KUJKnormal"/>
      </w:pPr>
      <w:r>
        <w:t>Termín kontroly: 30. 6. 2021</w:t>
      </w:r>
    </w:p>
    <w:p w14:paraId="710FA963" w14:textId="77777777" w:rsidR="005775B8" w:rsidRDefault="005775B8" w:rsidP="00077937">
      <w:pPr>
        <w:pStyle w:val="KUJKnormal"/>
      </w:pPr>
      <w:r>
        <w:lastRenderedPageBreak/>
        <w:t>Termín splnění: 30. 6. 2021</w:t>
      </w:r>
    </w:p>
    <w:p w14:paraId="00E2206C" w14:textId="77777777" w:rsidR="005775B8" w:rsidRDefault="005775B8"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5A7B1" w14:textId="77777777" w:rsidR="00DC021B" w:rsidRDefault="00DC021B" w:rsidP="002C5539">
      <w:r>
        <w:separator/>
      </w:r>
    </w:p>
  </w:endnote>
  <w:endnote w:type="continuationSeparator" w:id="0">
    <w:p w14:paraId="0CE86670" w14:textId="77777777" w:rsidR="00DC021B" w:rsidRDefault="00DC021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DC021B"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DC021B"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AE3F9" w14:textId="77777777" w:rsidR="00DC021B" w:rsidRDefault="00DC021B" w:rsidP="002C5539">
      <w:r>
        <w:separator/>
      </w:r>
    </w:p>
  </w:footnote>
  <w:footnote w:type="continuationSeparator" w:id="0">
    <w:p w14:paraId="1444B6CC" w14:textId="77777777" w:rsidR="00DC021B" w:rsidRDefault="00DC021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EC86" w14:textId="77777777" w:rsidR="005775B8" w:rsidRDefault="005775B8" w:rsidP="005775B8">
    <w:r>
      <w:rPr>
        <w:noProof/>
      </w:rPr>
      <w:pict w14:anchorId="6D09B814">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BED44E5" w14:textId="77777777" w:rsidR="005775B8" w:rsidRPr="00D405BE" w:rsidRDefault="005775B8" w:rsidP="005775B8">
                <w:pPr>
                  <w:spacing w:after="60"/>
                  <w:rPr>
                    <w:rFonts w:cs="Arial"/>
                    <w:b/>
                    <w:sz w:val="22"/>
                  </w:rPr>
                </w:pPr>
                <w:r w:rsidRPr="00D405BE">
                  <w:rPr>
                    <w:rFonts w:cs="Arial"/>
                    <w:b/>
                    <w:sz w:val="22"/>
                  </w:rPr>
                  <w:t>ZASTUPITELSTVO JIHOČESKÉHO KRAJE</w:t>
                </w:r>
              </w:p>
              <w:p w14:paraId="587907B7" w14:textId="77777777" w:rsidR="005775B8" w:rsidRPr="00D405BE" w:rsidRDefault="005775B8" w:rsidP="005775B8">
                <w:pPr>
                  <w:spacing w:after="60"/>
                  <w:rPr>
                    <w:rFonts w:cs="Arial"/>
                    <w:sz w:val="22"/>
                  </w:rPr>
                </w:pPr>
                <w:r w:rsidRPr="00D405BE">
                  <w:rPr>
                    <w:rFonts w:cs="Arial"/>
                    <w:sz w:val="22"/>
                  </w:rPr>
                  <w:t>NÁVRH USNESENÍ</w:t>
                </w:r>
              </w:p>
            </w:txbxContent>
          </v:textbox>
        </v:shape>
      </w:pict>
    </w:r>
    <w:r>
      <w:rPr>
        <w:noProof/>
      </w:rPr>
    </w:r>
    <w:r>
      <w:pict w14:anchorId="5E454ABD">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3512B0D">
        <v:rect id="_x0000_i1026" style="width:481.9pt;height:2pt" o:hralign="center" o:hrstd="t" o:hrnoshade="t" o:hr="t" fillcolor="black" stroked="f"/>
      </w:pict>
    </w:r>
  </w:p>
  <w:p w14:paraId="398FFD11" w14:textId="77777777" w:rsidR="005775B8" w:rsidRPr="005775B8" w:rsidRDefault="005775B8" w:rsidP="005775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ADD"/>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775B8"/>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21B"/>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3807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2026-01-30T08:26:00Z</dcterms:created>
  <dcterms:modified xsi:type="dcterms:W3CDTF">2026-01-30T08:26:00Z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5557138</vt:i4>
  </property>
  <property fmtid="{D5CDD505-2E9C-101B-9397-08002B2CF9AE}" pid="4" name="ID_Navrh">
    <vt:i4>5637167</vt:i4>
  </property>
  <property fmtid="{D5CDD505-2E9C-101B-9397-08002B2CF9AE}" pid="5" name="UlozitJako">
    <vt:lpwstr>C:\Users\mrazkova\AppData\Local\Temp\iU02720280\Zastupitelstvo\2021-04-29\Navrhy\163-ZK-21.</vt:lpwstr>
  </property>
  <property fmtid="{D5CDD505-2E9C-101B-9397-08002B2CF9AE}" pid="6" name="Zpracovat">
    <vt:bool>false</vt:bool>
  </property>
</Properties>
</file>