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70BEC" w14:paraId="01D5D433" w14:textId="77777777" w:rsidTr="00ED018D">
        <w:trPr>
          <w:trHeight w:hRule="exact" w:val="397"/>
        </w:trPr>
        <w:tc>
          <w:tcPr>
            <w:tcW w:w="2376" w:type="dxa"/>
            <w:hideMark/>
          </w:tcPr>
          <w:p w14:paraId="51B785C9" w14:textId="77777777" w:rsidR="00770BEC" w:rsidRDefault="00770BEC" w:rsidP="007878AB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8944C8F" w14:textId="77777777" w:rsidR="00770BEC" w:rsidRDefault="00770BEC" w:rsidP="007878AB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3C49C9F0" w14:textId="77777777" w:rsidR="00770BEC" w:rsidRDefault="00770BEC" w:rsidP="007878AB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5D4DAAB" w14:textId="77777777" w:rsidR="00770BEC" w:rsidRDefault="00770BEC" w:rsidP="007878AB">
            <w:pPr>
              <w:pStyle w:val="KUJKnormal"/>
            </w:pPr>
          </w:p>
        </w:tc>
      </w:tr>
      <w:tr w:rsidR="00770BEC" w14:paraId="7C881B49" w14:textId="77777777" w:rsidTr="00ED018D">
        <w:trPr>
          <w:cantSplit/>
          <w:trHeight w:hRule="exact" w:val="397"/>
        </w:trPr>
        <w:tc>
          <w:tcPr>
            <w:tcW w:w="2376" w:type="dxa"/>
            <w:hideMark/>
          </w:tcPr>
          <w:p w14:paraId="033A6898" w14:textId="77777777" w:rsidR="00770BEC" w:rsidRDefault="00770BEC" w:rsidP="007878AB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2CB4E4F" w14:textId="77777777" w:rsidR="00770BEC" w:rsidRDefault="00770BEC" w:rsidP="007878AB">
            <w:pPr>
              <w:pStyle w:val="KUJKnormal"/>
            </w:pPr>
            <w:r>
              <w:t>109/ZK/21</w:t>
            </w:r>
          </w:p>
        </w:tc>
      </w:tr>
      <w:tr w:rsidR="00770BEC" w14:paraId="0953323A" w14:textId="77777777" w:rsidTr="00ED018D">
        <w:trPr>
          <w:trHeight w:val="397"/>
        </w:trPr>
        <w:tc>
          <w:tcPr>
            <w:tcW w:w="2376" w:type="dxa"/>
          </w:tcPr>
          <w:p w14:paraId="0C8BBC21" w14:textId="77777777" w:rsidR="00770BEC" w:rsidRDefault="00770BEC" w:rsidP="007878AB"/>
          <w:p w14:paraId="67BCF429" w14:textId="77777777" w:rsidR="00770BEC" w:rsidRDefault="00770BEC" w:rsidP="007878AB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6EFAF3F" w14:textId="77777777" w:rsidR="00770BEC" w:rsidRDefault="00770BEC" w:rsidP="007878AB"/>
          <w:p w14:paraId="4422E25F" w14:textId="77777777" w:rsidR="00770BEC" w:rsidRDefault="00770BEC" w:rsidP="007878AB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darování pozemků v k. ú. Osek u Radomyšle obci Osek</w:t>
            </w:r>
          </w:p>
        </w:tc>
      </w:tr>
    </w:tbl>
    <w:p w14:paraId="57BA9B22" w14:textId="77777777" w:rsidR="00770BEC" w:rsidRDefault="00770BEC" w:rsidP="00ED018D">
      <w:pPr>
        <w:pStyle w:val="KUJKnormal"/>
        <w:rPr>
          <w:b/>
          <w:bCs/>
        </w:rPr>
      </w:pPr>
      <w:r>
        <w:rPr>
          <w:b/>
          <w:bCs/>
        </w:rPr>
        <w:pict w14:anchorId="06F8B459">
          <v:rect id="_x0000_i1029" style="width:453.6pt;height:1.5pt" o:hralign="center" o:hrstd="t" o:hrnoshade="t" o:hr="t" fillcolor="black" stroked="f"/>
        </w:pict>
      </w:r>
    </w:p>
    <w:p w14:paraId="2CDE4CCE" w14:textId="77777777" w:rsidR="00770BEC" w:rsidRDefault="00770BEC" w:rsidP="00ED018D">
      <w:pPr>
        <w:pStyle w:val="KUJKnormal"/>
      </w:pPr>
    </w:p>
    <w:p w14:paraId="6735526D" w14:textId="77777777" w:rsidR="00770BEC" w:rsidRDefault="00770BEC" w:rsidP="00ED018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70BEC" w14:paraId="3536CDDE" w14:textId="77777777" w:rsidTr="007878AB">
        <w:trPr>
          <w:trHeight w:val="397"/>
        </w:trPr>
        <w:tc>
          <w:tcPr>
            <w:tcW w:w="2350" w:type="dxa"/>
            <w:hideMark/>
          </w:tcPr>
          <w:p w14:paraId="03A80667" w14:textId="77777777" w:rsidR="00770BEC" w:rsidRDefault="00770BEC" w:rsidP="007878AB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00A58FC" w14:textId="77777777" w:rsidR="00770BEC" w:rsidRDefault="00770BEC" w:rsidP="007878AB">
            <w:pPr>
              <w:pStyle w:val="KUJKnormal"/>
            </w:pPr>
            <w:r>
              <w:t>Mgr. Bc. Antonín Krák</w:t>
            </w:r>
          </w:p>
          <w:p w14:paraId="0804A4E6" w14:textId="77777777" w:rsidR="00770BEC" w:rsidRDefault="00770BEC" w:rsidP="007878AB"/>
        </w:tc>
      </w:tr>
      <w:tr w:rsidR="00770BEC" w14:paraId="5E490F4B" w14:textId="77777777" w:rsidTr="007878AB">
        <w:trPr>
          <w:trHeight w:val="397"/>
        </w:trPr>
        <w:tc>
          <w:tcPr>
            <w:tcW w:w="2350" w:type="dxa"/>
          </w:tcPr>
          <w:p w14:paraId="12848DFA" w14:textId="77777777" w:rsidR="00770BEC" w:rsidRDefault="00770BEC" w:rsidP="007878AB">
            <w:pPr>
              <w:pStyle w:val="KUJKtucny"/>
            </w:pPr>
            <w:r>
              <w:t>Zpracoval:</w:t>
            </w:r>
          </w:p>
          <w:p w14:paraId="02475883" w14:textId="77777777" w:rsidR="00770BEC" w:rsidRDefault="00770BEC" w:rsidP="007878AB"/>
        </w:tc>
        <w:tc>
          <w:tcPr>
            <w:tcW w:w="6862" w:type="dxa"/>
            <w:hideMark/>
          </w:tcPr>
          <w:p w14:paraId="061B3EE8" w14:textId="77777777" w:rsidR="00770BEC" w:rsidRDefault="00770BEC" w:rsidP="007878AB">
            <w:pPr>
              <w:pStyle w:val="KUJKnormal"/>
            </w:pPr>
            <w:r>
              <w:t>OHMS</w:t>
            </w:r>
          </w:p>
        </w:tc>
      </w:tr>
      <w:tr w:rsidR="00770BEC" w14:paraId="4B09A0F1" w14:textId="77777777" w:rsidTr="007878AB">
        <w:trPr>
          <w:trHeight w:val="397"/>
        </w:trPr>
        <w:tc>
          <w:tcPr>
            <w:tcW w:w="2350" w:type="dxa"/>
          </w:tcPr>
          <w:p w14:paraId="33DC85E1" w14:textId="77777777" w:rsidR="00770BEC" w:rsidRPr="009715F9" w:rsidRDefault="00770BEC" w:rsidP="007878AB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E08EAE5" w14:textId="77777777" w:rsidR="00770BEC" w:rsidRDefault="00770BEC" w:rsidP="007878AB"/>
        </w:tc>
        <w:tc>
          <w:tcPr>
            <w:tcW w:w="6862" w:type="dxa"/>
            <w:hideMark/>
          </w:tcPr>
          <w:p w14:paraId="27282B16" w14:textId="77777777" w:rsidR="00770BEC" w:rsidRDefault="00770BEC" w:rsidP="007878AB">
            <w:pPr>
              <w:pStyle w:val="KUJKnormal"/>
            </w:pPr>
            <w:r>
              <w:t>Ing. Bc. Jiří Fidler</w:t>
            </w:r>
          </w:p>
        </w:tc>
      </w:tr>
    </w:tbl>
    <w:p w14:paraId="4B700EFF" w14:textId="77777777" w:rsidR="00770BEC" w:rsidRDefault="00770BEC" w:rsidP="00ED018D">
      <w:pPr>
        <w:pStyle w:val="KUJKnormal"/>
      </w:pPr>
    </w:p>
    <w:p w14:paraId="24FC377D" w14:textId="77777777" w:rsidR="00770BEC" w:rsidRPr="0052161F" w:rsidRDefault="00770BEC" w:rsidP="00ED018D">
      <w:pPr>
        <w:pStyle w:val="KUJKtucny"/>
      </w:pPr>
      <w:r w:rsidRPr="0052161F">
        <w:t>NÁVRH USNESENÍ</w:t>
      </w:r>
    </w:p>
    <w:p w14:paraId="7AE96AA2" w14:textId="77777777" w:rsidR="00770BEC" w:rsidRDefault="00770BEC" w:rsidP="00ED018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7ACB9D7" w14:textId="77777777" w:rsidR="00770BEC" w:rsidRPr="00841DFC" w:rsidRDefault="00770BEC" w:rsidP="00770BEC">
      <w:pPr>
        <w:pStyle w:val="KUJKPolozka"/>
        <w:spacing w:line="240" w:lineRule="auto"/>
      </w:pPr>
      <w:r w:rsidRPr="00841DFC">
        <w:t>Zastupitelstvo Jihočeského kraje</w:t>
      </w:r>
    </w:p>
    <w:p w14:paraId="68626A02" w14:textId="77777777" w:rsidR="00770BEC" w:rsidRPr="00E10FE7" w:rsidRDefault="00770BEC" w:rsidP="00770BEC">
      <w:pPr>
        <w:pStyle w:val="KUJKdoplnek2"/>
        <w:spacing w:line="240" w:lineRule="auto"/>
      </w:pPr>
      <w:r w:rsidRPr="00AF7BAE">
        <w:t>schvaluje</w:t>
      </w:r>
    </w:p>
    <w:p w14:paraId="2289C710" w14:textId="77777777" w:rsidR="00770BEC" w:rsidRPr="009529A4" w:rsidRDefault="00770BEC" w:rsidP="00770BEC">
      <w:pPr>
        <w:pStyle w:val="KUJKPolozka"/>
        <w:spacing w:line="240" w:lineRule="auto"/>
        <w:rPr>
          <w:b w:val="0"/>
          <w:bCs/>
        </w:rPr>
      </w:pPr>
      <w:r w:rsidRPr="009529A4">
        <w:rPr>
          <w:b w:val="0"/>
          <w:bCs/>
        </w:rPr>
        <w:t>záměr darování pozemku poz. parcely KN p. č. 290/10 a poz. parcely KN p. č. 290/13 v k. ú. Osek u Radomyšle, ve vlastnictví Jihočeského kraje, do vlastnictví obce Osek, se sídlem Osek 77, 386 01 Strakonice, IČO 00251631</w:t>
      </w:r>
      <w:r>
        <w:rPr>
          <w:b w:val="0"/>
          <w:bCs/>
        </w:rPr>
        <w:t>;</w:t>
      </w:r>
    </w:p>
    <w:p w14:paraId="1AA67FB7" w14:textId="77777777" w:rsidR="00770BEC" w:rsidRDefault="00770BEC" w:rsidP="00476703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007E4D3A" w14:textId="77777777" w:rsidR="00770BEC" w:rsidRPr="00AB45DD" w:rsidRDefault="00770BEC" w:rsidP="00476703">
      <w:pPr>
        <w:pStyle w:val="Textvbloku"/>
        <w:tabs>
          <w:tab w:val="left" w:pos="0"/>
        </w:tabs>
        <w:ind w:left="0" w:right="-2" w:firstLine="0"/>
        <w:rPr>
          <w:rFonts w:ascii="Arial" w:hAnsi="Arial" w:cs="Arial"/>
          <w:sz w:val="20"/>
          <w:szCs w:val="20"/>
        </w:rPr>
      </w:pPr>
      <w:r w:rsidRPr="00AB45DD">
        <w:rPr>
          <w:rFonts w:ascii="Arial" w:hAnsi="Arial" w:cs="Arial"/>
          <w:sz w:val="20"/>
          <w:szCs w:val="20"/>
        </w:rPr>
        <w:t>JUDr. Milanu Kučerovi, Ph.D., řediteli krajského úřadu:</w:t>
      </w:r>
    </w:p>
    <w:p w14:paraId="086550F6" w14:textId="77777777" w:rsidR="00770BEC" w:rsidRPr="00AB45DD" w:rsidRDefault="00770BEC" w:rsidP="00476703">
      <w:pPr>
        <w:pStyle w:val="Zkladntextodsazen2"/>
        <w:numPr>
          <w:ilvl w:val="6"/>
          <w:numId w:val="1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AB45DD">
        <w:rPr>
          <w:rFonts w:ascii="Arial" w:hAnsi="Arial" w:cs="Arial"/>
          <w:sz w:val="20"/>
          <w:szCs w:val="20"/>
        </w:rPr>
        <w:t xml:space="preserve">zveřejnit záměr </w:t>
      </w:r>
      <w:r>
        <w:rPr>
          <w:rFonts w:ascii="Arial" w:hAnsi="Arial" w:cs="Arial"/>
          <w:sz w:val="20"/>
          <w:szCs w:val="20"/>
        </w:rPr>
        <w:t>darování</w:t>
      </w:r>
      <w:r w:rsidRPr="00AB45DD">
        <w:rPr>
          <w:rFonts w:ascii="Arial" w:hAnsi="Arial" w:cs="Arial"/>
          <w:sz w:val="20"/>
          <w:szCs w:val="20"/>
        </w:rPr>
        <w:t xml:space="preserve"> dle části I. tohoto usnesení na úřední desce krajského úřadu po dobu zákonné lhůty,</w:t>
      </w:r>
    </w:p>
    <w:p w14:paraId="31DFAB43" w14:textId="77777777" w:rsidR="00770BEC" w:rsidRPr="00AB45DD" w:rsidRDefault="00770BEC" w:rsidP="00476703">
      <w:pPr>
        <w:pStyle w:val="Zkladntextodsazen2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BF73EC">
        <w:rPr>
          <w:rFonts w:ascii="Arial" w:hAnsi="Arial" w:cs="Arial"/>
          <w:sz w:val="20"/>
          <w:szCs w:val="20"/>
        </w:rPr>
        <w:t xml:space="preserve"> po splnění části </w:t>
      </w:r>
      <w:r>
        <w:rPr>
          <w:rFonts w:ascii="Arial" w:hAnsi="Arial" w:cs="Arial"/>
          <w:sz w:val="20"/>
          <w:szCs w:val="20"/>
        </w:rPr>
        <w:t>I</w:t>
      </w:r>
      <w:r w:rsidRPr="00BF73EC">
        <w:rPr>
          <w:rFonts w:ascii="Arial" w:hAnsi="Arial" w:cs="Arial"/>
          <w:sz w:val="20"/>
          <w:szCs w:val="20"/>
        </w:rPr>
        <w:t>I. </w:t>
      </w:r>
      <w:r>
        <w:rPr>
          <w:rFonts w:ascii="Arial" w:hAnsi="Arial" w:cs="Arial"/>
          <w:sz w:val="20"/>
          <w:szCs w:val="20"/>
        </w:rPr>
        <w:t>1</w:t>
      </w:r>
      <w:r w:rsidRPr="00BF73EC">
        <w:rPr>
          <w:rFonts w:ascii="Arial" w:hAnsi="Arial" w:cs="Arial"/>
          <w:sz w:val="20"/>
          <w:szCs w:val="20"/>
        </w:rPr>
        <w:t>. tohoto usnesení předložit návrh na</w:t>
      </w:r>
      <w:r>
        <w:rPr>
          <w:rFonts w:ascii="Arial" w:hAnsi="Arial" w:cs="Arial"/>
          <w:sz w:val="20"/>
          <w:szCs w:val="20"/>
        </w:rPr>
        <w:t xml:space="preserve"> </w:t>
      </w:r>
      <w:r w:rsidRPr="00BF73EC">
        <w:rPr>
          <w:rFonts w:ascii="Arial" w:hAnsi="Arial" w:cs="Arial"/>
          <w:sz w:val="20"/>
          <w:szCs w:val="20"/>
        </w:rPr>
        <w:t>darování k</w:t>
      </w:r>
      <w:r>
        <w:rPr>
          <w:rFonts w:ascii="Arial" w:hAnsi="Arial" w:cs="Arial"/>
          <w:sz w:val="20"/>
          <w:szCs w:val="20"/>
        </w:rPr>
        <w:t xml:space="preserve"> </w:t>
      </w:r>
      <w:r w:rsidRPr="00BF73EC">
        <w:rPr>
          <w:rFonts w:ascii="Arial" w:hAnsi="Arial" w:cs="Arial"/>
          <w:sz w:val="20"/>
          <w:szCs w:val="20"/>
        </w:rPr>
        <w:t>projednání orgánům kraje</w:t>
      </w:r>
      <w:r>
        <w:rPr>
          <w:rFonts w:ascii="Arial" w:hAnsi="Arial" w:cs="Arial"/>
          <w:sz w:val="20"/>
          <w:szCs w:val="20"/>
        </w:rPr>
        <w:t>.</w:t>
      </w:r>
    </w:p>
    <w:p w14:paraId="6CB9E9AA" w14:textId="77777777" w:rsidR="00770BEC" w:rsidRDefault="00770BEC" w:rsidP="00ED018D">
      <w:pPr>
        <w:pStyle w:val="KUJKnormal"/>
      </w:pPr>
    </w:p>
    <w:p w14:paraId="3346096B" w14:textId="77777777" w:rsidR="00770BEC" w:rsidRDefault="00770BEC" w:rsidP="00E43BE3">
      <w:pPr>
        <w:pStyle w:val="KUJKmezeraDZ"/>
      </w:pPr>
      <w:bookmarkStart w:id="2" w:name="US_DuvodZprava"/>
      <w:bookmarkEnd w:id="2"/>
    </w:p>
    <w:p w14:paraId="20E42A43" w14:textId="77777777" w:rsidR="00770BEC" w:rsidRDefault="00770BEC" w:rsidP="00E43BE3">
      <w:pPr>
        <w:pStyle w:val="KUJKnadpisDZ"/>
      </w:pPr>
      <w:r>
        <w:t>DŮVODOVÁ ZPRÁVA</w:t>
      </w:r>
    </w:p>
    <w:p w14:paraId="6C35FE64" w14:textId="77777777" w:rsidR="00770BEC" w:rsidRPr="009B7B0B" w:rsidRDefault="00770BEC" w:rsidP="00E43BE3">
      <w:pPr>
        <w:pStyle w:val="KUJKmezeraDZ"/>
      </w:pPr>
    </w:p>
    <w:p w14:paraId="6E6D290D" w14:textId="77777777" w:rsidR="00770BEC" w:rsidRDefault="00770BEC" w:rsidP="00476703">
      <w:pPr>
        <w:pStyle w:val="KUJKnormal"/>
        <w:spacing w:after="16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6CCCD91F" w14:textId="77777777" w:rsidR="00770BEC" w:rsidRDefault="00770BEC" w:rsidP="00476703">
      <w:pPr>
        <w:pStyle w:val="KUJKnormal"/>
      </w:pPr>
    </w:p>
    <w:p w14:paraId="09B26EC7" w14:textId="77777777" w:rsidR="00770BEC" w:rsidRDefault="00770BEC" w:rsidP="00476703">
      <w:pPr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Obec Osek (dále jen „</w:t>
      </w:r>
      <w:r w:rsidRPr="00A66546">
        <w:rPr>
          <w:rFonts w:ascii="Arial" w:hAnsi="Arial" w:cs="Arial"/>
          <w:bCs/>
          <w:i/>
          <w:iCs/>
          <w:szCs w:val="20"/>
        </w:rPr>
        <w:t>obec</w:t>
      </w:r>
      <w:r>
        <w:rPr>
          <w:rFonts w:ascii="Arial" w:hAnsi="Arial" w:cs="Arial"/>
          <w:bCs/>
          <w:szCs w:val="20"/>
        </w:rPr>
        <w:t xml:space="preserve">“) požádala dopisem ze dne 04.03.2021 o bezúplatný převod dvou pozemků v k. ú. Osek u Radomyšle, se kterými hospodaří </w:t>
      </w:r>
      <w:r w:rsidRPr="00861CC6">
        <w:rPr>
          <w:rFonts w:ascii="Arial" w:hAnsi="Arial" w:cs="Arial"/>
          <w:bCs/>
          <w:i/>
          <w:iCs/>
          <w:szCs w:val="20"/>
        </w:rPr>
        <w:t>Domov pro osoby se zdravotním postižením Osek</w:t>
      </w:r>
      <w:r w:rsidRPr="00562F6B">
        <w:rPr>
          <w:rFonts w:ascii="Arial" w:hAnsi="Arial" w:cs="Arial"/>
          <w:bCs/>
          <w:i/>
          <w:iCs/>
          <w:szCs w:val="20"/>
        </w:rPr>
        <w:t>, IČO 70871795</w:t>
      </w:r>
      <w:r>
        <w:rPr>
          <w:rFonts w:ascii="Arial" w:hAnsi="Arial" w:cs="Arial"/>
          <w:bCs/>
          <w:i/>
          <w:iCs/>
          <w:szCs w:val="20"/>
        </w:rPr>
        <w:t xml:space="preserve"> </w:t>
      </w:r>
      <w:r w:rsidRPr="00F34468">
        <w:rPr>
          <w:rFonts w:ascii="Arial" w:hAnsi="Arial" w:cs="Arial"/>
          <w:bCs/>
          <w:szCs w:val="20"/>
        </w:rPr>
        <w:t>(dále jen „</w:t>
      </w:r>
      <w:r w:rsidRPr="00F34468">
        <w:rPr>
          <w:rFonts w:ascii="Arial" w:hAnsi="Arial" w:cs="Arial"/>
          <w:bCs/>
          <w:i/>
          <w:iCs/>
          <w:szCs w:val="20"/>
        </w:rPr>
        <w:t>DOZP</w:t>
      </w:r>
      <w:r w:rsidRPr="00F34468">
        <w:rPr>
          <w:rFonts w:ascii="Arial" w:hAnsi="Arial" w:cs="Arial"/>
          <w:bCs/>
          <w:szCs w:val="20"/>
        </w:rPr>
        <w:t>“).</w:t>
      </w:r>
    </w:p>
    <w:p w14:paraId="1D508D28" w14:textId="77777777" w:rsidR="00770BEC" w:rsidRPr="00562F6B" w:rsidRDefault="00770BEC" w:rsidP="00476703">
      <w:pPr>
        <w:jc w:val="both"/>
        <w:rPr>
          <w:rFonts w:ascii="Arial" w:hAnsi="Arial" w:cs="Arial"/>
          <w:bCs/>
          <w:szCs w:val="20"/>
        </w:rPr>
      </w:pPr>
    </w:p>
    <w:p w14:paraId="3643E83C" w14:textId="77777777" w:rsidR="00770BEC" w:rsidRDefault="00770BEC" w:rsidP="00476703">
      <w:pPr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Jedná se o tyto pozemky:</w:t>
      </w:r>
    </w:p>
    <w:p w14:paraId="6631222E" w14:textId="77777777" w:rsidR="00770BEC" w:rsidRPr="003354D3" w:rsidRDefault="00770BEC" w:rsidP="00476703">
      <w:pPr>
        <w:pStyle w:val="KUJKnormal"/>
        <w:rPr>
          <w:sz w:val="16"/>
          <w:szCs w:val="16"/>
        </w:rPr>
      </w:pPr>
    </w:p>
    <w:tbl>
      <w:tblPr>
        <w:tblW w:w="9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1318"/>
        <w:gridCol w:w="3712"/>
        <w:gridCol w:w="2060"/>
      </w:tblGrid>
      <w:tr w:rsidR="00770BEC" w:rsidRPr="00C761A6" w14:paraId="5D55D8AD" w14:textId="77777777" w:rsidTr="002E219B">
        <w:trPr>
          <w:trHeight w:val="300"/>
        </w:trPr>
        <w:tc>
          <w:tcPr>
            <w:tcW w:w="7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3D7E" w14:textId="77777777" w:rsidR="00770BEC" w:rsidRPr="00C761A6" w:rsidRDefault="00770BEC" w:rsidP="002E219B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POZEMKY V K. Ú. OSEK U RADOMYŠLE PRO OBEC OSEK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CB23" w14:textId="77777777" w:rsidR="00770BEC" w:rsidRPr="00C761A6" w:rsidRDefault="00770BEC" w:rsidP="002E219B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770BEC" w:rsidRPr="00C761A6" w14:paraId="1EA2B711" w14:textId="77777777" w:rsidTr="002E219B">
        <w:trPr>
          <w:trHeight w:val="34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5251" w14:textId="77777777" w:rsidR="00770BEC" w:rsidRPr="00C761A6" w:rsidRDefault="00770BEC" w:rsidP="002E219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pozemek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D5BB" w14:textId="77777777" w:rsidR="00770BEC" w:rsidRPr="00C761A6" w:rsidRDefault="00770BEC" w:rsidP="002E219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výměra v m</w:t>
            </w:r>
            <w:r w:rsidRPr="00C761A6">
              <w:rPr>
                <w:rFonts w:ascii="Calibri" w:eastAsia="Times New Roman" w:hAnsi="Calibri" w:cs="Calibri"/>
                <w:color w:val="000000"/>
                <w:sz w:val="22"/>
                <w:vertAlign w:val="superscript"/>
                <w:lang w:eastAsia="cs-CZ"/>
              </w:rPr>
              <w:t>2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146A" w14:textId="77777777" w:rsidR="00770BEC" w:rsidRPr="00C761A6" w:rsidRDefault="00770BEC" w:rsidP="002E219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druh pozemku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00A2A" w14:textId="77777777" w:rsidR="00770BEC" w:rsidRPr="00C761A6" w:rsidRDefault="00770BEC" w:rsidP="002E219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účetní cena pozemku</w:t>
            </w:r>
          </w:p>
        </w:tc>
      </w:tr>
      <w:tr w:rsidR="00770BEC" w:rsidRPr="00C761A6" w14:paraId="6AC6B52B" w14:textId="77777777" w:rsidTr="002E219B">
        <w:trPr>
          <w:trHeight w:val="300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B76E" w14:textId="77777777" w:rsidR="00770BEC" w:rsidRPr="00C761A6" w:rsidRDefault="00770BEC" w:rsidP="002E219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poz. parcela č. 290/10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CFE6" w14:textId="77777777" w:rsidR="00770BEC" w:rsidRPr="00C761A6" w:rsidRDefault="00770BEC" w:rsidP="002E21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443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9BB3" w14:textId="77777777" w:rsidR="00770BEC" w:rsidRPr="00C761A6" w:rsidRDefault="00770BEC" w:rsidP="002E219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ostatní plocha - ostatní komunikace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E024" w14:textId="77777777" w:rsidR="00770BEC" w:rsidRPr="00C761A6" w:rsidRDefault="00770BEC" w:rsidP="002E21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2 887 Kč</w:t>
            </w:r>
          </w:p>
        </w:tc>
      </w:tr>
      <w:tr w:rsidR="00770BEC" w:rsidRPr="00C761A6" w14:paraId="449B980E" w14:textId="77777777" w:rsidTr="002E219B">
        <w:trPr>
          <w:trHeight w:val="300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28A2" w14:textId="77777777" w:rsidR="00770BEC" w:rsidRPr="00C761A6" w:rsidRDefault="00770BEC" w:rsidP="002E219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poz. parcela č. 290/13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ABFC" w14:textId="77777777" w:rsidR="00770BEC" w:rsidRPr="00C761A6" w:rsidRDefault="00770BEC" w:rsidP="002E21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DA48" w14:textId="77777777" w:rsidR="00770BEC" w:rsidRPr="00C761A6" w:rsidRDefault="00770BEC" w:rsidP="002E219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ostatní plocha - ostatní komunikace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E009" w14:textId="77777777" w:rsidR="00770BEC" w:rsidRPr="00C761A6" w:rsidRDefault="00770BEC" w:rsidP="002E21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354 Kč</w:t>
            </w:r>
          </w:p>
        </w:tc>
      </w:tr>
      <w:tr w:rsidR="00770BEC" w:rsidRPr="00C761A6" w14:paraId="64D0F5C0" w14:textId="77777777" w:rsidTr="002E219B">
        <w:trPr>
          <w:trHeight w:val="30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224F" w14:textId="77777777" w:rsidR="00770BEC" w:rsidRPr="00C761A6" w:rsidRDefault="00770BEC" w:rsidP="002E21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06A4" w14:textId="77777777" w:rsidR="00770BEC" w:rsidRPr="00C761A6" w:rsidRDefault="00770BEC" w:rsidP="002E21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513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A888" w14:textId="77777777" w:rsidR="00770BEC" w:rsidRPr="00C761A6" w:rsidRDefault="00770BEC" w:rsidP="002E21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32EA" w14:textId="77777777" w:rsidR="00770BEC" w:rsidRPr="00C761A6" w:rsidRDefault="00770BEC" w:rsidP="002E219B">
            <w:pPr>
              <w:rPr>
                <w:rFonts w:eastAsia="Times New Roman"/>
                <w:szCs w:val="20"/>
                <w:lang w:eastAsia="cs-CZ"/>
              </w:rPr>
            </w:pPr>
          </w:p>
        </w:tc>
      </w:tr>
    </w:tbl>
    <w:p w14:paraId="3F70B02D" w14:textId="77777777" w:rsidR="00770BEC" w:rsidRDefault="00770BEC" w:rsidP="00476703">
      <w:pPr>
        <w:jc w:val="both"/>
        <w:rPr>
          <w:rFonts w:ascii="Arial" w:hAnsi="Arial" w:cs="Arial"/>
          <w:bCs/>
          <w:szCs w:val="20"/>
        </w:rPr>
      </w:pPr>
    </w:p>
    <w:p w14:paraId="61238EA1" w14:textId="77777777" w:rsidR="00770BEC" w:rsidRDefault="00770BEC" w:rsidP="00476703">
      <w:pPr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lastRenderedPageBreak/>
        <w:t xml:space="preserve">Pozemky se nacházejí mimo areál </w:t>
      </w:r>
      <w:r w:rsidRPr="004C67E4">
        <w:rPr>
          <w:rFonts w:ascii="Arial" w:hAnsi="Arial" w:cs="Arial"/>
          <w:bCs/>
          <w:i/>
          <w:iCs/>
          <w:szCs w:val="20"/>
        </w:rPr>
        <w:t>DOZP</w:t>
      </w:r>
      <w:r>
        <w:rPr>
          <w:rFonts w:ascii="Arial" w:hAnsi="Arial" w:cs="Arial"/>
          <w:bCs/>
          <w:szCs w:val="20"/>
        </w:rPr>
        <w:t xml:space="preserve">, bezprostředně sousedí s pozemky </w:t>
      </w:r>
      <w:r w:rsidRPr="00955CAB">
        <w:rPr>
          <w:rFonts w:ascii="Arial" w:hAnsi="Arial" w:cs="Arial"/>
          <w:bCs/>
          <w:i/>
          <w:iCs/>
          <w:szCs w:val="20"/>
        </w:rPr>
        <w:t>obce</w:t>
      </w:r>
      <w:r>
        <w:rPr>
          <w:rFonts w:ascii="Arial" w:hAnsi="Arial" w:cs="Arial"/>
          <w:bCs/>
          <w:szCs w:val="20"/>
        </w:rPr>
        <w:t xml:space="preserve"> a jsou součástí veřejného prostranství. </w:t>
      </w:r>
      <w:r w:rsidRPr="009C188D">
        <w:rPr>
          <w:rFonts w:ascii="Arial" w:hAnsi="Arial" w:cs="Arial"/>
          <w:bCs/>
          <w:i/>
          <w:iCs/>
          <w:szCs w:val="20"/>
        </w:rPr>
        <w:t>Obec</w:t>
      </w:r>
      <w:r>
        <w:rPr>
          <w:rFonts w:ascii="Arial" w:hAnsi="Arial" w:cs="Arial"/>
          <w:bCs/>
          <w:szCs w:val="20"/>
        </w:rPr>
        <w:t xml:space="preserve"> se o jejich pravidelnou údržbu léta stará na vlastní náklady. Část prvního pozemku (necelá ½ viz příloha č. 1 tohoto materiálu) je oplocena a obec ji minimálně 10 let užívá jako dětské hřiště.</w:t>
      </w:r>
    </w:p>
    <w:p w14:paraId="2C239FFD" w14:textId="77777777" w:rsidR="00770BEC" w:rsidRDefault="00770BEC" w:rsidP="00476703">
      <w:pPr>
        <w:jc w:val="both"/>
        <w:rPr>
          <w:rFonts w:ascii="Arial" w:hAnsi="Arial" w:cs="Arial"/>
          <w:bCs/>
          <w:szCs w:val="20"/>
        </w:rPr>
      </w:pPr>
    </w:p>
    <w:p w14:paraId="6DBD7D28" w14:textId="77777777" w:rsidR="00770BEC" w:rsidRDefault="00770BEC" w:rsidP="00476703">
      <w:pPr>
        <w:jc w:val="both"/>
        <w:rPr>
          <w:rFonts w:ascii="Arial" w:hAnsi="Arial" w:cs="Arial"/>
          <w:bCs/>
          <w:szCs w:val="20"/>
        </w:rPr>
      </w:pPr>
      <w:r w:rsidRPr="009C188D">
        <w:rPr>
          <w:rFonts w:ascii="Arial" w:hAnsi="Arial" w:cs="Arial"/>
          <w:bCs/>
          <w:i/>
          <w:iCs/>
          <w:szCs w:val="20"/>
        </w:rPr>
        <w:t>Obec</w:t>
      </w:r>
      <w:r>
        <w:rPr>
          <w:rFonts w:ascii="Arial" w:hAnsi="Arial" w:cs="Arial"/>
          <w:bCs/>
          <w:szCs w:val="20"/>
        </w:rPr>
        <w:t xml:space="preserve"> chtěla v loňském roce zrekonstruovat dětské hřiště s využitím dotace z dotačního programu MMR, což se ukázalo jako neprůchodné, protože nesplňovala základní podmínku pro její čerpání, a to výlučné vlastnictví pozemků. Tato skutečnost je důvodem její žádosti o převod pozemků do svého vlastnictví.</w:t>
      </w:r>
    </w:p>
    <w:p w14:paraId="197755FA" w14:textId="77777777" w:rsidR="00770BEC" w:rsidRDefault="00770BEC" w:rsidP="00476703">
      <w:pPr>
        <w:jc w:val="both"/>
        <w:rPr>
          <w:rFonts w:ascii="Arial" w:hAnsi="Arial" w:cs="Arial"/>
          <w:bCs/>
          <w:szCs w:val="20"/>
        </w:rPr>
      </w:pPr>
    </w:p>
    <w:p w14:paraId="122A27C6" w14:textId="77777777" w:rsidR="00770BEC" w:rsidRDefault="00770BEC" w:rsidP="00476703">
      <w:pPr>
        <w:jc w:val="both"/>
        <w:rPr>
          <w:rFonts w:ascii="Arial" w:hAnsi="Arial" w:cs="Arial"/>
          <w:bCs/>
          <w:szCs w:val="20"/>
        </w:rPr>
      </w:pPr>
      <w:r w:rsidRPr="0096779D">
        <w:rPr>
          <w:rFonts w:ascii="Arial" w:hAnsi="Arial" w:cs="Arial"/>
          <w:bCs/>
          <w:szCs w:val="20"/>
        </w:rPr>
        <w:t>Ze stanoviska</w:t>
      </w:r>
      <w:r>
        <w:rPr>
          <w:rFonts w:ascii="Arial" w:hAnsi="Arial" w:cs="Arial"/>
          <w:bCs/>
          <w:i/>
          <w:iCs/>
          <w:szCs w:val="20"/>
        </w:rPr>
        <w:t xml:space="preserve"> </w:t>
      </w:r>
      <w:r w:rsidRPr="003232D0">
        <w:rPr>
          <w:rFonts w:ascii="Arial" w:hAnsi="Arial" w:cs="Arial"/>
          <w:bCs/>
          <w:i/>
          <w:iCs/>
          <w:szCs w:val="20"/>
        </w:rPr>
        <w:t>DOZP</w:t>
      </w:r>
      <w:r>
        <w:rPr>
          <w:rFonts w:ascii="Arial" w:hAnsi="Arial" w:cs="Arial"/>
          <w:bCs/>
          <w:i/>
          <w:iCs/>
          <w:szCs w:val="20"/>
        </w:rPr>
        <w:t xml:space="preserve"> </w:t>
      </w:r>
      <w:r w:rsidRPr="0096779D">
        <w:rPr>
          <w:rFonts w:ascii="Arial" w:hAnsi="Arial" w:cs="Arial"/>
          <w:bCs/>
          <w:szCs w:val="20"/>
        </w:rPr>
        <w:t xml:space="preserve">vyplývá, že </w:t>
      </w:r>
      <w:r>
        <w:rPr>
          <w:rFonts w:ascii="Arial" w:hAnsi="Arial" w:cs="Arial"/>
          <w:bCs/>
          <w:szCs w:val="20"/>
        </w:rPr>
        <w:t>organizace tyto pozemky vně areálu neužívá, neprovádí na nich údržbu a nemá pro ně žádné využití.</w:t>
      </w:r>
    </w:p>
    <w:p w14:paraId="76448322" w14:textId="77777777" w:rsidR="00770BEC" w:rsidRDefault="00770BEC" w:rsidP="00476703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67B600" w14:textId="77777777" w:rsidR="00770BEC" w:rsidRDefault="00770BEC" w:rsidP="00476703">
      <w:pPr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OHMS obcí navrhovanou formu převodu doporučuje, neboť v předchozích letech </w:t>
      </w:r>
      <w:r w:rsidRPr="006D63DB">
        <w:rPr>
          <w:rFonts w:ascii="Arial" w:hAnsi="Arial" w:cs="Arial"/>
          <w:bCs/>
          <w:i/>
          <w:iCs/>
          <w:szCs w:val="20"/>
        </w:rPr>
        <w:t>obec</w:t>
      </w:r>
      <w:r>
        <w:rPr>
          <w:rFonts w:ascii="Arial" w:hAnsi="Arial" w:cs="Arial"/>
          <w:bCs/>
          <w:i/>
          <w:iCs/>
          <w:szCs w:val="20"/>
        </w:rPr>
        <w:t xml:space="preserve"> </w:t>
      </w:r>
      <w:r w:rsidRPr="003767D9">
        <w:rPr>
          <w:rFonts w:ascii="Arial" w:hAnsi="Arial" w:cs="Arial"/>
          <w:bCs/>
          <w:szCs w:val="20"/>
        </w:rPr>
        <w:t>Jihočeskému kraji darovala nemovitosti</w:t>
      </w:r>
      <w:r>
        <w:rPr>
          <w:rFonts w:ascii="Arial" w:hAnsi="Arial" w:cs="Arial"/>
          <w:bCs/>
          <w:szCs w:val="20"/>
        </w:rPr>
        <w:t xml:space="preserve"> uvedené v připojené tabulce:</w:t>
      </w:r>
    </w:p>
    <w:p w14:paraId="4EBDE136" w14:textId="77777777" w:rsidR="00770BEC" w:rsidRDefault="00770BEC" w:rsidP="00476703">
      <w:pPr>
        <w:pStyle w:val="KUJKnormal"/>
      </w:pPr>
    </w:p>
    <w:tbl>
      <w:tblPr>
        <w:tblW w:w="9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3"/>
        <w:gridCol w:w="1217"/>
        <w:gridCol w:w="2831"/>
        <w:gridCol w:w="3479"/>
      </w:tblGrid>
      <w:tr w:rsidR="00770BEC" w:rsidRPr="00C761A6" w14:paraId="6E4DF4B3" w14:textId="77777777" w:rsidTr="002E219B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ABD5" w14:textId="77777777" w:rsidR="00770BEC" w:rsidRPr="00C761A6" w:rsidRDefault="00770BEC" w:rsidP="002E219B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POZEMKY V K. Ú. OSEK U RADOMYŠLE DAROVANÉ JIHOČESKÉMU KRAJI OBCÍ OSEK V MINULOSTI </w:t>
            </w:r>
          </w:p>
        </w:tc>
      </w:tr>
      <w:tr w:rsidR="00770BEC" w:rsidRPr="00C761A6" w14:paraId="439B7CAC" w14:textId="77777777" w:rsidTr="002E219B">
        <w:trPr>
          <w:trHeight w:val="34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6D90" w14:textId="77777777" w:rsidR="00770BEC" w:rsidRPr="00C761A6" w:rsidRDefault="00770BEC" w:rsidP="002E219B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pozemek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14F1" w14:textId="77777777" w:rsidR="00770BEC" w:rsidRPr="00C761A6" w:rsidRDefault="00770BEC" w:rsidP="002E219B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výměra v m</w:t>
            </w:r>
            <w:r w:rsidRPr="00C761A6">
              <w:rPr>
                <w:rFonts w:ascii="Calibri" w:eastAsia="Times New Roman" w:hAnsi="Calibri" w:cs="Calibri"/>
                <w:color w:val="000000"/>
                <w:sz w:val="22"/>
                <w:vertAlign w:val="superscript"/>
                <w:lang w:eastAsia="cs-CZ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1D0B" w14:textId="77777777" w:rsidR="00770BEC" w:rsidRPr="00C761A6" w:rsidRDefault="00770BEC" w:rsidP="002E219B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druh pozemku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1160" w14:textId="77777777" w:rsidR="00770BEC" w:rsidRPr="00C761A6" w:rsidRDefault="00770BEC" w:rsidP="002E219B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usnesení ZK</w:t>
            </w:r>
          </w:p>
        </w:tc>
      </w:tr>
      <w:tr w:rsidR="00770BEC" w:rsidRPr="00C761A6" w14:paraId="745156C0" w14:textId="77777777" w:rsidTr="002E219B">
        <w:trPr>
          <w:trHeight w:val="900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A26F" w14:textId="77777777" w:rsidR="00770BEC" w:rsidRPr="00C761A6" w:rsidRDefault="00770BEC" w:rsidP="002E219B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st. parcela č. 133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4EE6" w14:textId="77777777" w:rsidR="00770BEC" w:rsidRPr="00C761A6" w:rsidRDefault="00770BEC" w:rsidP="002E21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877A" w14:textId="77777777" w:rsidR="00770BEC" w:rsidRPr="00C761A6" w:rsidRDefault="00770BEC" w:rsidP="002E219B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zastavěná plocha a nádvoří (pod budovou čp. 98 ve vlastnictví Jihočeského kraje)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31675" w14:textId="77777777" w:rsidR="00770BEC" w:rsidRPr="00C761A6" w:rsidRDefault="00770BEC" w:rsidP="002E219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č. 132/2005/ZK-5 ze dne 19.04.2005</w:t>
            </w:r>
          </w:p>
        </w:tc>
      </w:tr>
      <w:tr w:rsidR="00770BEC" w:rsidRPr="00C761A6" w14:paraId="65005CBE" w14:textId="77777777" w:rsidTr="002E219B">
        <w:trPr>
          <w:trHeight w:val="300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F231" w14:textId="77777777" w:rsidR="00770BEC" w:rsidRPr="00C761A6" w:rsidRDefault="00770BEC" w:rsidP="002E219B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poz. parcela č. 102/2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381D" w14:textId="77777777" w:rsidR="00770BEC" w:rsidRPr="00C761A6" w:rsidRDefault="00770BEC" w:rsidP="002E21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374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832F" w14:textId="77777777" w:rsidR="00770BEC" w:rsidRPr="00C761A6" w:rsidRDefault="00770BEC" w:rsidP="002E219B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zahrada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62F6" w14:textId="77777777" w:rsidR="00770BEC" w:rsidRPr="00C761A6" w:rsidRDefault="00770BEC" w:rsidP="002E219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č. 132/2005/ZK-5 ze dne 19.04.2005</w:t>
            </w:r>
          </w:p>
        </w:tc>
      </w:tr>
      <w:tr w:rsidR="00770BEC" w:rsidRPr="00C761A6" w14:paraId="4ED44EBD" w14:textId="77777777" w:rsidTr="002E219B">
        <w:trPr>
          <w:trHeight w:val="300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DC02" w14:textId="77777777" w:rsidR="00770BEC" w:rsidRPr="00C761A6" w:rsidRDefault="00770BEC" w:rsidP="002E219B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poz. parcela č. 102/1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23A6" w14:textId="77777777" w:rsidR="00770BEC" w:rsidRPr="00C761A6" w:rsidRDefault="00770BEC" w:rsidP="002E21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78DC" w14:textId="77777777" w:rsidR="00770BEC" w:rsidRPr="00C761A6" w:rsidRDefault="00770BEC" w:rsidP="002E219B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ostatní plocha - jiná plocha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7CCA" w14:textId="77777777" w:rsidR="00770BEC" w:rsidRPr="00C761A6" w:rsidRDefault="00770BEC" w:rsidP="002E219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č. 65/2012/ZK-2 ze dne 20.12.2012</w:t>
            </w:r>
          </w:p>
        </w:tc>
      </w:tr>
      <w:tr w:rsidR="00770BEC" w:rsidRPr="00C761A6" w14:paraId="153C8DF3" w14:textId="77777777" w:rsidTr="002E219B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D7E27" w14:textId="77777777" w:rsidR="00770BEC" w:rsidRPr="00C761A6" w:rsidRDefault="00770BEC" w:rsidP="002E219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81AC" w14:textId="77777777" w:rsidR="00770BEC" w:rsidRPr="00C761A6" w:rsidRDefault="00770BEC" w:rsidP="002E21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C761A6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721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85B6" w14:textId="77777777" w:rsidR="00770BEC" w:rsidRPr="00C761A6" w:rsidRDefault="00770BEC" w:rsidP="002E21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9C56" w14:textId="77777777" w:rsidR="00770BEC" w:rsidRPr="00C761A6" w:rsidRDefault="00770BEC" w:rsidP="002E219B">
            <w:pPr>
              <w:rPr>
                <w:rFonts w:eastAsia="Times New Roman"/>
                <w:szCs w:val="20"/>
                <w:lang w:eastAsia="cs-CZ"/>
              </w:rPr>
            </w:pPr>
          </w:p>
        </w:tc>
      </w:tr>
    </w:tbl>
    <w:p w14:paraId="4F1E5CBF" w14:textId="77777777" w:rsidR="00770BEC" w:rsidRDefault="00770BEC" w:rsidP="00476703">
      <w:pPr>
        <w:jc w:val="both"/>
        <w:rPr>
          <w:rFonts w:ascii="Arial" w:hAnsi="Arial" w:cs="Arial"/>
          <w:bCs/>
          <w:szCs w:val="20"/>
        </w:rPr>
      </w:pPr>
    </w:p>
    <w:p w14:paraId="5AD8F170" w14:textId="77777777" w:rsidR="00770BEC" w:rsidRDefault="00770BEC" w:rsidP="00476703">
      <w:pPr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Darování těchto pozemků umožnilo sjednotit vlastnické vztahy s uživatelskými. Jihočeský kraj darem nabyl nejen pozemek pod svou budovou, ale i další dva sousední pozemky s touto budovou užívané. Tato skutečnost velmi usnadnila pozdější prodej domu s pozemky za cenu stanovenou znaleckým posudkem ve výši 1 870 000 Kč (usnesení ZK č. 412/2019/ZK-25 ze dne 12.12.2019).</w:t>
      </w:r>
    </w:p>
    <w:p w14:paraId="4FB33EA9" w14:textId="77777777" w:rsidR="00770BEC" w:rsidRDefault="00770BEC" w:rsidP="00ED018D">
      <w:pPr>
        <w:pStyle w:val="KUJKnormal"/>
      </w:pPr>
    </w:p>
    <w:p w14:paraId="2A77C598" w14:textId="77777777" w:rsidR="00770BEC" w:rsidRDefault="00770BEC" w:rsidP="00476703">
      <w:pPr>
        <w:pStyle w:val="KUJKnormal"/>
      </w:pPr>
      <w:r>
        <w:t>Finanční nároky a krytí: v záměru nelze přesně stanovit</w:t>
      </w:r>
    </w:p>
    <w:p w14:paraId="4FE416C9" w14:textId="77777777" w:rsidR="00770BEC" w:rsidRDefault="00770BEC" w:rsidP="00ED018D">
      <w:pPr>
        <w:pStyle w:val="KUJKnormal"/>
      </w:pPr>
    </w:p>
    <w:p w14:paraId="7C4AEA31" w14:textId="77777777" w:rsidR="00770BEC" w:rsidRDefault="00770BEC" w:rsidP="00476703">
      <w:pPr>
        <w:pStyle w:val="KUJKnormal"/>
      </w:pPr>
      <w:r>
        <w:t>Vyjádření správce rozpočtu: v této fázi majetkové dispozice není požadováno</w:t>
      </w:r>
    </w:p>
    <w:p w14:paraId="61075D73" w14:textId="77777777" w:rsidR="00770BEC" w:rsidRDefault="00770BEC" w:rsidP="00476703">
      <w:pPr>
        <w:pStyle w:val="KUJKnormal"/>
      </w:pPr>
    </w:p>
    <w:p w14:paraId="7298E429" w14:textId="77777777" w:rsidR="00770BEC" w:rsidRDefault="00770BEC" w:rsidP="00ED018D">
      <w:pPr>
        <w:pStyle w:val="KUJKnormal"/>
      </w:pPr>
      <w:r>
        <w:t>Návrh projednán (stanoviska):</w:t>
      </w:r>
    </w:p>
    <w:p w14:paraId="6E75DB7F" w14:textId="77777777" w:rsidR="00770BEC" w:rsidRDefault="00770BEC" w:rsidP="00476703">
      <w:pPr>
        <w:pStyle w:val="KUJKnormal"/>
      </w:pPr>
      <w:r>
        <w:t>DOZP: souhlasí</w:t>
      </w:r>
    </w:p>
    <w:p w14:paraId="3A7298D7" w14:textId="77777777" w:rsidR="00770BEC" w:rsidRPr="00AE15B4" w:rsidRDefault="00770BEC" w:rsidP="001E010A">
      <w:pPr>
        <w:pStyle w:val="KUJKnormal"/>
      </w:pPr>
      <w:r w:rsidRPr="00CD3274">
        <w:t>Mgr. Pavla Doubková - odbor sociálních věcí (OSOV): na základě vyjádření ředitele DOZP souhlasí</w:t>
      </w:r>
      <w:r>
        <w:t xml:space="preserve"> </w:t>
      </w:r>
    </w:p>
    <w:p w14:paraId="595E33C4" w14:textId="77777777" w:rsidR="00770BEC" w:rsidRDefault="00770BEC" w:rsidP="00476703">
      <w:pPr>
        <w:pStyle w:val="KUJKnormal"/>
      </w:pPr>
    </w:p>
    <w:p w14:paraId="0DF4C0DF" w14:textId="77777777" w:rsidR="00770BEC" w:rsidRDefault="00770BEC" w:rsidP="00476703">
      <w:pPr>
        <w:pStyle w:val="KUJKnormal"/>
      </w:pPr>
      <w:r w:rsidRPr="001E09CB">
        <w:t xml:space="preserve">Rada kraje usnesením </w:t>
      </w:r>
      <w:r w:rsidRPr="00993125">
        <w:t>č. 362/2021/RK-14 ze</w:t>
      </w:r>
      <w:r w:rsidRPr="001E09CB">
        <w:t xml:space="preserve"> dne </w:t>
      </w:r>
      <w:r>
        <w:t>08.04.2021</w:t>
      </w:r>
      <w:r w:rsidRPr="001E09CB">
        <w:t xml:space="preserve"> doporučila zastupitelstvu kraje přijmout usnesení v navrhovaném znění.</w:t>
      </w:r>
    </w:p>
    <w:p w14:paraId="0197D640" w14:textId="77777777" w:rsidR="00770BEC" w:rsidRDefault="00770BEC" w:rsidP="00476703">
      <w:pPr>
        <w:pStyle w:val="KUJKnormal"/>
      </w:pPr>
    </w:p>
    <w:p w14:paraId="3903014F" w14:textId="77777777" w:rsidR="00770BEC" w:rsidRPr="007939A8" w:rsidRDefault="00770BEC" w:rsidP="00ED018D">
      <w:pPr>
        <w:pStyle w:val="KUJKtucny"/>
      </w:pPr>
      <w:r w:rsidRPr="007939A8">
        <w:t>PŘÍLOHY:</w:t>
      </w:r>
    </w:p>
    <w:p w14:paraId="4356060C" w14:textId="77777777" w:rsidR="00770BEC" w:rsidRPr="00B52AA9" w:rsidRDefault="00770BEC" w:rsidP="00770BEC">
      <w:pPr>
        <w:pStyle w:val="KUJKcislovany"/>
        <w:spacing w:line="240" w:lineRule="auto"/>
      </w:pPr>
      <w:r>
        <w:t>žádost obce</w:t>
      </w:r>
      <w:r w:rsidRPr="0081756D">
        <w:t xml:space="preserve"> (</w:t>
      </w:r>
      <w:r>
        <w:t>ZK290421_109_př.1.pdf</w:t>
      </w:r>
      <w:r w:rsidRPr="0081756D">
        <w:t>)</w:t>
      </w:r>
    </w:p>
    <w:p w14:paraId="5632D133" w14:textId="77777777" w:rsidR="00770BEC" w:rsidRPr="00B52AA9" w:rsidRDefault="00770BEC" w:rsidP="00770BEC">
      <w:pPr>
        <w:pStyle w:val="KUJKcislovany"/>
        <w:spacing w:line="240" w:lineRule="auto"/>
      </w:pPr>
      <w:r>
        <w:t>vyjádření DOZP</w:t>
      </w:r>
      <w:r w:rsidRPr="0081756D">
        <w:t xml:space="preserve"> (</w:t>
      </w:r>
      <w:r>
        <w:t>ZK290421_109_př.2.pdf</w:t>
      </w:r>
      <w:r w:rsidRPr="0081756D">
        <w:t>)</w:t>
      </w:r>
    </w:p>
    <w:p w14:paraId="76907F5F" w14:textId="77777777" w:rsidR="00770BEC" w:rsidRPr="00B52AA9" w:rsidRDefault="00770BEC" w:rsidP="00770BEC">
      <w:pPr>
        <w:pStyle w:val="KUJKcislovany"/>
        <w:spacing w:line="240" w:lineRule="auto"/>
      </w:pPr>
      <w:r>
        <w:t>kopie katastrální mapy se zákresem + ortofoto</w:t>
      </w:r>
      <w:r w:rsidRPr="0081756D">
        <w:t xml:space="preserve"> (</w:t>
      </w:r>
      <w:r>
        <w:t>ZK290421_109_př.3.pdf</w:t>
      </w:r>
      <w:r w:rsidRPr="0081756D">
        <w:t>)</w:t>
      </w:r>
    </w:p>
    <w:p w14:paraId="2073444B" w14:textId="77777777" w:rsidR="00770BEC" w:rsidRPr="00B52AA9" w:rsidRDefault="00770BEC" w:rsidP="00770BEC">
      <w:pPr>
        <w:pStyle w:val="KUJKcislovany"/>
        <w:spacing w:line="240" w:lineRule="auto"/>
      </w:pPr>
      <w:r>
        <w:t>část. výpis z LV č. 567</w:t>
      </w:r>
      <w:r w:rsidRPr="0081756D">
        <w:t xml:space="preserve"> (</w:t>
      </w:r>
      <w:r>
        <w:t>ZK290421_109_př.4.pdf</w:t>
      </w:r>
      <w:r w:rsidRPr="0081756D">
        <w:t>)</w:t>
      </w:r>
    </w:p>
    <w:p w14:paraId="010FB091" w14:textId="77777777" w:rsidR="00770BEC" w:rsidRDefault="00770BEC" w:rsidP="00ED018D">
      <w:pPr>
        <w:pStyle w:val="KUJKnormal"/>
      </w:pPr>
    </w:p>
    <w:p w14:paraId="51F54A72" w14:textId="77777777" w:rsidR="00770BEC" w:rsidRPr="0060104E" w:rsidRDefault="00770BEC" w:rsidP="00476703">
      <w:pPr>
        <w:pStyle w:val="KUJKtucny"/>
        <w:rPr>
          <w:b w:val="0"/>
        </w:rPr>
      </w:pPr>
      <w:r w:rsidRPr="00476703">
        <w:rPr>
          <w:b w:val="0"/>
          <w:bCs/>
        </w:rPr>
        <w:t>Zodpovídá:</w:t>
      </w:r>
      <w:r>
        <w:rPr>
          <w:b w:val="0"/>
          <w:bCs/>
        </w:rPr>
        <w:t xml:space="preserve"> </w:t>
      </w:r>
      <w:r w:rsidRPr="009529A4">
        <w:rPr>
          <w:b w:val="0"/>
          <w:bCs/>
        </w:rPr>
        <w:t>vedoucí</w:t>
      </w:r>
      <w:r w:rsidRPr="0060104E">
        <w:rPr>
          <w:b w:val="0"/>
        </w:rPr>
        <w:t xml:space="preserve"> OHMS </w:t>
      </w:r>
      <w:r>
        <w:rPr>
          <w:b w:val="0"/>
        </w:rPr>
        <w:t>-</w:t>
      </w:r>
      <w:r w:rsidRPr="0060104E">
        <w:rPr>
          <w:b w:val="0"/>
        </w:rPr>
        <w:t xml:space="preserve"> Ing. Bc. Jiří Fidler</w:t>
      </w:r>
    </w:p>
    <w:p w14:paraId="4A35D1DA" w14:textId="77777777" w:rsidR="00770BEC" w:rsidRDefault="00770BEC" w:rsidP="00ED018D">
      <w:pPr>
        <w:pStyle w:val="KUJKnormal"/>
      </w:pPr>
    </w:p>
    <w:p w14:paraId="0DC086B8" w14:textId="77777777" w:rsidR="00770BEC" w:rsidRDefault="00770BEC" w:rsidP="00ED018D">
      <w:pPr>
        <w:pStyle w:val="KUJKnormal"/>
      </w:pPr>
      <w:r>
        <w:t>Termín kontroly: 30.04.2021</w:t>
      </w:r>
    </w:p>
    <w:p w14:paraId="2DFCF140" w14:textId="77777777" w:rsidR="00770BEC" w:rsidRDefault="00770BEC" w:rsidP="00476703">
      <w:pPr>
        <w:pStyle w:val="KUJKnormal"/>
      </w:pPr>
      <w:r>
        <w:t>Termín splnění: 30.06.2021</w:t>
      </w:r>
    </w:p>
    <w:p w14:paraId="5BBFE4C3" w14:textId="77777777" w:rsidR="00770BEC" w:rsidRDefault="00770BEC" w:rsidP="00ED018D">
      <w:pPr>
        <w:pStyle w:val="KUJKnormal"/>
      </w:pPr>
    </w:p>
    <w:p w14:paraId="6BB7F5BD" w14:textId="77777777" w:rsidR="00770BEC" w:rsidRDefault="00770BEC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4651" w14:textId="77777777" w:rsidR="00875B99" w:rsidRDefault="00875B99" w:rsidP="002C5539">
      <w:r>
        <w:separator/>
      </w:r>
    </w:p>
  </w:endnote>
  <w:endnote w:type="continuationSeparator" w:id="0">
    <w:p w14:paraId="43F077AD" w14:textId="77777777" w:rsidR="00875B99" w:rsidRDefault="00875B9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75B9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75B9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1278" w14:textId="77777777" w:rsidR="00875B99" w:rsidRDefault="00875B99" w:rsidP="002C5539">
      <w:r>
        <w:separator/>
      </w:r>
    </w:p>
  </w:footnote>
  <w:footnote w:type="continuationSeparator" w:id="0">
    <w:p w14:paraId="4214EAA3" w14:textId="77777777" w:rsidR="00875B99" w:rsidRDefault="00875B9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DB9A" w14:textId="77777777" w:rsidR="00770BEC" w:rsidRDefault="00770BEC" w:rsidP="00770BEC">
    <w:r>
      <w:rPr>
        <w:noProof/>
      </w:rPr>
      <w:pict w14:anchorId="23DBF82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ED1539F" w14:textId="77777777" w:rsidR="00770BEC" w:rsidRPr="00D405BE" w:rsidRDefault="00770BEC" w:rsidP="00770BE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F81B535" w14:textId="77777777" w:rsidR="00770BEC" w:rsidRPr="00D405BE" w:rsidRDefault="00770BEC" w:rsidP="00770BE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544316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4287304">
        <v:rect id="_x0000_i1026" style="width:481.9pt;height:2pt" o:hralign="center" o:hrstd="t" o:hrnoshade="t" o:hr="t" fillcolor="black" stroked="f"/>
      </w:pict>
    </w:r>
  </w:p>
  <w:p w14:paraId="2D825333" w14:textId="77777777" w:rsidR="00770BEC" w:rsidRPr="00770BEC" w:rsidRDefault="00770BEC" w:rsidP="00770B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050425556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0BEC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5B99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2A2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770BEC"/>
    <w:pPr>
      <w:spacing w:after="120" w:line="480" w:lineRule="auto"/>
      <w:ind w:left="283"/>
    </w:pPr>
    <w:rPr>
      <w:rFonts w:ascii="Times New Roman" w:hAnsi="Times New Roman"/>
      <w:sz w:val="28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70BEC"/>
    <w:rPr>
      <w:rFonts w:ascii="Times New Roman" w:hAnsi="Times New Roman"/>
      <w:sz w:val="28"/>
      <w:szCs w:val="22"/>
      <w:lang w:eastAsia="en-US"/>
    </w:rPr>
  </w:style>
  <w:style w:type="paragraph" w:styleId="Textvbloku">
    <w:name w:val="Block Text"/>
    <w:basedOn w:val="Normln"/>
    <w:unhideWhenUsed/>
    <w:rsid w:val="00770BEC"/>
    <w:pPr>
      <w:spacing w:line="240" w:lineRule="auto"/>
      <w:ind w:left="720" w:right="-142" w:hanging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70BEC"/>
    <w:pPr>
      <w:spacing w:after="120" w:line="480" w:lineRule="auto"/>
    </w:pPr>
    <w:rPr>
      <w:rFonts w:ascii="Times New Roman" w:hAnsi="Times New Roman"/>
      <w:sz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70BEC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2026-01-30T08:29:00Z</dcterms:created>
  <dcterms:modified xsi:type="dcterms:W3CDTF">2026-01-30T08:29:00Z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5624109</vt:i4>
  </property>
  <property fmtid="{D5CDD505-2E9C-101B-9397-08002B2CF9AE}" pid="5" name="UlozitJako">
    <vt:lpwstr>C:\Users\mrazkova\AppData\Local\Temp\iU02720280\Zastupitelstvo\2021-04-29\Navrhy\109-ZK-21.</vt:lpwstr>
  </property>
  <property fmtid="{D5CDD505-2E9C-101B-9397-08002B2CF9AE}" pid="6" name="Zpracovat">
    <vt:bool>false</vt:bool>
  </property>
</Properties>
</file>