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76FBF" w14:paraId="14368E51" w14:textId="77777777" w:rsidTr="0067049D">
        <w:trPr>
          <w:trHeight w:hRule="exact" w:val="397"/>
        </w:trPr>
        <w:tc>
          <w:tcPr>
            <w:tcW w:w="2376" w:type="dxa"/>
            <w:hideMark/>
          </w:tcPr>
          <w:p w14:paraId="01855555" w14:textId="77777777" w:rsidR="00376FBF" w:rsidRDefault="00376FBF" w:rsidP="0067049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274284" w14:textId="77777777" w:rsidR="00376FBF" w:rsidRDefault="00376FBF" w:rsidP="0067049D">
            <w:pPr>
              <w:pStyle w:val="KUJKnormal"/>
            </w:pPr>
            <w:r>
              <w:t>18. 3. 2021</w:t>
            </w:r>
          </w:p>
        </w:tc>
        <w:tc>
          <w:tcPr>
            <w:tcW w:w="2126" w:type="dxa"/>
            <w:hideMark/>
          </w:tcPr>
          <w:p w14:paraId="442FBB57" w14:textId="77777777" w:rsidR="00376FBF" w:rsidRDefault="00376FBF" w:rsidP="0067049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32C182" w14:textId="77777777" w:rsidR="00376FBF" w:rsidRDefault="00376FBF" w:rsidP="0067049D">
            <w:pPr>
              <w:pStyle w:val="KUJKnormal"/>
            </w:pPr>
          </w:p>
        </w:tc>
      </w:tr>
      <w:tr w:rsidR="00376FBF" w14:paraId="6FBFDA5F" w14:textId="77777777" w:rsidTr="0067049D">
        <w:trPr>
          <w:cantSplit/>
          <w:trHeight w:hRule="exact" w:val="397"/>
        </w:trPr>
        <w:tc>
          <w:tcPr>
            <w:tcW w:w="2376" w:type="dxa"/>
            <w:hideMark/>
          </w:tcPr>
          <w:p w14:paraId="0BFE7718" w14:textId="77777777" w:rsidR="00376FBF" w:rsidRDefault="00376FBF" w:rsidP="0067049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2B9A01" w14:textId="77777777" w:rsidR="00376FBF" w:rsidRDefault="00376FBF" w:rsidP="0067049D">
            <w:pPr>
              <w:pStyle w:val="KUJKnormal"/>
            </w:pPr>
            <w:r>
              <w:t>47/ZK/21</w:t>
            </w:r>
          </w:p>
        </w:tc>
      </w:tr>
      <w:tr w:rsidR="00376FBF" w14:paraId="2C3E42F9" w14:textId="77777777" w:rsidTr="0067049D">
        <w:trPr>
          <w:trHeight w:val="397"/>
        </w:trPr>
        <w:tc>
          <w:tcPr>
            <w:tcW w:w="2376" w:type="dxa"/>
          </w:tcPr>
          <w:p w14:paraId="2E296FB1" w14:textId="77777777" w:rsidR="00376FBF" w:rsidRDefault="00376FBF" w:rsidP="0067049D"/>
          <w:p w14:paraId="06AE927A" w14:textId="77777777" w:rsidR="00376FBF" w:rsidRDefault="00376FBF" w:rsidP="0067049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35F622" w14:textId="77777777" w:rsidR="00376FBF" w:rsidRDefault="00376FBF" w:rsidP="0067049D"/>
          <w:p w14:paraId="1B306FD0" w14:textId="77777777" w:rsidR="00376FBF" w:rsidRPr="009A28C9" w:rsidRDefault="00376FBF" w:rsidP="001D21F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 Rady Asociace krajů ČR</w:t>
            </w:r>
          </w:p>
        </w:tc>
      </w:tr>
    </w:tbl>
    <w:p w14:paraId="6B9C1E13" w14:textId="77777777" w:rsidR="00376FBF" w:rsidRDefault="00376FBF" w:rsidP="000B24DB">
      <w:pPr>
        <w:pStyle w:val="KUJKnormal"/>
        <w:rPr>
          <w:b/>
          <w:bCs/>
        </w:rPr>
      </w:pPr>
      <w:r>
        <w:rPr>
          <w:b/>
          <w:bCs/>
        </w:rPr>
        <w:pict w14:anchorId="63EDF1A8">
          <v:rect id="_x0000_i1029" style="width:453.6pt;height:1.5pt" o:hralign="center" o:hrstd="t" o:hrnoshade="t" o:hr="t" fillcolor="black" stroked="f"/>
        </w:pict>
      </w:r>
    </w:p>
    <w:p w14:paraId="5F3AB404" w14:textId="77777777" w:rsidR="00376FBF" w:rsidRDefault="00376FBF" w:rsidP="000B24DB">
      <w:pPr>
        <w:pStyle w:val="KUJKnormal"/>
      </w:pPr>
    </w:p>
    <w:p w14:paraId="6A18D3B1" w14:textId="77777777" w:rsidR="00376FBF" w:rsidRDefault="00376FBF" w:rsidP="000B24D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76FBF" w14:paraId="15F2DE38" w14:textId="77777777" w:rsidTr="0067049D">
        <w:trPr>
          <w:trHeight w:val="397"/>
        </w:trPr>
        <w:tc>
          <w:tcPr>
            <w:tcW w:w="2350" w:type="dxa"/>
            <w:hideMark/>
          </w:tcPr>
          <w:p w14:paraId="557E3020" w14:textId="77777777" w:rsidR="00376FBF" w:rsidRDefault="00376FBF" w:rsidP="0067049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091B02" w14:textId="77777777" w:rsidR="00376FBF" w:rsidRDefault="00376FBF" w:rsidP="0067049D">
            <w:pPr>
              <w:pStyle w:val="KUJKnormal"/>
            </w:pPr>
            <w:r>
              <w:t>MUDr. Martin Kuba</w:t>
            </w:r>
          </w:p>
          <w:p w14:paraId="295DFE55" w14:textId="77777777" w:rsidR="00376FBF" w:rsidRDefault="00376FBF" w:rsidP="0067049D"/>
        </w:tc>
      </w:tr>
      <w:tr w:rsidR="00376FBF" w14:paraId="79F95C4B" w14:textId="77777777" w:rsidTr="0067049D">
        <w:trPr>
          <w:trHeight w:val="397"/>
        </w:trPr>
        <w:tc>
          <w:tcPr>
            <w:tcW w:w="2350" w:type="dxa"/>
          </w:tcPr>
          <w:p w14:paraId="2143CDEE" w14:textId="77777777" w:rsidR="00376FBF" w:rsidRDefault="00376FBF" w:rsidP="0067049D">
            <w:pPr>
              <w:pStyle w:val="KUJKtucny"/>
            </w:pPr>
            <w:r>
              <w:t>Zpracoval:</w:t>
            </w:r>
          </w:p>
          <w:p w14:paraId="413FF728" w14:textId="77777777" w:rsidR="00376FBF" w:rsidRDefault="00376FBF" w:rsidP="0067049D"/>
        </w:tc>
        <w:tc>
          <w:tcPr>
            <w:tcW w:w="6862" w:type="dxa"/>
            <w:hideMark/>
          </w:tcPr>
          <w:p w14:paraId="4DF98F40" w14:textId="77777777" w:rsidR="00376FBF" w:rsidRDefault="00376FBF" w:rsidP="0067049D">
            <w:pPr>
              <w:pStyle w:val="KUJKnormal"/>
            </w:pPr>
            <w:r>
              <w:t>KHEJ</w:t>
            </w:r>
          </w:p>
        </w:tc>
      </w:tr>
      <w:tr w:rsidR="00376FBF" w14:paraId="6DCC7BC0" w14:textId="77777777" w:rsidTr="0067049D">
        <w:trPr>
          <w:trHeight w:val="397"/>
        </w:trPr>
        <w:tc>
          <w:tcPr>
            <w:tcW w:w="2350" w:type="dxa"/>
          </w:tcPr>
          <w:p w14:paraId="6E56A57A" w14:textId="77777777" w:rsidR="00376FBF" w:rsidRPr="009715F9" w:rsidRDefault="00376FBF" w:rsidP="0067049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171975" w14:textId="77777777" w:rsidR="00376FBF" w:rsidRDefault="00376FBF" w:rsidP="0067049D"/>
        </w:tc>
        <w:tc>
          <w:tcPr>
            <w:tcW w:w="6862" w:type="dxa"/>
            <w:hideMark/>
          </w:tcPr>
          <w:p w14:paraId="4A3852C7" w14:textId="77777777" w:rsidR="00376FBF" w:rsidRDefault="00376FBF" w:rsidP="0067049D">
            <w:pPr>
              <w:pStyle w:val="KUJKnormal"/>
            </w:pPr>
            <w:r>
              <w:t>Mgr. Petr Soukup</w:t>
            </w:r>
          </w:p>
        </w:tc>
      </w:tr>
    </w:tbl>
    <w:p w14:paraId="58B45E53" w14:textId="77777777" w:rsidR="00376FBF" w:rsidRDefault="00376FBF" w:rsidP="000B24DB">
      <w:pPr>
        <w:pStyle w:val="KUJKnormal"/>
      </w:pPr>
    </w:p>
    <w:p w14:paraId="1A936D72" w14:textId="77777777" w:rsidR="00376FBF" w:rsidRPr="0052161F" w:rsidRDefault="00376FBF" w:rsidP="000B24DB">
      <w:pPr>
        <w:pStyle w:val="KUJKtucny"/>
      </w:pPr>
      <w:r w:rsidRPr="0052161F">
        <w:t>NÁVRH USNESENÍ</w:t>
      </w:r>
    </w:p>
    <w:p w14:paraId="24DA7958" w14:textId="77777777" w:rsidR="00376FBF" w:rsidRDefault="00376FBF" w:rsidP="000B24D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C6DF105" w14:textId="77777777" w:rsidR="00376FBF" w:rsidRPr="00841DFC" w:rsidRDefault="00376FBF" w:rsidP="00376FBF">
      <w:pPr>
        <w:pStyle w:val="KUJKPolozka"/>
        <w:spacing w:line="240" w:lineRule="auto"/>
      </w:pPr>
      <w:r w:rsidRPr="00841DFC">
        <w:t>Zastupitelstvo Jihočeského kraje</w:t>
      </w:r>
    </w:p>
    <w:p w14:paraId="50C434AB" w14:textId="77777777" w:rsidR="00376FBF" w:rsidRPr="001D21F5" w:rsidRDefault="00376FBF" w:rsidP="00523838">
      <w:pPr>
        <w:pStyle w:val="KUJKdoplnek2"/>
        <w:numPr>
          <w:ilvl w:val="0"/>
          <w:numId w:val="0"/>
        </w:numPr>
        <w:ind w:left="360" w:hanging="360"/>
      </w:pPr>
      <w:r w:rsidRPr="001D21F5">
        <w:t>bere na vědomí</w:t>
      </w:r>
    </w:p>
    <w:p w14:paraId="122554AC" w14:textId="77777777" w:rsidR="00376FBF" w:rsidRDefault="00376FBF" w:rsidP="00C3499C">
      <w:pPr>
        <w:pStyle w:val="KUJKnormal"/>
      </w:pPr>
      <w:r w:rsidRPr="003F7BD4">
        <w:t xml:space="preserve">informaci </w:t>
      </w:r>
      <w:r>
        <w:t>z </w:t>
      </w:r>
      <w:r w:rsidRPr="003F7BD4">
        <w:t xml:space="preserve">jednání Rady Asociace krajů </w:t>
      </w:r>
      <w:r>
        <w:t>ČR k 8</w:t>
      </w:r>
      <w:r w:rsidRPr="005A061C">
        <w:t>. 3. 2021.</w:t>
      </w:r>
    </w:p>
    <w:p w14:paraId="3D2E0813" w14:textId="77777777" w:rsidR="00376FBF" w:rsidRDefault="00376FBF" w:rsidP="00C3499C">
      <w:pPr>
        <w:pStyle w:val="KUJKnormal"/>
      </w:pPr>
    </w:p>
    <w:p w14:paraId="29F8A695" w14:textId="77777777" w:rsidR="00376FBF" w:rsidRDefault="00376FBF" w:rsidP="00C3499C">
      <w:pPr>
        <w:pStyle w:val="KUJKnormal"/>
      </w:pPr>
    </w:p>
    <w:p w14:paraId="431B6843" w14:textId="77777777" w:rsidR="00376FBF" w:rsidRPr="005E456D" w:rsidRDefault="00376FBF" w:rsidP="005E456D">
      <w:pPr>
        <w:pStyle w:val="KUJKnadpisDZ"/>
        <w:spacing w:after="100"/>
      </w:pPr>
      <w:bookmarkStart w:id="2" w:name="US_DuvodZprava"/>
      <w:bookmarkEnd w:id="2"/>
      <w:r>
        <w:t>DŮVODOVÁ ZPRÁVA</w:t>
      </w:r>
    </w:p>
    <w:p w14:paraId="0D7BACC8" w14:textId="77777777" w:rsidR="00376FBF" w:rsidRPr="00F0617B" w:rsidRDefault="00376FBF" w:rsidP="005A061C">
      <w:pPr>
        <w:jc w:val="both"/>
        <w:rPr>
          <w:rFonts w:ascii="Arial" w:hAnsi="Arial"/>
          <w:szCs w:val="28"/>
        </w:rPr>
      </w:pPr>
      <w:r w:rsidRPr="00F0617B">
        <w:rPr>
          <w:rFonts w:ascii="Arial" w:hAnsi="Arial"/>
          <w:szCs w:val="28"/>
        </w:rPr>
        <w:t>Společn</w:t>
      </w:r>
      <w:r>
        <w:rPr>
          <w:rFonts w:ascii="Arial" w:hAnsi="Arial"/>
          <w:szCs w:val="28"/>
        </w:rPr>
        <w:t>á</w:t>
      </w:r>
      <w:r w:rsidRPr="00F0617B">
        <w:rPr>
          <w:rFonts w:ascii="Arial" w:hAnsi="Arial"/>
          <w:szCs w:val="28"/>
        </w:rPr>
        <w:t xml:space="preserve"> jednání hejtmanů krajů proběhl</w:t>
      </w:r>
      <w:r>
        <w:rPr>
          <w:rFonts w:ascii="Arial" w:hAnsi="Arial"/>
          <w:szCs w:val="28"/>
        </w:rPr>
        <w:t>a</w:t>
      </w:r>
      <w:r w:rsidRPr="00F0617B">
        <w:rPr>
          <w:rFonts w:ascii="Arial" w:hAnsi="Arial"/>
          <w:szCs w:val="28"/>
        </w:rPr>
        <w:t xml:space="preserve"> v mezidobí od posledního zasedání zastupitelstva kraje v souvislosti s tím, že 11. února 2021 vláda neprosadila ve sněmovně další prodloužení nouzového stavu, který tak skončil v neděli 14. února. Nouzový stav v Česku skonči</w:t>
      </w:r>
      <w:r>
        <w:rPr>
          <w:rFonts w:ascii="Arial" w:hAnsi="Arial"/>
          <w:szCs w:val="28"/>
        </w:rPr>
        <w:t>l</w:t>
      </w:r>
      <w:r w:rsidRPr="00F0617B">
        <w:rPr>
          <w:rFonts w:ascii="Arial" w:hAnsi="Arial"/>
          <w:szCs w:val="28"/>
        </w:rPr>
        <w:t xml:space="preserve"> o půlnoci z neděle na pondělí po 132 dnech, protože Sněmovna odmítla jeho prodloužení jak do 16. března, tak do konce února.</w:t>
      </w:r>
    </w:p>
    <w:p w14:paraId="5CA03159" w14:textId="77777777" w:rsidR="00376FBF" w:rsidRPr="00F0617B" w:rsidRDefault="00376FBF" w:rsidP="005A061C">
      <w:pPr>
        <w:jc w:val="both"/>
        <w:rPr>
          <w:rFonts w:ascii="Arial" w:hAnsi="Arial"/>
          <w:szCs w:val="28"/>
        </w:rPr>
      </w:pPr>
    </w:p>
    <w:p w14:paraId="0892021F" w14:textId="77777777" w:rsidR="00376FBF" w:rsidRPr="00F0617B" w:rsidRDefault="00376FBF" w:rsidP="005A061C">
      <w:pPr>
        <w:jc w:val="both"/>
        <w:rPr>
          <w:rFonts w:ascii="Arial" w:hAnsi="Arial"/>
          <w:szCs w:val="28"/>
        </w:rPr>
      </w:pPr>
      <w:r w:rsidRPr="00F0617B">
        <w:rPr>
          <w:rFonts w:ascii="Arial" w:hAnsi="Arial"/>
          <w:szCs w:val="28"/>
        </w:rPr>
        <w:t xml:space="preserve">Hejtmani </w:t>
      </w:r>
      <w:r>
        <w:rPr>
          <w:rFonts w:ascii="Arial" w:hAnsi="Arial"/>
          <w:szCs w:val="28"/>
        </w:rPr>
        <w:t xml:space="preserve">okamžitě </w:t>
      </w:r>
      <w:r w:rsidRPr="00F0617B">
        <w:rPr>
          <w:rFonts w:ascii="Arial" w:hAnsi="Arial"/>
          <w:szCs w:val="28"/>
        </w:rPr>
        <w:t xml:space="preserve">vyzvali vládu k jednání ohledně otázky dalšího postupu během pandemie. Představitelé krajů chtěli vědět, jaký bude další postup kabinetu, aby </w:t>
      </w:r>
      <w:r>
        <w:rPr>
          <w:rFonts w:ascii="Arial" w:hAnsi="Arial"/>
          <w:szCs w:val="28"/>
        </w:rPr>
        <w:t>se mohli připravit na nastalou situaci.</w:t>
      </w:r>
    </w:p>
    <w:p w14:paraId="64680A1E" w14:textId="77777777" w:rsidR="00376FBF" w:rsidRDefault="00376FBF" w:rsidP="005A061C">
      <w:pPr>
        <w:pStyle w:val="KUJKnormal"/>
      </w:pPr>
    </w:p>
    <w:p w14:paraId="06591D35" w14:textId="77777777" w:rsidR="00376FBF" w:rsidRDefault="00376FBF" w:rsidP="005A061C">
      <w:pPr>
        <w:shd w:val="clear" w:color="auto" w:fill="FFFFFF"/>
        <w:spacing w:before="24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Dne </w:t>
      </w:r>
      <w:r w:rsidRPr="005A061C">
        <w:rPr>
          <w:rFonts w:ascii="Arial" w:hAnsi="Arial"/>
          <w:szCs w:val="28"/>
        </w:rPr>
        <w:t>14.</w:t>
      </w:r>
      <w:r>
        <w:rPr>
          <w:rFonts w:ascii="Arial" w:hAnsi="Arial"/>
          <w:szCs w:val="28"/>
        </w:rPr>
        <w:t xml:space="preserve"> </w:t>
      </w:r>
      <w:r w:rsidRPr="005A061C">
        <w:rPr>
          <w:rFonts w:ascii="Arial" w:hAnsi="Arial"/>
          <w:szCs w:val="28"/>
        </w:rPr>
        <w:t>2.</w:t>
      </w:r>
      <w:r>
        <w:rPr>
          <w:rFonts w:ascii="Arial" w:hAnsi="Arial"/>
          <w:szCs w:val="28"/>
        </w:rPr>
        <w:t xml:space="preserve"> </w:t>
      </w:r>
      <w:r w:rsidRPr="005A061C">
        <w:rPr>
          <w:rFonts w:ascii="Arial" w:hAnsi="Arial"/>
          <w:szCs w:val="28"/>
        </w:rPr>
        <w:t xml:space="preserve">2021 hejtmani </w:t>
      </w:r>
      <w:r>
        <w:rPr>
          <w:rFonts w:ascii="Arial" w:hAnsi="Arial"/>
          <w:szCs w:val="28"/>
        </w:rPr>
        <w:t xml:space="preserve">po společném jednání </w:t>
      </w:r>
      <w:r w:rsidRPr="005A061C">
        <w:rPr>
          <w:rFonts w:ascii="Arial" w:hAnsi="Arial"/>
          <w:szCs w:val="28"/>
        </w:rPr>
        <w:t>vyzvali vládu k vyhlášení nouzového stavu na dalších 14 dní. Zároveň žáda</w:t>
      </w:r>
      <w:r>
        <w:rPr>
          <w:rFonts w:ascii="Arial" w:hAnsi="Arial"/>
          <w:szCs w:val="28"/>
        </w:rPr>
        <w:t>li</w:t>
      </w:r>
      <w:r w:rsidRPr="005A061C">
        <w:rPr>
          <w:rFonts w:ascii="Arial" w:hAnsi="Arial"/>
          <w:szCs w:val="28"/>
        </w:rPr>
        <w:t>, aby se 1. března začaly dětí vracet do škol. Ke stejnému datu m</w:t>
      </w:r>
      <w:r>
        <w:rPr>
          <w:rFonts w:ascii="Arial" w:hAnsi="Arial"/>
          <w:szCs w:val="28"/>
        </w:rPr>
        <w:t xml:space="preserve">ěla </w:t>
      </w:r>
      <w:r w:rsidRPr="005A061C">
        <w:rPr>
          <w:rFonts w:ascii="Arial" w:hAnsi="Arial"/>
          <w:szCs w:val="28"/>
        </w:rPr>
        <w:t>vláda zajistit, aby firmy mohly začít testovat zaměstnance na covid a dostaly na to peníze od státu. Rozšířit se měly úřední hodiny na úřadech, aby se netvořily fronty. Hejtmani chtě</w:t>
      </w:r>
      <w:r>
        <w:rPr>
          <w:rFonts w:ascii="Arial" w:hAnsi="Arial"/>
          <w:szCs w:val="28"/>
        </w:rPr>
        <w:t>li</w:t>
      </w:r>
      <w:r w:rsidRPr="005A061C">
        <w:rPr>
          <w:rFonts w:ascii="Arial" w:hAnsi="Arial"/>
          <w:szCs w:val="28"/>
        </w:rPr>
        <w:t xml:space="preserve">, aby je vláda informovala, jak uvolní pravidla v obchodech a službách. </w:t>
      </w:r>
    </w:p>
    <w:p w14:paraId="23C23AD8" w14:textId="77777777" w:rsidR="00376FBF" w:rsidRPr="005A061C" w:rsidRDefault="00376FBF" w:rsidP="005A061C">
      <w:pPr>
        <w:shd w:val="clear" w:color="auto" w:fill="FFFFFF"/>
        <w:spacing w:before="240"/>
        <w:jc w:val="both"/>
        <w:rPr>
          <w:rFonts w:ascii="Arial" w:hAnsi="Arial"/>
          <w:szCs w:val="28"/>
        </w:rPr>
      </w:pPr>
      <w:r w:rsidRPr="005A061C">
        <w:rPr>
          <w:rFonts w:ascii="Arial" w:hAnsi="Arial"/>
          <w:szCs w:val="28"/>
        </w:rPr>
        <w:t>Rada AKČR přijala následující usnesení:</w:t>
      </w:r>
    </w:p>
    <w:p w14:paraId="6D5839F9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Rada Asociace krajů České republiky</w:t>
      </w:r>
    </w:p>
    <w:p w14:paraId="6CB4E690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1. Konstatuje, že odpovědnost za zvládnutí krizové situace je především na Vládě ČR, žádost o nový nouzový stav považujeme za zcela mimořádný krok, který nesmí být dlouhodobě zneužíván k zásahu do práv a svobod lidí. Proto navrhujeme vyhlášení nového nouzového stavu (NS) jen na dva týdny a vyzýváme parlamentní politické strany k dohodě na dalším postupu.</w:t>
      </w:r>
    </w:p>
    <w:p w14:paraId="72FE0BBC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2. Konstatuje, že NS je výjimečný nástroj krizového řízení, proto AKČR vyzývá Vládu ČR k urychlenému projednání návrhu nového pandemického zákona v co nejkratší možné legislativní lhůtě.</w:t>
      </w:r>
    </w:p>
    <w:p w14:paraId="17151B05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lastRenderedPageBreak/>
        <w:t>3. Souhlasí s návrhem, aby postupný návrat do škol začal v termínu od 1. 3. 2021, nejprve žáci a studenti posledních ročníků a následně další ročníky. A vyzývá Vládu ČR, aby NS využila především pro zajištění těchto kroků.</w:t>
      </w:r>
    </w:p>
    <w:p w14:paraId="1FBA3BB3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4. Vyzývá Vládu ČR aby při otevření škol došlo k zařazení pedagogických pracovníků a dalších zaměstnanců škol a dalších školských zařízení do očkovací strategie a zajistila jejich registraci do CRS od 1. 3. 2021.</w:t>
      </w:r>
    </w:p>
    <w:p w14:paraId="4691144C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5. Vyzývá Ministerstvo zdravotnictví, aby vzalo na vědomí návrhy AKČR na další kultivaci krizových opatření a navrhlo jejich postupné zavedení v závislosti na vývoji epidemie zejména v oblasti obchodu a služeb kultury a amatérského sportu to co v nejkratším termínu za přesně definovaných protiepidemických opatření.</w:t>
      </w:r>
    </w:p>
    <w:p w14:paraId="46C49262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6. Vyzývá Vládu ČR, aby do 1. 3. 2021 zajistila podmínky pro samotestování ve firmách, včetně finanční podpory a vytvoření jasných podmínek pro firmy. AKČR vnímá testování zaměstnanců ve firmách jako zásadní krok pro zlepšení pandemické situace.</w:t>
      </w:r>
    </w:p>
    <w:p w14:paraId="7E308D38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7. Souhlasí se zrušením omezení úředních hodin institucí veřejné správy od 15. 2. 2021.</w:t>
      </w:r>
    </w:p>
    <w:p w14:paraId="27A69275" w14:textId="77777777" w:rsidR="00376FBF" w:rsidRPr="00F07633" w:rsidRDefault="00376FBF" w:rsidP="005A061C">
      <w:pPr>
        <w:spacing w:before="120" w:after="120"/>
        <w:jc w:val="both"/>
        <w:rPr>
          <w:rFonts w:ascii="Arial" w:hAnsi="Arial"/>
          <w:i/>
          <w:iCs/>
          <w:szCs w:val="28"/>
        </w:rPr>
      </w:pPr>
      <w:r w:rsidRPr="00F07633">
        <w:rPr>
          <w:rFonts w:ascii="Arial" w:hAnsi="Arial"/>
          <w:i/>
          <w:iCs/>
          <w:szCs w:val="28"/>
        </w:rPr>
        <w:t>8. Vyzývá vládu k pravidelným týdenním jednáním o krizových opatřeních s AKČR a všech plánovaných změnách v nich v pravidelných desetidenních periodách a vždy vyhodnocování na základě vývoje počtu pacientů na JIP a ARO.</w:t>
      </w:r>
    </w:p>
    <w:p w14:paraId="3C4D68BF" w14:textId="77777777" w:rsidR="00376FBF" w:rsidRDefault="00376FBF" w:rsidP="005A061C">
      <w:pPr>
        <w:jc w:val="both"/>
        <w:textAlignment w:val="top"/>
        <w:rPr>
          <w:rFonts w:eastAsia="Times New Roman"/>
          <w:sz w:val="24"/>
          <w:szCs w:val="24"/>
          <w:lang w:eastAsia="cs-CZ"/>
        </w:rPr>
      </w:pPr>
    </w:p>
    <w:p w14:paraId="00B843DA" w14:textId="77777777" w:rsidR="00376FBF" w:rsidRDefault="00376FBF" w:rsidP="005A061C">
      <w:pPr>
        <w:jc w:val="both"/>
        <w:textAlignment w:val="top"/>
        <w:rPr>
          <w:rFonts w:eastAsia="Times New Roman"/>
          <w:sz w:val="24"/>
          <w:szCs w:val="24"/>
          <w:lang w:eastAsia="cs-CZ"/>
        </w:rPr>
      </w:pPr>
    </w:p>
    <w:p w14:paraId="380FBB37" w14:textId="77777777" w:rsidR="00376FBF" w:rsidRPr="00F0617B" w:rsidRDefault="00376FBF" w:rsidP="005A061C">
      <w:pPr>
        <w:jc w:val="both"/>
        <w:textAlignment w:val="top"/>
        <w:rPr>
          <w:rFonts w:ascii="Arial" w:hAnsi="Arial"/>
          <w:szCs w:val="28"/>
        </w:rPr>
      </w:pPr>
      <w:r w:rsidRPr="00F4107F">
        <w:rPr>
          <w:rFonts w:ascii="Arial" w:hAnsi="Arial"/>
          <w:szCs w:val="28"/>
        </w:rPr>
        <w:t>Od soboty 27. února</w:t>
      </w:r>
      <w:r>
        <w:rPr>
          <w:rFonts w:ascii="Arial" w:hAnsi="Arial"/>
          <w:szCs w:val="28"/>
        </w:rPr>
        <w:t xml:space="preserve">2021 </w:t>
      </w:r>
      <w:r w:rsidRPr="00F4107F">
        <w:rPr>
          <w:rFonts w:ascii="Arial" w:hAnsi="Arial"/>
          <w:szCs w:val="28"/>
        </w:rPr>
        <w:t>platí na území České republiky nový nouzový stav na 30 dnů, tedy do 28. března. Od 1.</w:t>
      </w:r>
      <w:r>
        <w:rPr>
          <w:rFonts w:ascii="Arial" w:hAnsi="Arial"/>
          <w:szCs w:val="28"/>
        </w:rPr>
        <w:t> </w:t>
      </w:r>
      <w:r w:rsidRPr="00F4107F">
        <w:rPr>
          <w:rFonts w:ascii="Arial" w:hAnsi="Arial"/>
          <w:szCs w:val="28"/>
        </w:rPr>
        <w:t>března dochází vzhledem k současné epidemické situaci ke zpřísnění zejména v oblasti volného pohybu, maloobchodu a služeb a ve školství.</w:t>
      </w:r>
    </w:p>
    <w:p w14:paraId="4E8E0F96" w14:textId="77777777" w:rsidR="00376FBF" w:rsidRPr="004E2700" w:rsidRDefault="00376FBF" w:rsidP="004E2700">
      <w:pPr>
        <w:pStyle w:val="KUJKnormal"/>
        <w:rPr>
          <w:rFonts w:cs="Arial"/>
          <w:szCs w:val="20"/>
        </w:rPr>
      </w:pPr>
    </w:p>
    <w:p w14:paraId="3AF8D44B" w14:textId="77777777" w:rsidR="00376FBF" w:rsidRDefault="00376FBF" w:rsidP="00F07633">
      <w:pPr>
        <w:jc w:val="both"/>
        <w:textAlignment w:val="top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Rada Asociace krajů se setkala také s opozičními stranami, které ocenily roli hejtmanů v přijetí pandemického zákona. </w:t>
      </w:r>
    </w:p>
    <w:p w14:paraId="76F5232D" w14:textId="77777777" w:rsidR="00376FBF" w:rsidRDefault="00376FBF" w:rsidP="00F07633">
      <w:pPr>
        <w:jc w:val="both"/>
        <w:textAlignment w:val="top"/>
        <w:rPr>
          <w:rFonts w:ascii="Arial" w:hAnsi="Arial"/>
          <w:szCs w:val="28"/>
        </w:rPr>
      </w:pPr>
    </w:p>
    <w:p w14:paraId="35535EB3" w14:textId="77777777" w:rsidR="00376FBF" w:rsidRDefault="00376FBF" w:rsidP="00F10080">
      <w:pPr>
        <w:jc w:val="both"/>
        <w:textAlignment w:val="top"/>
        <w:rPr>
          <w:rFonts w:ascii="Arial" w:hAnsi="Arial"/>
          <w:szCs w:val="28"/>
        </w:rPr>
      </w:pPr>
    </w:p>
    <w:p w14:paraId="5A64BB7D" w14:textId="77777777" w:rsidR="00376FBF" w:rsidRPr="00F10080" w:rsidRDefault="00376FBF" w:rsidP="00F10080">
      <w:pPr>
        <w:jc w:val="both"/>
        <w:textAlignment w:val="top"/>
        <w:rPr>
          <w:rFonts w:ascii="Arial" w:hAnsi="Arial"/>
          <w:szCs w:val="28"/>
        </w:rPr>
      </w:pPr>
      <w:r w:rsidRPr="00F10080">
        <w:rPr>
          <w:rFonts w:ascii="Arial" w:hAnsi="Arial"/>
          <w:szCs w:val="28"/>
        </w:rPr>
        <w:t xml:space="preserve">Rada </w:t>
      </w:r>
      <w:r>
        <w:rPr>
          <w:rFonts w:ascii="Arial" w:hAnsi="Arial"/>
          <w:szCs w:val="28"/>
        </w:rPr>
        <w:t>A</w:t>
      </w:r>
      <w:r w:rsidRPr="00F10080">
        <w:rPr>
          <w:rFonts w:ascii="Arial" w:hAnsi="Arial"/>
          <w:szCs w:val="28"/>
        </w:rPr>
        <w:t>sociace krajů také prostřednictvím Ministerstva průmyslu a obchodu vyzvala průmyslové podniky, aby neposílal</w:t>
      </w:r>
      <w:r>
        <w:rPr>
          <w:rFonts w:ascii="Arial" w:hAnsi="Arial"/>
          <w:szCs w:val="28"/>
        </w:rPr>
        <w:t>y</w:t>
      </w:r>
      <w:r w:rsidRPr="00F10080">
        <w:rPr>
          <w:rFonts w:ascii="Arial" w:hAnsi="Arial"/>
          <w:szCs w:val="28"/>
        </w:rPr>
        <w:t xml:space="preserve"> své pracovníky k antigennímu testování do zdravotnických zařízení. Od počátku bylo testování ve firmách plánováno formou samotestů přímo u zaměstnavatele. Z kapacitních důvodů je nemožné, aby bylo prováděno v testovacích místech zdravotnických zařízení.  </w:t>
      </w:r>
    </w:p>
    <w:p w14:paraId="657988AB" w14:textId="77777777" w:rsidR="00376FBF" w:rsidRDefault="00376FBF" w:rsidP="00F07633">
      <w:pPr>
        <w:jc w:val="both"/>
        <w:textAlignment w:val="top"/>
        <w:rPr>
          <w:rFonts w:ascii="Arial" w:hAnsi="Arial"/>
          <w:szCs w:val="28"/>
        </w:rPr>
      </w:pPr>
    </w:p>
    <w:p w14:paraId="027CF54C" w14:textId="77777777" w:rsidR="00376FBF" w:rsidRDefault="00376FBF" w:rsidP="00F07633">
      <w:pPr>
        <w:jc w:val="both"/>
        <w:textAlignment w:val="top"/>
        <w:rPr>
          <w:rFonts w:ascii="Arial" w:hAnsi="Arial"/>
          <w:szCs w:val="28"/>
        </w:rPr>
      </w:pPr>
    </w:p>
    <w:p w14:paraId="0EDB0AAD" w14:textId="77777777" w:rsidR="00376FBF" w:rsidRDefault="00376FBF" w:rsidP="00F07633">
      <w:pPr>
        <w:jc w:val="both"/>
        <w:textAlignment w:val="top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K pravidelným jednáním Rady Asociace krajů s vládou dochází každé úterý, kdy jsou hejtmani informování také o novinkách v systému očkování, dodávkách vakcín či situaci v nemocnicích. </w:t>
      </w:r>
    </w:p>
    <w:p w14:paraId="04354CD2" w14:textId="77777777" w:rsidR="00376FBF" w:rsidRDefault="00376FBF" w:rsidP="004008F1">
      <w:pPr>
        <w:pStyle w:val="KUJKnormal"/>
        <w:rPr>
          <w:b/>
        </w:rPr>
      </w:pPr>
    </w:p>
    <w:p w14:paraId="0BD0C0BA" w14:textId="77777777" w:rsidR="00376FBF" w:rsidRDefault="00376FBF" w:rsidP="004008F1">
      <w:pPr>
        <w:pStyle w:val="KUJKnormal"/>
        <w:rPr>
          <w:b/>
        </w:rPr>
      </w:pPr>
    </w:p>
    <w:p w14:paraId="627E4808" w14:textId="77777777" w:rsidR="00376FBF" w:rsidRDefault="00376FBF" w:rsidP="004008F1">
      <w:pPr>
        <w:pStyle w:val="KUJKnormal"/>
        <w:rPr>
          <w:b/>
        </w:rPr>
      </w:pPr>
    </w:p>
    <w:p w14:paraId="219E380B" w14:textId="77777777" w:rsidR="00376FBF" w:rsidRDefault="00376FBF" w:rsidP="004008F1">
      <w:pPr>
        <w:pStyle w:val="KUJKnormal"/>
        <w:rPr>
          <w:b/>
        </w:rPr>
      </w:pPr>
    </w:p>
    <w:p w14:paraId="4DD8CF5E" w14:textId="77777777" w:rsidR="00376FBF" w:rsidRDefault="00376FBF" w:rsidP="004008F1">
      <w:pPr>
        <w:pStyle w:val="KUJKnormal"/>
        <w:rPr>
          <w:b/>
        </w:rPr>
      </w:pPr>
    </w:p>
    <w:p w14:paraId="11982D08" w14:textId="77777777" w:rsidR="00376FBF" w:rsidRDefault="00376FBF" w:rsidP="004008F1">
      <w:pPr>
        <w:pStyle w:val="KUJKnormal"/>
        <w:rPr>
          <w:b/>
        </w:rPr>
      </w:pPr>
    </w:p>
    <w:p w14:paraId="16044441" w14:textId="77777777" w:rsidR="00376FBF" w:rsidRDefault="00376FBF" w:rsidP="004008F1">
      <w:pPr>
        <w:pStyle w:val="KUJKnormal"/>
      </w:pPr>
      <w:r>
        <w:rPr>
          <w:b/>
        </w:rPr>
        <w:t>Zodpovídá:</w:t>
      </w:r>
      <w:r>
        <w:t xml:space="preserve"> vedoucí KHEJ - Mgr. Petr Soukup</w:t>
      </w:r>
    </w:p>
    <w:p w14:paraId="3CBB3BDE" w14:textId="77777777" w:rsidR="00376FBF" w:rsidRDefault="00376FBF" w:rsidP="004008F1">
      <w:pPr>
        <w:pStyle w:val="KUJKnormal"/>
      </w:pPr>
    </w:p>
    <w:p w14:paraId="75F48DB6" w14:textId="77777777" w:rsidR="00376FBF" w:rsidRDefault="00376FBF" w:rsidP="004008F1">
      <w:pPr>
        <w:pStyle w:val="KUJKnormal"/>
      </w:pPr>
      <w:r>
        <w:t>Termín kontroly: 18. 3. 2021</w:t>
      </w:r>
      <w:r>
        <w:tab/>
      </w:r>
      <w:r>
        <w:tab/>
      </w:r>
      <w:r>
        <w:tab/>
      </w:r>
      <w:r>
        <w:tab/>
      </w:r>
      <w:r>
        <w:tab/>
      </w:r>
    </w:p>
    <w:p w14:paraId="41ED65B2" w14:textId="77777777" w:rsidR="00376FBF" w:rsidRDefault="00376FBF" w:rsidP="004008F1">
      <w:pPr>
        <w:pStyle w:val="KUJKnormal"/>
      </w:pPr>
      <w:r>
        <w:t>Termín splnění:  18. 3. 2021</w:t>
      </w:r>
    </w:p>
    <w:p w14:paraId="4B632AC4" w14:textId="77777777" w:rsidR="00376FBF" w:rsidRDefault="00376FBF" w:rsidP="00C35746">
      <w:pPr>
        <w:pStyle w:val="KUJKnormal"/>
        <w:spacing w:after="120"/>
        <w:rPr>
          <w:u w:val="single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5EB2" w14:textId="77777777" w:rsidR="00CC323D" w:rsidRDefault="00CC323D" w:rsidP="002C5539">
      <w:r>
        <w:separator/>
      </w:r>
    </w:p>
  </w:endnote>
  <w:endnote w:type="continuationSeparator" w:id="0">
    <w:p w14:paraId="5C334955" w14:textId="77777777" w:rsidR="00CC323D" w:rsidRDefault="00CC323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C323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C323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F29D" w14:textId="77777777" w:rsidR="00CC323D" w:rsidRDefault="00CC323D" w:rsidP="002C5539">
      <w:r>
        <w:separator/>
      </w:r>
    </w:p>
  </w:footnote>
  <w:footnote w:type="continuationSeparator" w:id="0">
    <w:p w14:paraId="1CF6A44A" w14:textId="77777777" w:rsidR="00CC323D" w:rsidRDefault="00CC323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A127" w14:textId="77777777" w:rsidR="00376FBF" w:rsidRDefault="00376FBF" w:rsidP="00376FBF">
    <w:r>
      <w:rPr>
        <w:noProof/>
      </w:rPr>
      <w:pict w14:anchorId="45D401A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C02508" w14:textId="77777777" w:rsidR="00376FBF" w:rsidRPr="00D405BE" w:rsidRDefault="00376FBF" w:rsidP="00376FB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599FC4" w14:textId="77777777" w:rsidR="00376FBF" w:rsidRPr="00D405BE" w:rsidRDefault="00376FBF" w:rsidP="00376FB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883512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0CE2077">
        <v:rect id="_x0000_i1026" style="width:481.9pt;height:2pt" o:hralign="center" o:hrstd="t" o:hrnoshade="t" o:hr="t" fillcolor="black" stroked="f"/>
      </w:pict>
    </w:r>
  </w:p>
  <w:p w14:paraId="04250FFD" w14:textId="77777777" w:rsidR="00376FBF" w:rsidRPr="00376FBF" w:rsidRDefault="00376FBF" w:rsidP="00376F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6FBF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323D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5E40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5595007</vt:i4>
  </property>
  <property fmtid="{D5CDD505-2E9C-101B-9397-08002B2CF9AE}" pid="5" name="UlozitJako">
    <vt:lpwstr>C:\Users\mrazkova\AppData\Local\Temp\iU38908024\Zastupitelstvo\2021-03-18\Navrhy\47-ZK-21.</vt:lpwstr>
  </property>
  <property fmtid="{D5CDD505-2E9C-101B-9397-08002B2CF9AE}" pid="6" name="Zpracovat">
    <vt:bool>false</vt:bool>
  </property>
</Properties>
</file>