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0569B" w14:paraId="7E512114" w14:textId="77777777" w:rsidTr="00A418E7">
        <w:trPr>
          <w:trHeight w:hRule="exact" w:val="397"/>
        </w:trPr>
        <w:tc>
          <w:tcPr>
            <w:tcW w:w="2376" w:type="dxa"/>
            <w:hideMark/>
          </w:tcPr>
          <w:p w14:paraId="158FA09D" w14:textId="77777777" w:rsidR="0080569B" w:rsidRDefault="0080569B" w:rsidP="00FB4410">
            <w:pPr>
              <w:pStyle w:val="KUJKtucny"/>
            </w:pPr>
            <w:r>
              <w:t>Datum jednání:</w:t>
            </w:r>
          </w:p>
        </w:tc>
        <w:tc>
          <w:tcPr>
            <w:tcW w:w="3828" w:type="dxa"/>
            <w:hideMark/>
          </w:tcPr>
          <w:p w14:paraId="42115DCF" w14:textId="77777777" w:rsidR="0080569B" w:rsidRDefault="0080569B" w:rsidP="00FB4410">
            <w:pPr>
              <w:pStyle w:val="KUJKnormal"/>
            </w:pPr>
            <w:r>
              <w:t>11. 02. 2021</w:t>
            </w:r>
          </w:p>
        </w:tc>
        <w:tc>
          <w:tcPr>
            <w:tcW w:w="2126" w:type="dxa"/>
            <w:hideMark/>
          </w:tcPr>
          <w:p w14:paraId="2F489F93" w14:textId="77777777" w:rsidR="0080569B" w:rsidRDefault="0080569B" w:rsidP="00FB4410">
            <w:pPr>
              <w:pStyle w:val="KUJKtucny"/>
            </w:pPr>
            <w:r>
              <w:t>Bod programu:</w:t>
            </w:r>
          </w:p>
        </w:tc>
        <w:tc>
          <w:tcPr>
            <w:tcW w:w="850" w:type="dxa"/>
          </w:tcPr>
          <w:p w14:paraId="101E87EC" w14:textId="77777777" w:rsidR="0080569B" w:rsidRDefault="0080569B" w:rsidP="00FB4410">
            <w:pPr>
              <w:pStyle w:val="KUJKnormal"/>
            </w:pPr>
          </w:p>
        </w:tc>
      </w:tr>
      <w:tr w:rsidR="0080569B" w14:paraId="4AB235B4" w14:textId="77777777" w:rsidTr="00A418E7">
        <w:trPr>
          <w:cantSplit/>
          <w:trHeight w:hRule="exact" w:val="397"/>
        </w:trPr>
        <w:tc>
          <w:tcPr>
            <w:tcW w:w="2376" w:type="dxa"/>
            <w:hideMark/>
          </w:tcPr>
          <w:p w14:paraId="096EECE3" w14:textId="77777777" w:rsidR="0080569B" w:rsidRDefault="0080569B" w:rsidP="00FB4410">
            <w:pPr>
              <w:pStyle w:val="KUJKtucny"/>
            </w:pPr>
            <w:r>
              <w:t>Číslo návrhu:</w:t>
            </w:r>
          </w:p>
        </w:tc>
        <w:tc>
          <w:tcPr>
            <w:tcW w:w="6804" w:type="dxa"/>
            <w:gridSpan w:val="3"/>
            <w:hideMark/>
          </w:tcPr>
          <w:p w14:paraId="7F82743D" w14:textId="77777777" w:rsidR="0080569B" w:rsidRDefault="0080569B" w:rsidP="00FB4410">
            <w:pPr>
              <w:pStyle w:val="KUJKnormal"/>
            </w:pPr>
            <w:r>
              <w:t>50/ZK/21</w:t>
            </w:r>
          </w:p>
        </w:tc>
      </w:tr>
      <w:tr w:rsidR="0080569B" w14:paraId="5F8DDA23" w14:textId="77777777" w:rsidTr="00A418E7">
        <w:trPr>
          <w:trHeight w:val="397"/>
        </w:trPr>
        <w:tc>
          <w:tcPr>
            <w:tcW w:w="2376" w:type="dxa"/>
          </w:tcPr>
          <w:p w14:paraId="31C329CF" w14:textId="77777777" w:rsidR="0080569B" w:rsidRDefault="0080569B" w:rsidP="00FB4410"/>
          <w:p w14:paraId="2727C7DD" w14:textId="77777777" w:rsidR="0080569B" w:rsidRDefault="0080569B" w:rsidP="00FB4410">
            <w:pPr>
              <w:pStyle w:val="KUJKtucny"/>
            </w:pPr>
            <w:r>
              <w:t>Název bodu:</w:t>
            </w:r>
          </w:p>
        </w:tc>
        <w:tc>
          <w:tcPr>
            <w:tcW w:w="6804" w:type="dxa"/>
            <w:gridSpan w:val="3"/>
          </w:tcPr>
          <w:p w14:paraId="3C2B1EB6" w14:textId="77777777" w:rsidR="0080569B" w:rsidRDefault="0080569B" w:rsidP="00FB4410"/>
          <w:p w14:paraId="5D45F326" w14:textId="77777777" w:rsidR="0080569B" w:rsidRDefault="0080569B" w:rsidP="00FB4410">
            <w:pPr>
              <w:pStyle w:val="KUJKtucny"/>
              <w:rPr>
                <w:sz w:val="22"/>
                <w:szCs w:val="22"/>
              </w:rPr>
            </w:pPr>
            <w:r>
              <w:rPr>
                <w:sz w:val="22"/>
                <w:szCs w:val="22"/>
              </w:rPr>
              <w:t>Realizace projektu „Modernizace komunikací II. třídy P 13 D“ a jeho financování z rozpočtu JčK</w:t>
            </w:r>
          </w:p>
        </w:tc>
      </w:tr>
    </w:tbl>
    <w:p w14:paraId="5FF648AE" w14:textId="77777777" w:rsidR="0080569B" w:rsidRDefault="0080569B" w:rsidP="00A418E7">
      <w:pPr>
        <w:pStyle w:val="KUJKnormal"/>
        <w:rPr>
          <w:b/>
          <w:bCs/>
        </w:rPr>
      </w:pPr>
      <w:r>
        <w:rPr>
          <w:b/>
          <w:bCs/>
        </w:rPr>
        <w:pict w14:anchorId="16AEF0D9">
          <v:rect id="_x0000_i1029" style="width:453.6pt;height:1.5pt" o:hralign="center" o:hrstd="t" o:hrnoshade="t" o:hr="t" fillcolor="black" stroked="f"/>
        </w:pict>
      </w:r>
    </w:p>
    <w:p w14:paraId="064F1E7F" w14:textId="77777777" w:rsidR="0080569B" w:rsidRDefault="0080569B" w:rsidP="00A418E7">
      <w:pPr>
        <w:pStyle w:val="KUJKnormal"/>
      </w:pPr>
    </w:p>
    <w:p w14:paraId="2451951A" w14:textId="77777777" w:rsidR="0080569B" w:rsidRDefault="0080569B" w:rsidP="00A418E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0569B" w14:paraId="0632EC41" w14:textId="77777777" w:rsidTr="00FB4410">
        <w:trPr>
          <w:trHeight w:val="397"/>
        </w:trPr>
        <w:tc>
          <w:tcPr>
            <w:tcW w:w="2350" w:type="dxa"/>
            <w:hideMark/>
          </w:tcPr>
          <w:p w14:paraId="68D1CB4D" w14:textId="77777777" w:rsidR="0080569B" w:rsidRDefault="0080569B" w:rsidP="00FB4410">
            <w:pPr>
              <w:pStyle w:val="KUJKtucny"/>
            </w:pPr>
            <w:r>
              <w:t>Předkladatel:</w:t>
            </w:r>
          </w:p>
        </w:tc>
        <w:tc>
          <w:tcPr>
            <w:tcW w:w="6862" w:type="dxa"/>
          </w:tcPr>
          <w:p w14:paraId="53714667" w14:textId="77777777" w:rsidR="0080569B" w:rsidRDefault="0080569B" w:rsidP="00FB4410">
            <w:pPr>
              <w:pStyle w:val="KUJKnormal"/>
            </w:pPr>
            <w:r>
              <w:t>Ing. Tomáš Hajdušek</w:t>
            </w:r>
          </w:p>
          <w:p w14:paraId="3BA6B9CE" w14:textId="77777777" w:rsidR="0080569B" w:rsidRDefault="0080569B" w:rsidP="00FB4410"/>
        </w:tc>
      </w:tr>
      <w:tr w:rsidR="0080569B" w14:paraId="73B8F7EC" w14:textId="77777777" w:rsidTr="00FB4410">
        <w:trPr>
          <w:trHeight w:val="397"/>
        </w:trPr>
        <w:tc>
          <w:tcPr>
            <w:tcW w:w="2350" w:type="dxa"/>
          </w:tcPr>
          <w:p w14:paraId="6A9E39F9" w14:textId="77777777" w:rsidR="0080569B" w:rsidRDefault="0080569B" w:rsidP="00FB4410">
            <w:pPr>
              <w:pStyle w:val="KUJKtucny"/>
            </w:pPr>
            <w:r>
              <w:t>Zpracoval:</w:t>
            </w:r>
          </w:p>
          <w:p w14:paraId="532306C8" w14:textId="77777777" w:rsidR="0080569B" w:rsidRDefault="0080569B" w:rsidP="00FB4410"/>
        </w:tc>
        <w:tc>
          <w:tcPr>
            <w:tcW w:w="6862" w:type="dxa"/>
            <w:hideMark/>
          </w:tcPr>
          <w:p w14:paraId="01C81421" w14:textId="77777777" w:rsidR="0080569B" w:rsidRDefault="0080569B" w:rsidP="00FB4410">
            <w:pPr>
              <w:pStyle w:val="KUJKnormal"/>
            </w:pPr>
            <w:r>
              <w:t>OVZI</w:t>
            </w:r>
          </w:p>
        </w:tc>
      </w:tr>
      <w:tr w:rsidR="0080569B" w14:paraId="504D2480" w14:textId="77777777" w:rsidTr="00FB4410">
        <w:trPr>
          <w:trHeight w:val="397"/>
        </w:trPr>
        <w:tc>
          <w:tcPr>
            <w:tcW w:w="2350" w:type="dxa"/>
          </w:tcPr>
          <w:p w14:paraId="1A0C12F3" w14:textId="77777777" w:rsidR="0080569B" w:rsidRPr="009715F9" w:rsidRDefault="0080569B" w:rsidP="00FB4410">
            <w:pPr>
              <w:pStyle w:val="KUJKnormal"/>
              <w:rPr>
                <w:b/>
              </w:rPr>
            </w:pPr>
            <w:r w:rsidRPr="009715F9">
              <w:rPr>
                <w:b/>
              </w:rPr>
              <w:t>Vedoucí odboru:</w:t>
            </w:r>
          </w:p>
          <w:p w14:paraId="5C3FA235" w14:textId="77777777" w:rsidR="0080569B" w:rsidRDefault="0080569B" w:rsidP="00FB4410"/>
        </w:tc>
        <w:tc>
          <w:tcPr>
            <w:tcW w:w="6862" w:type="dxa"/>
            <w:hideMark/>
          </w:tcPr>
          <w:p w14:paraId="103EB25C" w14:textId="77777777" w:rsidR="0080569B" w:rsidRDefault="0080569B" w:rsidP="00FB4410">
            <w:pPr>
              <w:pStyle w:val="KUJKnormal"/>
            </w:pPr>
            <w:r>
              <w:t>Mgr. Aleš Mik</w:t>
            </w:r>
          </w:p>
        </w:tc>
      </w:tr>
    </w:tbl>
    <w:p w14:paraId="3A7E1B5E" w14:textId="77777777" w:rsidR="0080569B" w:rsidRDefault="0080569B" w:rsidP="00A418E7">
      <w:pPr>
        <w:pStyle w:val="KUJKnormal"/>
      </w:pPr>
    </w:p>
    <w:p w14:paraId="12ECA8F6" w14:textId="77777777" w:rsidR="0080569B" w:rsidRPr="0052161F" w:rsidRDefault="0080569B" w:rsidP="00A418E7">
      <w:pPr>
        <w:pStyle w:val="KUJKtucny"/>
      </w:pPr>
      <w:r w:rsidRPr="0052161F">
        <w:t>NÁVRH USNESENÍ</w:t>
      </w:r>
    </w:p>
    <w:p w14:paraId="1C1AA79B" w14:textId="77777777" w:rsidR="0080569B" w:rsidRDefault="0080569B" w:rsidP="00A418E7">
      <w:pPr>
        <w:pStyle w:val="KUJKnormal"/>
        <w:rPr>
          <w:rFonts w:ascii="Calibri" w:hAnsi="Calibri" w:cs="Calibri"/>
          <w:sz w:val="12"/>
          <w:szCs w:val="12"/>
        </w:rPr>
      </w:pPr>
      <w:bookmarkStart w:id="1" w:name="US_ZaVeVeci"/>
      <w:bookmarkEnd w:id="1"/>
    </w:p>
    <w:p w14:paraId="459CAEAA" w14:textId="77777777" w:rsidR="0080569B" w:rsidRPr="00841DFC" w:rsidRDefault="0080569B" w:rsidP="0080569B">
      <w:pPr>
        <w:pStyle w:val="KUJKPolozka"/>
        <w:spacing w:line="240" w:lineRule="auto"/>
      </w:pPr>
      <w:r w:rsidRPr="00841DFC">
        <w:t>Zastupitelstvo Jihočeského kraje</w:t>
      </w:r>
    </w:p>
    <w:p w14:paraId="26E582EE" w14:textId="77777777" w:rsidR="0080569B" w:rsidRPr="00E10FE7" w:rsidRDefault="0080569B" w:rsidP="0080569B">
      <w:pPr>
        <w:pStyle w:val="KUJKdoplnek2"/>
        <w:spacing w:line="240" w:lineRule="auto"/>
      </w:pPr>
      <w:r w:rsidRPr="00AF7BAE">
        <w:t>schvaluje</w:t>
      </w:r>
    </w:p>
    <w:p w14:paraId="4DDCAFC3" w14:textId="77777777" w:rsidR="0080569B" w:rsidRPr="008941D3" w:rsidRDefault="0080569B" w:rsidP="0080569B">
      <w:pPr>
        <w:pStyle w:val="KUJKPolozka"/>
        <w:spacing w:line="240" w:lineRule="auto"/>
        <w:rPr>
          <w:b w:val="0"/>
          <w:bCs/>
        </w:rPr>
      </w:pPr>
      <w:r w:rsidRPr="008941D3">
        <w:rPr>
          <w:b w:val="0"/>
          <w:bCs/>
        </w:rPr>
        <w:t>1. realizaci projektu Jihočeského kraje „Modernizace komuni</w:t>
      </w:r>
      <w:r w:rsidRPr="006E67CE">
        <w:rPr>
          <w:b w:val="0"/>
          <w:bCs/>
        </w:rPr>
        <w:t xml:space="preserve">kací </w:t>
      </w:r>
      <w:r w:rsidRPr="008941D3">
        <w:rPr>
          <w:b w:val="0"/>
          <w:bCs/>
        </w:rPr>
        <w:t>II. tříd P 1</w:t>
      </w:r>
      <w:r>
        <w:rPr>
          <w:b w:val="0"/>
          <w:bCs/>
        </w:rPr>
        <w:t>3 D</w:t>
      </w:r>
      <w:r w:rsidRPr="008941D3">
        <w:rPr>
          <w:b w:val="0"/>
          <w:bCs/>
        </w:rPr>
        <w:t>“ a podání žádosti o podporu do průběžné 9</w:t>
      </w:r>
      <w:r>
        <w:rPr>
          <w:b w:val="0"/>
          <w:bCs/>
        </w:rPr>
        <w:t>5</w:t>
      </w:r>
      <w:r w:rsidRPr="008941D3">
        <w:rPr>
          <w:b w:val="0"/>
          <w:bCs/>
        </w:rPr>
        <w:t xml:space="preserve">. výzvy specifického cíle 1.1 Integrovaného regionálního operačního programu (dále jen IROP) s celkovými výdaji ve výši </w:t>
      </w:r>
      <w:r>
        <w:rPr>
          <w:b w:val="0"/>
          <w:bCs/>
        </w:rPr>
        <w:t>75 000 000,00</w:t>
      </w:r>
      <w:r w:rsidRPr="008941D3">
        <w:rPr>
          <w:b w:val="0"/>
          <w:bCs/>
        </w:rPr>
        <w:t xml:space="preserve"> Kč vč. DPH, z toho způsobilými výdaji ve výši </w:t>
      </w:r>
      <w:r>
        <w:rPr>
          <w:b w:val="0"/>
          <w:bCs/>
        </w:rPr>
        <w:t>60 405 695,42</w:t>
      </w:r>
      <w:r w:rsidRPr="008941D3">
        <w:rPr>
          <w:b w:val="0"/>
          <w:bCs/>
        </w:rPr>
        <w:t xml:space="preserve"> Kč vč. DPH,</w:t>
      </w:r>
    </w:p>
    <w:p w14:paraId="264FBABC" w14:textId="77777777" w:rsidR="0080569B" w:rsidRPr="008941D3" w:rsidRDefault="0080569B" w:rsidP="0080569B">
      <w:pPr>
        <w:pStyle w:val="KUJKPolozka"/>
        <w:spacing w:line="240" w:lineRule="auto"/>
        <w:rPr>
          <w:b w:val="0"/>
          <w:bCs/>
        </w:rPr>
      </w:pPr>
      <w:r w:rsidRPr="008941D3">
        <w:rPr>
          <w:b w:val="0"/>
          <w:bCs/>
        </w:rPr>
        <w:t xml:space="preserve">2. kofinancování projektu ve výši </w:t>
      </w:r>
      <w:r>
        <w:rPr>
          <w:b w:val="0"/>
          <w:bCs/>
        </w:rPr>
        <w:t>1</w:t>
      </w:r>
      <w:r w:rsidRPr="008941D3">
        <w:rPr>
          <w:b w:val="0"/>
          <w:bCs/>
        </w:rPr>
        <w:t xml:space="preserve">0 % ze způsobilých výdajů projektu, tj. </w:t>
      </w:r>
      <w:r>
        <w:rPr>
          <w:b w:val="0"/>
          <w:bCs/>
        </w:rPr>
        <w:t>6 040 569,54</w:t>
      </w:r>
      <w:r w:rsidRPr="008941D3">
        <w:rPr>
          <w:b w:val="0"/>
          <w:bCs/>
        </w:rPr>
        <w:t xml:space="preserve"> Kč vč. DPH, s podmínkou přidělení dotace z IROP s čerpáním na základě Formuláře evropského projektu dle přílohy č. 1 návrhu č.</w:t>
      </w:r>
      <w:r>
        <w:rPr>
          <w:b w:val="0"/>
          <w:bCs/>
        </w:rPr>
        <w:t xml:space="preserve"> 50</w:t>
      </w:r>
      <w:r w:rsidRPr="008941D3">
        <w:rPr>
          <w:b w:val="0"/>
          <w:bCs/>
        </w:rPr>
        <w:t>/</w:t>
      </w:r>
      <w:r>
        <w:rPr>
          <w:b w:val="0"/>
          <w:bCs/>
        </w:rPr>
        <w:t>Z</w:t>
      </w:r>
      <w:r w:rsidRPr="008941D3">
        <w:rPr>
          <w:b w:val="0"/>
          <w:bCs/>
        </w:rPr>
        <w:t>K/2</w:t>
      </w:r>
      <w:r>
        <w:rPr>
          <w:b w:val="0"/>
          <w:bCs/>
        </w:rPr>
        <w:t>1</w:t>
      </w:r>
      <w:r w:rsidRPr="008941D3">
        <w:rPr>
          <w:b w:val="0"/>
          <w:bCs/>
        </w:rPr>
        <w:t xml:space="preserve">, </w:t>
      </w:r>
    </w:p>
    <w:p w14:paraId="5BBB918A" w14:textId="77777777" w:rsidR="0080569B" w:rsidRPr="008941D3" w:rsidRDefault="0080569B" w:rsidP="0080569B">
      <w:pPr>
        <w:pStyle w:val="KUJKPolozka"/>
        <w:spacing w:line="240" w:lineRule="auto"/>
        <w:rPr>
          <w:b w:val="0"/>
          <w:bCs/>
        </w:rPr>
      </w:pPr>
      <w:r w:rsidRPr="008941D3">
        <w:rPr>
          <w:b w:val="0"/>
          <w:bCs/>
        </w:rPr>
        <w:t xml:space="preserve">3. předfinancování projektu ve výši </w:t>
      </w:r>
      <w:r>
        <w:rPr>
          <w:b w:val="0"/>
          <w:bCs/>
        </w:rPr>
        <w:t>9</w:t>
      </w:r>
      <w:r w:rsidRPr="008941D3">
        <w:rPr>
          <w:b w:val="0"/>
          <w:bCs/>
        </w:rPr>
        <w:t xml:space="preserve">0 % ze způsobilých výdajů projektu, tj. </w:t>
      </w:r>
      <w:r>
        <w:rPr>
          <w:b w:val="0"/>
          <w:bCs/>
        </w:rPr>
        <w:t>54 365 125,88</w:t>
      </w:r>
      <w:r w:rsidRPr="008941D3">
        <w:rPr>
          <w:b w:val="0"/>
          <w:bCs/>
        </w:rPr>
        <w:t xml:space="preserve"> Kč vč. DPH s podmínkou přidělení dotace z IROP s čerpáním na základě Formuláře evropského projektu dle přílohy č. 1 návrhu č. </w:t>
      </w:r>
      <w:r>
        <w:rPr>
          <w:b w:val="0"/>
          <w:bCs/>
        </w:rPr>
        <w:t>50</w:t>
      </w:r>
      <w:r w:rsidRPr="008941D3">
        <w:rPr>
          <w:b w:val="0"/>
          <w:bCs/>
        </w:rPr>
        <w:t>/</w:t>
      </w:r>
      <w:r>
        <w:rPr>
          <w:b w:val="0"/>
          <w:bCs/>
        </w:rPr>
        <w:t>Z</w:t>
      </w:r>
      <w:r w:rsidRPr="008941D3">
        <w:rPr>
          <w:b w:val="0"/>
          <w:bCs/>
        </w:rPr>
        <w:t>K/2</w:t>
      </w:r>
      <w:r>
        <w:rPr>
          <w:b w:val="0"/>
          <w:bCs/>
        </w:rPr>
        <w:t>1</w:t>
      </w:r>
      <w:r w:rsidRPr="008941D3">
        <w:rPr>
          <w:b w:val="0"/>
          <w:bCs/>
        </w:rPr>
        <w:t>,</w:t>
      </w:r>
    </w:p>
    <w:p w14:paraId="45CB53C4" w14:textId="77777777" w:rsidR="0080569B" w:rsidRPr="008941D3" w:rsidRDefault="0080569B" w:rsidP="0080569B">
      <w:pPr>
        <w:pStyle w:val="KUJKPolozka"/>
        <w:spacing w:line="240" w:lineRule="auto"/>
        <w:rPr>
          <w:b w:val="0"/>
          <w:bCs/>
        </w:rPr>
      </w:pPr>
      <w:r w:rsidRPr="008941D3">
        <w:rPr>
          <w:b w:val="0"/>
          <w:bCs/>
        </w:rPr>
        <w:t>4.</w:t>
      </w:r>
      <w:r w:rsidRPr="008941D3">
        <w:rPr>
          <w:b w:val="0"/>
          <w:bCs/>
          <w:color w:val="FF0000"/>
        </w:rPr>
        <w:t xml:space="preserve"> </w:t>
      </w:r>
      <w:r w:rsidRPr="008941D3">
        <w:rPr>
          <w:b w:val="0"/>
          <w:bCs/>
        </w:rPr>
        <w:t xml:space="preserve">financování nezpůsobilých výdajů projektu ve výši </w:t>
      </w:r>
      <w:r>
        <w:rPr>
          <w:b w:val="0"/>
          <w:bCs/>
        </w:rPr>
        <w:t>14 594 304,58</w:t>
      </w:r>
      <w:r w:rsidRPr="008941D3">
        <w:rPr>
          <w:b w:val="0"/>
          <w:bCs/>
        </w:rPr>
        <w:t xml:space="preserve"> Kč vč. DPH s čerpáním na základě Formuláře evropského projektu dle přílohy č. 1 návrhu č. </w:t>
      </w:r>
      <w:r>
        <w:rPr>
          <w:b w:val="0"/>
          <w:bCs/>
        </w:rPr>
        <w:t>50</w:t>
      </w:r>
      <w:r w:rsidRPr="008941D3">
        <w:rPr>
          <w:b w:val="0"/>
          <w:bCs/>
        </w:rPr>
        <w:t>/</w:t>
      </w:r>
      <w:r>
        <w:rPr>
          <w:b w:val="0"/>
          <w:bCs/>
        </w:rPr>
        <w:t>Z</w:t>
      </w:r>
      <w:r w:rsidRPr="008941D3">
        <w:rPr>
          <w:b w:val="0"/>
          <w:bCs/>
        </w:rPr>
        <w:t>K/2</w:t>
      </w:r>
      <w:r>
        <w:rPr>
          <w:b w:val="0"/>
          <w:bCs/>
        </w:rPr>
        <w:t>1</w:t>
      </w:r>
      <w:r w:rsidRPr="008941D3">
        <w:rPr>
          <w:b w:val="0"/>
          <w:bCs/>
        </w:rPr>
        <w:t>;</w:t>
      </w:r>
    </w:p>
    <w:p w14:paraId="245970FA" w14:textId="77777777" w:rsidR="0080569B" w:rsidRDefault="0080569B" w:rsidP="0080569B">
      <w:pPr>
        <w:pStyle w:val="KUJKdoplnek2"/>
        <w:numPr>
          <w:ilvl w:val="1"/>
          <w:numId w:val="11"/>
        </w:numPr>
        <w:spacing w:line="240" w:lineRule="auto"/>
      </w:pPr>
      <w:r w:rsidRPr="0021676C">
        <w:t>ukládá</w:t>
      </w:r>
    </w:p>
    <w:p w14:paraId="164FFA71" w14:textId="77777777" w:rsidR="0080569B" w:rsidRPr="00D3752A" w:rsidRDefault="0080569B" w:rsidP="0080569B">
      <w:pPr>
        <w:pStyle w:val="KUJKPolozka"/>
        <w:numPr>
          <w:ilvl w:val="0"/>
          <w:numId w:val="11"/>
        </w:numPr>
        <w:spacing w:line="240" w:lineRule="auto"/>
        <w:rPr>
          <w:rFonts w:eastAsia="Times New Roman"/>
          <w:b w:val="0"/>
        </w:rPr>
      </w:pPr>
      <w:bookmarkStart w:id="2" w:name="_Hlk39647217"/>
      <w:r w:rsidRPr="00D3752A">
        <w:rPr>
          <w:rFonts w:eastAsia="Times New Roman"/>
          <w:b w:val="0"/>
        </w:rPr>
        <w:t>JUDr. Milanu Kučerovi, Ph.D., řediteli krajského úřadu, zajistit realizaci uvedeného usnesení.</w:t>
      </w:r>
    </w:p>
    <w:p w14:paraId="15478FCE" w14:textId="77777777" w:rsidR="0080569B" w:rsidRPr="00D3752A" w:rsidRDefault="0080569B" w:rsidP="0080569B">
      <w:pPr>
        <w:pStyle w:val="KUJKPolozka"/>
        <w:numPr>
          <w:ilvl w:val="0"/>
          <w:numId w:val="11"/>
        </w:numPr>
        <w:spacing w:line="240" w:lineRule="auto"/>
        <w:rPr>
          <w:rFonts w:eastAsia="Times New Roman"/>
          <w:b w:val="0"/>
        </w:rPr>
      </w:pPr>
      <w:r w:rsidRPr="00D3752A">
        <w:rPr>
          <w:rFonts w:eastAsia="Times New Roman"/>
          <w:b w:val="0"/>
        </w:rPr>
        <w:t>T: 31. 12. 202</w:t>
      </w:r>
      <w:bookmarkEnd w:id="2"/>
      <w:r>
        <w:rPr>
          <w:rFonts w:eastAsia="Times New Roman"/>
          <w:b w:val="0"/>
        </w:rPr>
        <w:t>2</w:t>
      </w:r>
    </w:p>
    <w:p w14:paraId="756481A3" w14:textId="77777777" w:rsidR="0080569B" w:rsidRDefault="0080569B" w:rsidP="00A418E7">
      <w:pPr>
        <w:pStyle w:val="KUJKnormal"/>
      </w:pPr>
    </w:p>
    <w:p w14:paraId="2BCE4613" w14:textId="77777777" w:rsidR="0080569B" w:rsidRDefault="0080569B" w:rsidP="001D3640">
      <w:pPr>
        <w:pStyle w:val="KUJKmezeraDZ"/>
      </w:pPr>
      <w:bookmarkStart w:id="3" w:name="US_DuvodZprava"/>
      <w:bookmarkEnd w:id="3"/>
    </w:p>
    <w:p w14:paraId="2363041F" w14:textId="77777777" w:rsidR="0080569B" w:rsidRDefault="0080569B" w:rsidP="001D3640">
      <w:pPr>
        <w:pStyle w:val="KUJKnadpisDZ"/>
      </w:pPr>
      <w:r>
        <w:t>DŮVODOVÁ ZPRÁVA</w:t>
      </w:r>
    </w:p>
    <w:p w14:paraId="28A1DC19" w14:textId="77777777" w:rsidR="0080569B" w:rsidRPr="009B7B0B" w:rsidRDefault="0080569B" w:rsidP="001D3640">
      <w:pPr>
        <w:pStyle w:val="KUJKmezeraDZ"/>
      </w:pPr>
    </w:p>
    <w:p w14:paraId="648585D1" w14:textId="77777777" w:rsidR="0080569B" w:rsidRDefault="0080569B" w:rsidP="00DC7571">
      <w:pPr>
        <w:pStyle w:val="KUJKnormal"/>
        <w:rPr>
          <w:color w:val="FF0000"/>
        </w:rPr>
      </w:pPr>
      <w:r>
        <w:rPr>
          <w:rFonts w:eastAsia="Times New Roman"/>
        </w:rPr>
        <w:t xml:space="preserve">Zastupitelstvo kraje usn. č. </w:t>
      </w:r>
      <w:r>
        <w:t>217/2020/ZK-29 ze dne 24. 9. 2020 schválilo předložení 5 žádostí do 95. výzvy IROP v </w:t>
      </w:r>
      <w:r w:rsidRPr="006D5803">
        <w:t xml:space="preserve">celkové výši 375 540 812,69 Kč s celkovými způsobilými výdaji ve výši 331 359 542,48 Kč. Tyto žádosti byly podány v rozmezí listopad 2020 – leden 2021; v rámci procesu hodnocení došlo k úpravě celkových předpokládaných výdajů na 352 459 189,56 Kč (z toho způsobilé výdaje 331 359 010,46 Kč). </w:t>
      </w:r>
      <w:r w:rsidRPr="006D5803">
        <w:rPr>
          <w:rFonts w:eastAsia="Times New Roman"/>
        </w:rPr>
        <w:t>Celková maximální možná výše způsobilých výdajů alokovaných pro Jihočeský kraj v rámci 95. výzvy IROP je 391 764 705,88 Kč s DPH. Aby došlo k vyčerpání celkových možných způsobilých výdajů, navrhuje OVZI předložit v rámci 95. výzvy IROP projekt s názvem „Modernizace komunikací II. třídy P 13 D“</w:t>
      </w:r>
      <w:r>
        <w:rPr>
          <w:rFonts w:eastAsia="Times New Roman"/>
        </w:rPr>
        <w:t xml:space="preserve"> v celkové předpokládané výši 75 000 000,00 Kč</w:t>
      </w:r>
      <w:r w:rsidRPr="00F815F5">
        <w:rPr>
          <w:color w:val="FF0000"/>
        </w:rPr>
        <w:t>.</w:t>
      </w:r>
      <w:r>
        <w:rPr>
          <w:color w:val="FF0000"/>
        </w:rPr>
        <w:t xml:space="preserve"> </w:t>
      </w:r>
    </w:p>
    <w:p w14:paraId="716BA1DA" w14:textId="77777777" w:rsidR="0080569B" w:rsidRPr="006D5803" w:rsidRDefault="0080569B" w:rsidP="00DC7571">
      <w:pPr>
        <w:pStyle w:val="Prosttext"/>
        <w:jc w:val="both"/>
        <w:rPr>
          <w:rFonts w:ascii="Arial" w:hAnsi="Arial"/>
          <w:sz w:val="20"/>
          <w:szCs w:val="28"/>
          <w:u w:val="single"/>
          <w:lang w:eastAsia="en-US"/>
        </w:rPr>
      </w:pPr>
      <w:r>
        <w:rPr>
          <w:rFonts w:ascii="Arial" w:hAnsi="Arial"/>
          <w:sz w:val="20"/>
          <w:szCs w:val="28"/>
          <w:lang w:eastAsia="en-US"/>
        </w:rPr>
        <w:br w:type="page"/>
      </w:r>
      <w:r w:rsidRPr="006D5803">
        <w:rPr>
          <w:rFonts w:ascii="Arial" w:hAnsi="Arial"/>
          <w:sz w:val="20"/>
          <w:szCs w:val="28"/>
          <w:u w:val="single"/>
          <w:lang w:eastAsia="en-US"/>
        </w:rPr>
        <w:lastRenderedPageBreak/>
        <w:t xml:space="preserve">Přehled všech projektů do 95. výzvy IROP </w:t>
      </w:r>
    </w:p>
    <w:p w14:paraId="492D1CDC" w14:textId="77777777" w:rsidR="0080569B" w:rsidRDefault="0080569B" w:rsidP="00DC7571">
      <w:pPr>
        <w:pStyle w:val="Prosttext"/>
        <w:jc w:val="both"/>
        <w:rPr>
          <w:rFonts w:ascii="Arial" w:hAnsi="Arial"/>
          <w:sz w:val="20"/>
          <w:szCs w:val="28"/>
          <w:lang w:eastAsia="en-US"/>
        </w:rPr>
      </w:pPr>
    </w:p>
    <w:p w14:paraId="62B8F6B7" w14:textId="77777777" w:rsidR="0080569B" w:rsidRDefault="0080569B" w:rsidP="00DC7571">
      <w:pPr>
        <w:pStyle w:val="Prosttext"/>
        <w:jc w:val="both"/>
        <w:rPr>
          <w:rFonts w:ascii="Arial" w:hAnsi="Arial"/>
          <w:sz w:val="20"/>
          <w:szCs w:val="28"/>
          <w:lang w:eastAsia="en-US"/>
        </w:rPr>
      </w:pPr>
      <w:r w:rsidRPr="005624CB">
        <w:pict w14:anchorId="505A8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8pt;height:155.4pt">
            <v:imagedata r:id="rId8" o:title=""/>
          </v:shape>
        </w:pict>
      </w:r>
    </w:p>
    <w:p w14:paraId="6CDDBFAA" w14:textId="77777777" w:rsidR="0080569B" w:rsidRDefault="0080569B" w:rsidP="00DC7571">
      <w:pPr>
        <w:pStyle w:val="Prosttext"/>
        <w:jc w:val="both"/>
        <w:rPr>
          <w:rFonts w:ascii="Arial" w:hAnsi="Arial"/>
          <w:sz w:val="20"/>
          <w:szCs w:val="28"/>
          <w:lang w:eastAsia="en-US"/>
        </w:rPr>
      </w:pPr>
    </w:p>
    <w:p w14:paraId="120EE043" w14:textId="77777777" w:rsidR="0080569B" w:rsidRDefault="0080569B" w:rsidP="00DC7571">
      <w:pPr>
        <w:pStyle w:val="Prosttext"/>
        <w:jc w:val="both"/>
        <w:rPr>
          <w:rFonts w:ascii="Arial" w:hAnsi="Arial"/>
          <w:sz w:val="20"/>
          <w:szCs w:val="28"/>
          <w:lang w:eastAsia="en-US"/>
        </w:rPr>
      </w:pPr>
    </w:p>
    <w:p w14:paraId="5FBE156C" w14:textId="77777777" w:rsidR="0080569B" w:rsidRDefault="0080569B" w:rsidP="00DC7571">
      <w:pPr>
        <w:pStyle w:val="Prosttext"/>
        <w:jc w:val="both"/>
        <w:rPr>
          <w:rFonts w:ascii="Arial" w:hAnsi="Arial"/>
          <w:sz w:val="20"/>
          <w:szCs w:val="28"/>
          <w:lang w:eastAsia="en-US"/>
        </w:rPr>
      </w:pPr>
      <w:r w:rsidRPr="006D5803">
        <w:rPr>
          <w:rFonts w:ascii="Arial" w:hAnsi="Arial"/>
          <w:sz w:val="20"/>
          <w:szCs w:val="28"/>
          <w:lang w:eastAsia="en-US"/>
        </w:rPr>
        <w:t>Projekt „Modernizace komunikací II. třídy P 13 D“ představuje</w:t>
      </w:r>
      <w:r>
        <w:rPr>
          <w:rFonts w:ascii="Arial" w:hAnsi="Arial"/>
          <w:sz w:val="20"/>
          <w:szCs w:val="28"/>
          <w:lang w:eastAsia="en-US"/>
        </w:rPr>
        <w:t xml:space="preserve"> modernizaci komunikace II/164 v rámci okresu Jindřichův Hradec o celkové délce 5,430 km. </w:t>
      </w:r>
    </w:p>
    <w:p w14:paraId="1A48BB16" w14:textId="77777777" w:rsidR="0080569B" w:rsidRDefault="0080569B" w:rsidP="00DC7571">
      <w:pPr>
        <w:pStyle w:val="Prosttext"/>
        <w:jc w:val="both"/>
        <w:rPr>
          <w:rFonts w:ascii="Arial" w:hAnsi="Arial"/>
          <w:sz w:val="20"/>
          <w:szCs w:val="28"/>
          <w:lang w:eastAsia="en-US"/>
        </w:rPr>
      </w:pPr>
      <w:r>
        <w:rPr>
          <w:rFonts w:ascii="Arial" w:hAnsi="Arial"/>
          <w:sz w:val="20"/>
          <w:szCs w:val="28"/>
          <w:lang w:eastAsia="en-US"/>
        </w:rPr>
        <w:t xml:space="preserve">Projekt bude nastaven jako jednoetapový s termínem ukončení k 31. 8. 2022. Požadovanou dotaci by měl Jihočeský kraj obdržet do </w:t>
      </w:r>
      <w:r w:rsidRPr="006D5803">
        <w:rPr>
          <w:rFonts w:ascii="Arial" w:hAnsi="Arial"/>
          <w:sz w:val="20"/>
          <w:szCs w:val="28"/>
          <w:lang w:eastAsia="en-US"/>
        </w:rPr>
        <w:t>konce r. 2022.</w:t>
      </w:r>
      <w:r>
        <w:rPr>
          <w:rFonts w:ascii="Arial" w:hAnsi="Arial"/>
          <w:sz w:val="20"/>
          <w:szCs w:val="28"/>
          <w:lang w:eastAsia="en-US"/>
        </w:rPr>
        <w:t xml:space="preserve"> </w:t>
      </w:r>
    </w:p>
    <w:p w14:paraId="733DEF37" w14:textId="77777777" w:rsidR="0080569B" w:rsidRDefault="0080569B" w:rsidP="00DC7571">
      <w:pPr>
        <w:pStyle w:val="Prosttext"/>
        <w:jc w:val="both"/>
        <w:rPr>
          <w:rFonts w:ascii="Arial" w:hAnsi="Arial"/>
          <w:sz w:val="20"/>
          <w:szCs w:val="28"/>
          <w:lang w:eastAsia="en-US"/>
        </w:rPr>
      </w:pPr>
    </w:p>
    <w:p w14:paraId="2A0F01F9" w14:textId="77777777" w:rsidR="0080569B" w:rsidRDefault="0080569B" w:rsidP="00DC7571">
      <w:pPr>
        <w:pStyle w:val="KUJKnormal"/>
      </w:pPr>
      <w:r>
        <w:t>Celkové způsobilé výdaje projektu ve výši 60 405 695,42 Kč vč. DPH představují částku za stavební práce. Nezpůsobilé výdaje ve výši 14 594 304,58 Kč vč. DPH představují částky za stavební práce ve výši 13 828</w:t>
      </w:r>
      <w:r w:rsidRPr="006D5803">
        <w:t> 829,06 Kč</w:t>
      </w:r>
      <w:r>
        <w:t xml:space="preserve"> vč. DPH jako nutný přesun do nezpůsobilých výdajů na základě maximálního možného limitu 60 405 695,42 Kč s DPH pro způsobilé výdaje, částku za stavební práce ve výši 12 100,00 Kč s DPH za nezpůsobilé výdaje dle příručky IROP, dále částku za technický dozor stavebníka ve výši 350 000,00 Kč s DPH, částku ve </w:t>
      </w:r>
      <w:r w:rsidRPr="006D5803">
        <w:t>výši 100 000,00 Kč s DPH za zpracování projektové žádosti včetně studie proveditelnosti  a částku ve výši 303 375,52 Kč</w:t>
      </w:r>
      <w:r>
        <w:t xml:space="preserve"> s DPH na možné vícepráce. </w:t>
      </w:r>
    </w:p>
    <w:p w14:paraId="1CCB8400" w14:textId="77777777" w:rsidR="0080569B" w:rsidRDefault="0080569B" w:rsidP="00A418E7">
      <w:pPr>
        <w:pStyle w:val="KUJKnormal"/>
      </w:pPr>
      <w:r>
        <w:t>Všechny uvedené částky jsou částkami předpokládanými a jejich skutečná výše bude známa pro provedení zadávacích řízení na stavební práce a technický dozor stavebníka. Předpoklad je, že vysoutěžené částky budou nižší, než je odhad na základě zkušeností s obdobnými projekty v poslední době.</w:t>
      </w:r>
    </w:p>
    <w:p w14:paraId="4693C5F9" w14:textId="77777777" w:rsidR="0080569B" w:rsidRDefault="0080569B" w:rsidP="00A418E7">
      <w:pPr>
        <w:pStyle w:val="KUJKnormal"/>
      </w:pPr>
    </w:p>
    <w:p w14:paraId="2E1EB05C" w14:textId="77777777" w:rsidR="0080569B" w:rsidRDefault="0080569B" w:rsidP="00A418E7">
      <w:pPr>
        <w:pStyle w:val="KUJKnormal"/>
      </w:pPr>
      <w:r>
        <w:t>Finanční nároky a krytí:</w:t>
      </w:r>
    </w:p>
    <w:p w14:paraId="6A607729" w14:textId="77777777" w:rsidR="0080569B" w:rsidRDefault="0080569B" w:rsidP="00DC7571">
      <w:pPr>
        <w:pStyle w:val="KUJKnormal"/>
        <w:rPr>
          <w:szCs w:val="20"/>
        </w:rPr>
      </w:pPr>
      <w:bookmarkStart w:id="4" w:name="_Hlk49435432"/>
      <w:r>
        <w:t xml:space="preserve">Celkové výdaje projektu činí </w:t>
      </w:r>
      <w:r>
        <w:rPr>
          <w:b/>
          <w:bCs/>
        </w:rPr>
        <w:t>75 000 000,00</w:t>
      </w:r>
      <w:r>
        <w:t xml:space="preserve"> Kč (bude poskytnuta z ORJ 20 – Strukturální fondy EU), z toho: </w:t>
      </w:r>
    </w:p>
    <w:p w14:paraId="11C85383" w14:textId="77777777" w:rsidR="0080569B" w:rsidRDefault="0080569B" w:rsidP="00DC7571">
      <w:pPr>
        <w:pStyle w:val="KUJKnormal"/>
      </w:pPr>
      <w:r>
        <w:t xml:space="preserve">- částka způsobilých výdajů ve výši </w:t>
      </w:r>
      <w:r>
        <w:rPr>
          <w:b/>
          <w:bCs/>
        </w:rPr>
        <w:t>60 405 695,42</w:t>
      </w:r>
      <w:r>
        <w:rPr>
          <w:b/>
        </w:rPr>
        <w:t xml:space="preserve"> </w:t>
      </w:r>
      <w:r>
        <w:t>Kč, z toho:</w:t>
      </w:r>
    </w:p>
    <w:p w14:paraId="4D38867B" w14:textId="77777777" w:rsidR="0080569B" w:rsidRDefault="0080569B" w:rsidP="00DC7571">
      <w:pPr>
        <w:pStyle w:val="KUJKnormal"/>
      </w:pPr>
      <w:r>
        <w:t xml:space="preserve">  - 10% kofinancování </w:t>
      </w:r>
      <w:r>
        <w:rPr>
          <w:b/>
          <w:bCs/>
        </w:rPr>
        <w:t>6 040 569,54</w:t>
      </w:r>
      <w:r>
        <w:t xml:space="preserve"> Kč,</w:t>
      </w:r>
    </w:p>
    <w:p w14:paraId="0C8BF7E0" w14:textId="77777777" w:rsidR="0080569B" w:rsidRDefault="0080569B" w:rsidP="00DC7571">
      <w:pPr>
        <w:pStyle w:val="KUJKnormal"/>
      </w:pPr>
      <w:r>
        <w:t xml:space="preserve">  - 90% předfinancování </w:t>
      </w:r>
      <w:r>
        <w:rPr>
          <w:b/>
          <w:bCs/>
        </w:rPr>
        <w:t>54 365 125,88</w:t>
      </w:r>
      <w:r>
        <w:t xml:space="preserve"> Kč,</w:t>
      </w:r>
    </w:p>
    <w:p w14:paraId="70B10205" w14:textId="77777777" w:rsidR="0080569B" w:rsidRPr="006D5803" w:rsidRDefault="0080569B" w:rsidP="00DC7571">
      <w:pPr>
        <w:pStyle w:val="KUJKnormal"/>
      </w:pPr>
      <w:r w:rsidRPr="006D5803">
        <w:t xml:space="preserve">- částka nezpůsobilých výdajů ve výši </w:t>
      </w:r>
      <w:r w:rsidRPr="006D5803">
        <w:rPr>
          <w:b/>
          <w:bCs/>
        </w:rPr>
        <w:t xml:space="preserve">14 594 304,58 </w:t>
      </w:r>
      <w:r w:rsidRPr="006D5803">
        <w:t>Kč</w:t>
      </w:r>
      <w:bookmarkEnd w:id="4"/>
      <w:r w:rsidRPr="006D5803">
        <w:t xml:space="preserve">.  </w:t>
      </w:r>
    </w:p>
    <w:p w14:paraId="51A77C1E" w14:textId="77777777" w:rsidR="0080569B" w:rsidRPr="006D5803" w:rsidRDefault="0080569B" w:rsidP="00DC7571">
      <w:pPr>
        <w:pStyle w:val="KUJKnormal"/>
      </w:pPr>
      <w:r w:rsidRPr="006D5803">
        <w:t>Kofinancování a financování nezpůsobilých výdajů tohoto projektu lze zajistit bez dalších požadavků na rozpočet z finančních prostředků schváleného rozpočtu JčK (resp. SVR 2022 – 2023) alokovaných na financování 95. výzvy IROP.</w:t>
      </w:r>
    </w:p>
    <w:p w14:paraId="21515FF2" w14:textId="77777777" w:rsidR="0080569B" w:rsidRDefault="0080569B" w:rsidP="00A418E7">
      <w:pPr>
        <w:pStyle w:val="KUJKnormal"/>
      </w:pPr>
    </w:p>
    <w:p w14:paraId="49DA809C" w14:textId="77777777" w:rsidR="0080569B" w:rsidRDefault="0080569B" w:rsidP="00A418E7">
      <w:pPr>
        <w:pStyle w:val="KUJKnormal"/>
      </w:pPr>
      <w:r>
        <w:t>Vyjádření správce rozpočtu:</w:t>
      </w:r>
    </w:p>
    <w:p w14:paraId="5E84B544" w14:textId="77777777" w:rsidR="0080569B" w:rsidRDefault="0080569B" w:rsidP="00BF3095">
      <w:pPr>
        <w:pStyle w:val="KUJKnormal"/>
      </w:pPr>
      <w:r>
        <w:t>Ing. Stanislav Bůžek</w:t>
      </w:r>
      <w:r w:rsidRPr="007666AA">
        <w:t xml:space="preserve"> - </w:t>
      </w:r>
      <w:r>
        <w:t>Ekonomický odbor (OEKO):</w:t>
      </w:r>
      <w:r w:rsidRPr="007666AA">
        <w:t xml:space="preserve"> </w:t>
      </w:r>
      <w:r>
        <w:t xml:space="preserve"> Souhlasím</w:t>
      </w:r>
      <w:r w:rsidRPr="007666AA">
        <w:t xml:space="preserve"> - </w:t>
      </w:r>
      <w:r>
        <w:t xml:space="preserve"> Souhlasím s návrhem podání projektu do 95. výzvy IROP s předpokladem realizace v roce 2022 tak, aby k proplacení předfinancované částky došlo ještě v roce 2022. Rozpočtové krytí z alokace ORJ 20 vychází z předpokladu snížení celkových výdajů ostatních projektů v dané výzvě, jak je avizováno již právními akty. Podmínkou kladného stanoviska je, že u všech projektů dojde k jejich přeschválení na aktuální ceny po vysoutěžení dodavatelů.</w:t>
      </w:r>
    </w:p>
    <w:p w14:paraId="242ACE51" w14:textId="77777777" w:rsidR="0080569B" w:rsidRDefault="0080569B" w:rsidP="00A418E7">
      <w:pPr>
        <w:pStyle w:val="KUJKnormal"/>
      </w:pPr>
    </w:p>
    <w:p w14:paraId="1939C063" w14:textId="77777777" w:rsidR="0080569B" w:rsidRDefault="0080569B" w:rsidP="00A418E7">
      <w:pPr>
        <w:pStyle w:val="KUJKnormal"/>
      </w:pPr>
      <w:r>
        <w:lastRenderedPageBreak/>
        <w:t>Návrh projednán (stanoviska):</w:t>
      </w:r>
      <w:r>
        <w:tab/>
        <w:t>nevyžadují se</w:t>
      </w:r>
    </w:p>
    <w:p w14:paraId="579649F7" w14:textId="77777777" w:rsidR="0080569B" w:rsidRDefault="0080569B" w:rsidP="00A418E7">
      <w:pPr>
        <w:pStyle w:val="KUJKnormal"/>
      </w:pPr>
    </w:p>
    <w:p w14:paraId="3BA064D1" w14:textId="77777777" w:rsidR="0080569B" w:rsidRPr="00B52AA9" w:rsidRDefault="0080569B" w:rsidP="00A06913">
      <w:pPr>
        <w:pStyle w:val="KUJKtucny"/>
      </w:pPr>
      <w:r w:rsidRPr="007939A8">
        <w:t>PŘÍLOHY:</w:t>
      </w:r>
    </w:p>
    <w:p w14:paraId="134888D6" w14:textId="77777777" w:rsidR="0080569B" w:rsidRPr="00B52AA9" w:rsidRDefault="0080569B" w:rsidP="0080569B">
      <w:pPr>
        <w:pStyle w:val="KUJKcislovany"/>
        <w:spacing w:line="240" w:lineRule="auto"/>
      </w:pPr>
      <w:r>
        <w:t>Formulář evropského projektu</w:t>
      </w:r>
      <w:r w:rsidRPr="0081756D">
        <w:t xml:space="preserve"> (</w:t>
      </w:r>
      <w:r>
        <w:t>ZK210211_50_př. 1.xls</w:t>
      </w:r>
      <w:r w:rsidRPr="0081756D">
        <w:t>)</w:t>
      </w:r>
    </w:p>
    <w:p w14:paraId="60B6243A" w14:textId="77777777" w:rsidR="0080569B" w:rsidRDefault="0080569B" w:rsidP="00A418E7">
      <w:pPr>
        <w:pStyle w:val="KUJKnormal"/>
      </w:pPr>
    </w:p>
    <w:p w14:paraId="46989E89" w14:textId="77777777" w:rsidR="0080569B" w:rsidRPr="007C1EE7" w:rsidRDefault="0080569B" w:rsidP="00A06913">
      <w:pPr>
        <w:pStyle w:val="KUJKtucny"/>
      </w:pPr>
      <w:r w:rsidRPr="007C1EE7">
        <w:t>Zodpovídá:</w:t>
      </w:r>
      <w:r>
        <w:tab/>
      </w:r>
      <w:r>
        <w:rPr>
          <w:b w:val="0"/>
        </w:rPr>
        <w:t>vedoucí OVZI – Mgr. Aleš Mik</w:t>
      </w:r>
    </w:p>
    <w:p w14:paraId="6806C2F6" w14:textId="77777777" w:rsidR="0080569B" w:rsidRDefault="0080569B" w:rsidP="00A418E7">
      <w:pPr>
        <w:pStyle w:val="KUJKnormal"/>
      </w:pPr>
    </w:p>
    <w:p w14:paraId="6672455C" w14:textId="77777777" w:rsidR="0080569B" w:rsidRDefault="0080569B" w:rsidP="00A418E7">
      <w:pPr>
        <w:pStyle w:val="KUJKnormal"/>
      </w:pPr>
      <w:r>
        <w:t>Termín kontroly:</w:t>
      </w:r>
      <w:r>
        <w:tab/>
        <w:t>31. 12. 2021</w:t>
      </w:r>
    </w:p>
    <w:p w14:paraId="48DBCD23" w14:textId="77777777" w:rsidR="0080569B" w:rsidRDefault="0080569B" w:rsidP="0027044E">
      <w:pPr>
        <w:pStyle w:val="KUJKnormal"/>
      </w:pPr>
      <w:r>
        <w:t>Termín splnění:</w:t>
      </w:r>
      <w:r>
        <w:tab/>
      </w:r>
      <w:r>
        <w:tab/>
        <w:t>31. 12. 2022</w:t>
      </w: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D4C8" w14:textId="77777777" w:rsidR="004256F1" w:rsidRDefault="004256F1" w:rsidP="002C5539">
      <w:r>
        <w:separator/>
      </w:r>
    </w:p>
  </w:endnote>
  <w:endnote w:type="continuationSeparator" w:id="0">
    <w:p w14:paraId="1FAAD3E0" w14:textId="77777777" w:rsidR="004256F1" w:rsidRDefault="004256F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256F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256F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D82D" w14:textId="77777777" w:rsidR="004256F1" w:rsidRDefault="004256F1" w:rsidP="002C5539">
      <w:r>
        <w:separator/>
      </w:r>
    </w:p>
  </w:footnote>
  <w:footnote w:type="continuationSeparator" w:id="0">
    <w:p w14:paraId="768DB826" w14:textId="77777777" w:rsidR="004256F1" w:rsidRDefault="004256F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717A" w14:textId="77777777" w:rsidR="0080569B" w:rsidRDefault="0080569B" w:rsidP="0080569B">
    <w:r>
      <w:rPr>
        <w:noProof/>
      </w:rPr>
      <w:pict w14:anchorId="5DEA4D0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A1657F1" w14:textId="77777777" w:rsidR="0080569B" w:rsidRPr="00D405BE" w:rsidRDefault="0080569B" w:rsidP="0080569B">
                <w:pPr>
                  <w:spacing w:after="60"/>
                  <w:rPr>
                    <w:rFonts w:cs="Arial"/>
                    <w:b/>
                    <w:sz w:val="22"/>
                  </w:rPr>
                </w:pPr>
                <w:r w:rsidRPr="00D405BE">
                  <w:rPr>
                    <w:rFonts w:cs="Arial"/>
                    <w:b/>
                    <w:sz w:val="22"/>
                  </w:rPr>
                  <w:t>ZASTUPITELSTVO JIHOČESKÉHO KRAJE</w:t>
                </w:r>
              </w:p>
              <w:p w14:paraId="1638779B" w14:textId="77777777" w:rsidR="0080569B" w:rsidRPr="00D405BE" w:rsidRDefault="0080569B" w:rsidP="0080569B">
                <w:pPr>
                  <w:spacing w:after="60"/>
                  <w:rPr>
                    <w:rFonts w:cs="Arial"/>
                    <w:sz w:val="22"/>
                  </w:rPr>
                </w:pPr>
                <w:r w:rsidRPr="00D405BE">
                  <w:rPr>
                    <w:rFonts w:cs="Arial"/>
                    <w:sz w:val="22"/>
                  </w:rPr>
                  <w:t>NÁVRH USNESENÍ</w:t>
                </w:r>
              </w:p>
            </w:txbxContent>
          </v:textbox>
        </v:shape>
      </w:pict>
    </w:r>
    <w:r>
      <w:rPr>
        <w:noProof/>
      </w:rPr>
    </w:r>
    <w:r>
      <w:pict w14:anchorId="10A149B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695C0E9">
        <v:rect id="_x0000_i1026" style="width:481.9pt;height:2pt" o:hralign="center" o:hrstd="t" o:hrnoshade="t" o:hr="t" fillcolor="black" stroked="f"/>
      </w:pict>
    </w:r>
  </w:p>
  <w:p w14:paraId="75F24B3F" w14:textId="77777777" w:rsidR="0080569B" w:rsidRPr="0080569B" w:rsidRDefault="0080569B" w:rsidP="008056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586421360">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56F1"/>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170D0"/>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569B"/>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Prosttext">
    <w:name w:val="Plain Text"/>
    <w:basedOn w:val="Normln"/>
    <w:link w:val="ProsttextChar"/>
    <w:uiPriority w:val="99"/>
    <w:unhideWhenUsed/>
    <w:rsid w:val="0080569B"/>
    <w:pPr>
      <w:spacing w:line="240" w:lineRule="auto"/>
    </w:pPr>
    <w:rPr>
      <w:rFonts w:ascii="Consolas" w:eastAsia="Times New Roman" w:hAnsi="Consolas"/>
      <w:sz w:val="21"/>
      <w:szCs w:val="21"/>
      <w:lang w:eastAsia="cs-CZ"/>
    </w:rPr>
  </w:style>
  <w:style w:type="character" w:customStyle="1" w:styleId="ProsttextChar">
    <w:name w:val="Prostý text Char"/>
    <w:basedOn w:val="Standardnpsmoodstavce"/>
    <w:link w:val="Prosttext"/>
    <w:uiPriority w:val="99"/>
    <w:rsid w:val="0080569B"/>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4080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2026-01-30T07:32:00Z</dcterms:created>
  <dcterms:modified xsi:type="dcterms:W3CDTF">2026-01-30T07:32:00Z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5598270</vt:i4>
  </property>
  <property fmtid="{D5CDD505-2E9C-101B-9397-08002B2CF9AE}" pid="5" name="UlozitJako">
    <vt:lpwstr>C:\Users\mrazkova\AppData\Local\Temp\iU45049684\Zastupitelstvo\2021-02-11\Navrhy\50-ZK-21.</vt:lpwstr>
  </property>
  <property fmtid="{D5CDD505-2E9C-101B-9397-08002B2CF9AE}" pid="6" name="Zpracovat">
    <vt:bool>false</vt:bool>
  </property>
</Properties>
</file>