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66B2A" w14:paraId="5C1677A0" w14:textId="77777777" w:rsidTr="0067049D">
        <w:trPr>
          <w:trHeight w:hRule="exact" w:val="397"/>
        </w:trPr>
        <w:tc>
          <w:tcPr>
            <w:tcW w:w="2376" w:type="dxa"/>
            <w:hideMark/>
          </w:tcPr>
          <w:p w14:paraId="2C523BEF" w14:textId="77777777" w:rsidR="00066B2A" w:rsidRDefault="00066B2A" w:rsidP="0067049D">
            <w:pPr>
              <w:pStyle w:val="KUJKtucny"/>
            </w:pPr>
            <w:r>
              <w:t>Datum jednání:</w:t>
            </w:r>
          </w:p>
        </w:tc>
        <w:tc>
          <w:tcPr>
            <w:tcW w:w="3828" w:type="dxa"/>
            <w:hideMark/>
          </w:tcPr>
          <w:p w14:paraId="69D20C40" w14:textId="77777777" w:rsidR="00066B2A" w:rsidRDefault="00066B2A" w:rsidP="0067049D">
            <w:pPr>
              <w:pStyle w:val="KUJKnormal"/>
            </w:pPr>
            <w:r>
              <w:t>11. 2. 2021</w:t>
            </w:r>
          </w:p>
        </w:tc>
        <w:tc>
          <w:tcPr>
            <w:tcW w:w="2126" w:type="dxa"/>
            <w:hideMark/>
          </w:tcPr>
          <w:p w14:paraId="3A2CD794" w14:textId="77777777" w:rsidR="00066B2A" w:rsidRDefault="00066B2A" w:rsidP="0067049D">
            <w:pPr>
              <w:pStyle w:val="KUJKtucny"/>
            </w:pPr>
            <w:r>
              <w:t>Bod programu:</w:t>
            </w:r>
          </w:p>
        </w:tc>
        <w:tc>
          <w:tcPr>
            <w:tcW w:w="850" w:type="dxa"/>
          </w:tcPr>
          <w:p w14:paraId="65572AEB" w14:textId="77777777" w:rsidR="00066B2A" w:rsidRDefault="00066B2A" w:rsidP="0067049D">
            <w:pPr>
              <w:pStyle w:val="KUJKnormal"/>
            </w:pPr>
          </w:p>
        </w:tc>
      </w:tr>
      <w:tr w:rsidR="00066B2A" w14:paraId="74014E32" w14:textId="77777777" w:rsidTr="0067049D">
        <w:trPr>
          <w:cantSplit/>
          <w:trHeight w:hRule="exact" w:val="397"/>
        </w:trPr>
        <w:tc>
          <w:tcPr>
            <w:tcW w:w="2376" w:type="dxa"/>
            <w:hideMark/>
          </w:tcPr>
          <w:p w14:paraId="64F8116F" w14:textId="77777777" w:rsidR="00066B2A" w:rsidRDefault="00066B2A" w:rsidP="0067049D">
            <w:pPr>
              <w:pStyle w:val="KUJKtucny"/>
            </w:pPr>
            <w:r>
              <w:t>Číslo návrhu:</w:t>
            </w:r>
          </w:p>
        </w:tc>
        <w:tc>
          <w:tcPr>
            <w:tcW w:w="6804" w:type="dxa"/>
            <w:gridSpan w:val="3"/>
            <w:hideMark/>
          </w:tcPr>
          <w:p w14:paraId="1BC1C723" w14:textId="77777777" w:rsidR="00066B2A" w:rsidRDefault="00066B2A" w:rsidP="0067049D">
            <w:pPr>
              <w:pStyle w:val="KUJKnormal"/>
            </w:pPr>
            <w:r>
              <w:t>4/ZK/21</w:t>
            </w:r>
          </w:p>
        </w:tc>
      </w:tr>
      <w:tr w:rsidR="00066B2A" w14:paraId="57FFA539" w14:textId="77777777" w:rsidTr="0067049D">
        <w:trPr>
          <w:trHeight w:val="397"/>
        </w:trPr>
        <w:tc>
          <w:tcPr>
            <w:tcW w:w="2376" w:type="dxa"/>
          </w:tcPr>
          <w:p w14:paraId="7121D51D" w14:textId="77777777" w:rsidR="00066B2A" w:rsidRDefault="00066B2A" w:rsidP="0067049D"/>
          <w:p w14:paraId="39F9AA9A" w14:textId="77777777" w:rsidR="00066B2A" w:rsidRDefault="00066B2A" w:rsidP="0067049D">
            <w:pPr>
              <w:pStyle w:val="KUJKtucny"/>
            </w:pPr>
            <w:r>
              <w:t>Název bodu:</w:t>
            </w:r>
          </w:p>
        </w:tc>
        <w:tc>
          <w:tcPr>
            <w:tcW w:w="6804" w:type="dxa"/>
            <w:gridSpan w:val="3"/>
          </w:tcPr>
          <w:p w14:paraId="3A12B388" w14:textId="77777777" w:rsidR="00066B2A" w:rsidRDefault="00066B2A" w:rsidP="0067049D"/>
          <w:p w14:paraId="7A7E3D39" w14:textId="77777777" w:rsidR="00066B2A" w:rsidRPr="009A28C9" w:rsidRDefault="00066B2A" w:rsidP="001D21F5">
            <w:pPr>
              <w:pStyle w:val="KUJKtucny"/>
              <w:rPr>
                <w:sz w:val="22"/>
                <w:szCs w:val="22"/>
              </w:rPr>
            </w:pPr>
            <w:r>
              <w:rPr>
                <w:sz w:val="22"/>
                <w:szCs w:val="22"/>
              </w:rPr>
              <w:t>Informace o jednáních Rady Asociace krajů ČR</w:t>
            </w:r>
          </w:p>
        </w:tc>
      </w:tr>
    </w:tbl>
    <w:p w14:paraId="05725CBE" w14:textId="77777777" w:rsidR="00066B2A" w:rsidRDefault="00066B2A" w:rsidP="000B24DB">
      <w:pPr>
        <w:pStyle w:val="KUJKnormal"/>
        <w:rPr>
          <w:b/>
          <w:bCs/>
        </w:rPr>
      </w:pPr>
      <w:r>
        <w:rPr>
          <w:b/>
          <w:bCs/>
        </w:rPr>
        <w:pict w14:anchorId="4AF82F86">
          <v:rect id="_x0000_i1029" style="width:453.6pt;height:1.5pt" o:hralign="center" o:hrstd="t" o:hrnoshade="t" o:hr="t" fillcolor="black" stroked="f"/>
        </w:pict>
      </w:r>
    </w:p>
    <w:p w14:paraId="0F5CA11F" w14:textId="77777777" w:rsidR="00066B2A" w:rsidRDefault="00066B2A" w:rsidP="000B24DB">
      <w:pPr>
        <w:pStyle w:val="KUJKnormal"/>
      </w:pPr>
    </w:p>
    <w:p w14:paraId="6F9DC94C" w14:textId="77777777" w:rsidR="00066B2A" w:rsidRDefault="00066B2A" w:rsidP="000B24DB">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066B2A" w14:paraId="430331BF" w14:textId="77777777" w:rsidTr="0067049D">
        <w:trPr>
          <w:trHeight w:val="397"/>
        </w:trPr>
        <w:tc>
          <w:tcPr>
            <w:tcW w:w="2350" w:type="dxa"/>
            <w:hideMark/>
          </w:tcPr>
          <w:p w14:paraId="13405ACE" w14:textId="77777777" w:rsidR="00066B2A" w:rsidRDefault="00066B2A" w:rsidP="0067049D">
            <w:pPr>
              <w:pStyle w:val="KUJKtucny"/>
            </w:pPr>
            <w:r>
              <w:t>Předkladatel:</w:t>
            </w:r>
          </w:p>
        </w:tc>
        <w:tc>
          <w:tcPr>
            <w:tcW w:w="6862" w:type="dxa"/>
          </w:tcPr>
          <w:p w14:paraId="26E83D6C" w14:textId="77777777" w:rsidR="00066B2A" w:rsidRDefault="00066B2A" w:rsidP="0067049D">
            <w:pPr>
              <w:pStyle w:val="KUJKnormal"/>
            </w:pPr>
            <w:r>
              <w:t>MUDr. Martin Kuba</w:t>
            </w:r>
          </w:p>
          <w:p w14:paraId="36890EA2" w14:textId="77777777" w:rsidR="00066B2A" w:rsidRDefault="00066B2A" w:rsidP="0067049D"/>
        </w:tc>
      </w:tr>
      <w:tr w:rsidR="00066B2A" w14:paraId="322085B8" w14:textId="77777777" w:rsidTr="0067049D">
        <w:trPr>
          <w:trHeight w:val="397"/>
        </w:trPr>
        <w:tc>
          <w:tcPr>
            <w:tcW w:w="2350" w:type="dxa"/>
          </w:tcPr>
          <w:p w14:paraId="6C983E81" w14:textId="77777777" w:rsidR="00066B2A" w:rsidRDefault="00066B2A" w:rsidP="0067049D">
            <w:pPr>
              <w:pStyle w:val="KUJKtucny"/>
            </w:pPr>
            <w:r>
              <w:t>Zpracoval:</w:t>
            </w:r>
          </w:p>
          <w:p w14:paraId="27A2DE11" w14:textId="77777777" w:rsidR="00066B2A" w:rsidRDefault="00066B2A" w:rsidP="0067049D"/>
        </w:tc>
        <w:tc>
          <w:tcPr>
            <w:tcW w:w="6862" w:type="dxa"/>
            <w:hideMark/>
          </w:tcPr>
          <w:p w14:paraId="2E2DE7C0" w14:textId="77777777" w:rsidR="00066B2A" w:rsidRDefault="00066B2A" w:rsidP="0067049D">
            <w:pPr>
              <w:pStyle w:val="KUJKnormal"/>
            </w:pPr>
            <w:r>
              <w:t>KHEJ</w:t>
            </w:r>
          </w:p>
        </w:tc>
      </w:tr>
      <w:tr w:rsidR="00066B2A" w14:paraId="3C3185FE" w14:textId="77777777" w:rsidTr="0067049D">
        <w:trPr>
          <w:trHeight w:val="397"/>
        </w:trPr>
        <w:tc>
          <w:tcPr>
            <w:tcW w:w="2350" w:type="dxa"/>
          </w:tcPr>
          <w:p w14:paraId="24B6BCEF" w14:textId="77777777" w:rsidR="00066B2A" w:rsidRPr="009715F9" w:rsidRDefault="00066B2A" w:rsidP="0067049D">
            <w:pPr>
              <w:pStyle w:val="KUJKnormal"/>
              <w:rPr>
                <w:b/>
              </w:rPr>
            </w:pPr>
            <w:r w:rsidRPr="009715F9">
              <w:rPr>
                <w:b/>
              </w:rPr>
              <w:t>Vedoucí odboru:</w:t>
            </w:r>
          </w:p>
          <w:p w14:paraId="117AF58B" w14:textId="77777777" w:rsidR="00066B2A" w:rsidRDefault="00066B2A" w:rsidP="0067049D"/>
        </w:tc>
        <w:tc>
          <w:tcPr>
            <w:tcW w:w="6862" w:type="dxa"/>
            <w:hideMark/>
          </w:tcPr>
          <w:p w14:paraId="352A8B5F" w14:textId="77777777" w:rsidR="00066B2A" w:rsidRDefault="00066B2A" w:rsidP="0067049D">
            <w:pPr>
              <w:pStyle w:val="KUJKnormal"/>
            </w:pPr>
            <w:r>
              <w:t>Mgr. Petr Soukup</w:t>
            </w:r>
          </w:p>
        </w:tc>
      </w:tr>
    </w:tbl>
    <w:p w14:paraId="52EE29E1" w14:textId="77777777" w:rsidR="00066B2A" w:rsidRDefault="00066B2A" w:rsidP="000B24DB">
      <w:pPr>
        <w:pStyle w:val="KUJKnormal"/>
      </w:pPr>
    </w:p>
    <w:p w14:paraId="15C976F4" w14:textId="77777777" w:rsidR="00066B2A" w:rsidRPr="0052161F" w:rsidRDefault="00066B2A" w:rsidP="000B24DB">
      <w:pPr>
        <w:pStyle w:val="KUJKtucny"/>
      </w:pPr>
      <w:r w:rsidRPr="0052161F">
        <w:t>NÁVRH USNESENÍ</w:t>
      </w:r>
    </w:p>
    <w:p w14:paraId="6CE53CCA" w14:textId="77777777" w:rsidR="00066B2A" w:rsidRDefault="00066B2A" w:rsidP="000B24DB">
      <w:pPr>
        <w:pStyle w:val="KUJKnormal"/>
        <w:rPr>
          <w:rFonts w:ascii="Calibri" w:hAnsi="Calibri" w:cs="Calibri"/>
          <w:sz w:val="12"/>
          <w:szCs w:val="12"/>
        </w:rPr>
      </w:pPr>
      <w:bookmarkStart w:id="1" w:name="US_ZaVeVeci"/>
      <w:bookmarkEnd w:id="1"/>
    </w:p>
    <w:p w14:paraId="3159FC88" w14:textId="77777777" w:rsidR="00066B2A" w:rsidRPr="00841DFC" w:rsidRDefault="00066B2A" w:rsidP="00066B2A">
      <w:pPr>
        <w:pStyle w:val="KUJKPolozka"/>
        <w:spacing w:line="240" w:lineRule="auto"/>
      </w:pPr>
      <w:r w:rsidRPr="00841DFC">
        <w:t>Zastupitelstvo Jihočeského kraje</w:t>
      </w:r>
    </w:p>
    <w:p w14:paraId="6439BDA7" w14:textId="77777777" w:rsidR="00066B2A" w:rsidRPr="001D21F5" w:rsidRDefault="00066B2A" w:rsidP="00523838">
      <w:pPr>
        <w:pStyle w:val="KUJKdoplnek2"/>
        <w:numPr>
          <w:ilvl w:val="0"/>
          <w:numId w:val="0"/>
        </w:numPr>
        <w:ind w:left="360" w:hanging="360"/>
      </w:pPr>
      <w:r w:rsidRPr="001D21F5">
        <w:t>bere na vědomí</w:t>
      </w:r>
    </w:p>
    <w:p w14:paraId="162D9E1D" w14:textId="77777777" w:rsidR="00066B2A" w:rsidRDefault="00066B2A" w:rsidP="00C3499C">
      <w:pPr>
        <w:pStyle w:val="KUJKnormal"/>
      </w:pPr>
      <w:r w:rsidRPr="003F7BD4">
        <w:t xml:space="preserve">informaci </w:t>
      </w:r>
      <w:r>
        <w:t>z </w:t>
      </w:r>
      <w:r w:rsidRPr="003F7BD4">
        <w:t xml:space="preserve">jednání Rady Asociace krajů </w:t>
      </w:r>
      <w:r>
        <w:t>ČR k 29. 1. 2021.</w:t>
      </w:r>
    </w:p>
    <w:p w14:paraId="6F178E55" w14:textId="77777777" w:rsidR="00066B2A" w:rsidRDefault="00066B2A" w:rsidP="00C3499C">
      <w:pPr>
        <w:pStyle w:val="KUJKnormal"/>
      </w:pPr>
    </w:p>
    <w:p w14:paraId="75BC3DE0" w14:textId="77777777" w:rsidR="00066B2A" w:rsidRDefault="00066B2A" w:rsidP="00C3499C">
      <w:pPr>
        <w:pStyle w:val="KUJKnormal"/>
      </w:pPr>
    </w:p>
    <w:p w14:paraId="519EA2E6" w14:textId="77777777" w:rsidR="00066B2A" w:rsidRPr="005E456D" w:rsidRDefault="00066B2A" w:rsidP="005E456D">
      <w:pPr>
        <w:pStyle w:val="KUJKnadpisDZ"/>
        <w:spacing w:after="100"/>
      </w:pPr>
      <w:bookmarkStart w:id="2" w:name="US_DuvodZprava"/>
      <w:bookmarkEnd w:id="2"/>
      <w:r>
        <w:t>DŮVODOVÁ ZPRÁVA</w:t>
      </w:r>
    </w:p>
    <w:p w14:paraId="4DDC3A61" w14:textId="77777777" w:rsidR="00066B2A" w:rsidRPr="009924AF" w:rsidRDefault="00066B2A" w:rsidP="003E010C">
      <w:pPr>
        <w:spacing w:after="80"/>
        <w:jc w:val="both"/>
        <w:rPr>
          <w:rFonts w:ascii="Arial" w:eastAsia="Times New Roman" w:hAnsi="Arial" w:cs="Arial"/>
          <w:szCs w:val="20"/>
          <w:u w:val="single"/>
          <w:lang w:eastAsia="cs-CZ"/>
        </w:rPr>
      </w:pPr>
      <w:r w:rsidRPr="009924AF">
        <w:rPr>
          <w:rFonts w:ascii="Arial" w:eastAsia="Times New Roman" w:hAnsi="Arial" w:cs="Arial"/>
          <w:szCs w:val="20"/>
          <w:u w:val="single"/>
          <w:lang w:eastAsia="cs-CZ"/>
        </w:rPr>
        <w:t>Videokonferenční jednání hejtmanů s premiérem Andrejem Babišem a ministrem zdravotnictví Janem Blatným ohledně očkovací strategie dne 5. 1. 2021</w:t>
      </w:r>
    </w:p>
    <w:p w14:paraId="14B87980" w14:textId="77777777" w:rsidR="00066B2A" w:rsidRPr="00536E76" w:rsidRDefault="00066B2A" w:rsidP="003E010C">
      <w:pPr>
        <w:spacing w:after="80"/>
        <w:jc w:val="both"/>
        <w:rPr>
          <w:rFonts w:ascii="Arial" w:eastAsia="Times New Roman" w:hAnsi="Arial" w:cs="Arial"/>
          <w:szCs w:val="20"/>
          <w:lang w:eastAsia="cs-CZ"/>
        </w:rPr>
      </w:pPr>
      <w:r>
        <w:rPr>
          <w:rFonts w:ascii="Arial" w:eastAsia="Times New Roman" w:hAnsi="Arial" w:cs="Arial"/>
          <w:szCs w:val="20"/>
          <w:lang w:eastAsia="cs-CZ"/>
        </w:rPr>
        <w:t>Na jednání hejtmani upozornili na to, že n</w:t>
      </w:r>
      <w:r w:rsidRPr="00CF003C">
        <w:rPr>
          <w:rFonts w:ascii="Arial" w:eastAsia="Times New Roman" w:hAnsi="Arial" w:cs="Arial"/>
          <w:szCs w:val="20"/>
          <w:lang w:eastAsia="cs-CZ"/>
        </w:rPr>
        <w:t>ěkteré kraje se potýka</w:t>
      </w:r>
      <w:r>
        <w:rPr>
          <w:rFonts w:ascii="Arial" w:eastAsia="Times New Roman" w:hAnsi="Arial" w:cs="Arial"/>
          <w:szCs w:val="20"/>
          <w:lang w:eastAsia="cs-CZ"/>
        </w:rPr>
        <w:t>ly</w:t>
      </w:r>
      <w:r w:rsidRPr="00CF003C">
        <w:rPr>
          <w:rFonts w:ascii="Arial" w:eastAsia="Times New Roman" w:hAnsi="Arial" w:cs="Arial"/>
          <w:szCs w:val="20"/>
          <w:lang w:eastAsia="cs-CZ"/>
        </w:rPr>
        <w:t xml:space="preserve"> s tím, že avizované vakcíny opět přišly v jiném termínu, než bylo deklarováno</w:t>
      </w:r>
      <w:r>
        <w:rPr>
          <w:rFonts w:ascii="Arial" w:eastAsia="Times New Roman" w:hAnsi="Arial" w:cs="Arial"/>
          <w:szCs w:val="20"/>
          <w:lang w:eastAsia="cs-CZ"/>
        </w:rPr>
        <w:t xml:space="preserve">. Současně </w:t>
      </w:r>
      <w:r w:rsidRPr="00CF003C">
        <w:rPr>
          <w:rFonts w:ascii="Arial" w:eastAsia="Times New Roman" w:hAnsi="Arial" w:cs="Arial"/>
          <w:szCs w:val="20"/>
          <w:lang w:eastAsia="cs-CZ"/>
        </w:rPr>
        <w:t>chyb</w:t>
      </w:r>
      <w:r>
        <w:rPr>
          <w:rFonts w:ascii="Arial" w:eastAsia="Times New Roman" w:hAnsi="Arial" w:cs="Arial"/>
          <w:szCs w:val="20"/>
          <w:lang w:eastAsia="cs-CZ"/>
        </w:rPr>
        <w:t>ěly</w:t>
      </w:r>
      <w:r w:rsidRPr="00CF003C">
        <w:rPr>
          <w:rFonts w:ascii="Arial" w:eastAsia="Times New Roman" w:hAnsi="Arial" w:cs="Arial"/>
          <w:szCs w:val="20"/>
          <w:lang w:eastAsia="cs-CZ"/>
        </w:rPr>
        <w:t xml:space="preserve"> detailní údaje </w:t>
      </w:r>
      <w:r>
        <w:rPr>
          <w:rFonts w:ascii="Arial" w:eastAsia="Times New Roman" w:hAnsi="Arial" w:cs="Arial"/>
          <w:szCs w:val="20"/>
          <w:lang w:eastAsia="cs-CZ"/>
        </w:rPr>
        <w:t>o</w:t>
      </w:r>
      <w:r w:rsidRPr="00CF003C">
        <w:rPr>
          <w:rFonts w:ascii="Arial" w:eastAsia="Times New Roman" w:hAnsi="Arial" w:cs="Arial"/>
          <w:szCs w:val="20"/>
          <w:lang w:eastAsia="cs-CZ"/>
        </w:rPr>
        <w:t xml:space="preserve"> fungov</w:t>
      </w:r>
      <w:r>
        <w:rPr>
          <w:rFonts w:ascii="Arial" w:eastAsia="Times New Roman" w:hAnsi="Arial" w:cs="Arial"/>
          <w:szCs w:val="20"/>
          <w:lang w:eastAsia="cs-CZ"/>
        </w:rPr>
        <w:t>ání</w:t>
      </w:r>
      <w:r w:rsidRPr="00CF003C">
        <w:rPr>
          <w:rFonts w:ascii="Arial" w:eastAsia="Times New Roman" w:hAnsi="Arial" w:cs="Arial"/>
          <w:szCs w:val="20"/>
          <w:lang w:eastAsia="cs-CZ"/>
        </w:rPr>
        <w:t xml:space="preserve"> plánovan</w:t>
      </w:r>
      <w:r>
        <w:rPr>
          <w:rFonts w:ascii="Arial" w:eastAsia="Times New Roman" w:hAnsi="Arial" w:cs="Arial"/>
          <w:szCs w:val="20"/>
          <w:lang w:eastAsia="cs-CZ"/>
        </w:rPr>
        <w:t>ého</w:t>
      </w:r>
      <w:r w:rsidRPr="00CF003C">
        <w:rPr>
          <w:rFonts w:ascii="Arial" w:eastAsia="Times New Roman" w:hAnsi="Arial" w:cs="Arial"/>
          <w:szCs w:val="20"/>
          <w:lang w:eastAsia="cs-CZ"/>
        </w:rPr>
        <w:t xml:space="preserve"> centrální</w:t>
      </w:r>
      <w:r>
        <w:rPr>
          <w:rFonts w:ascii="Arial" w:eastAsia="Times New Roman" w:hAnsi="Arial" w:cs="Arial"/>
          <w:szCs w:val="20"/>
          <w:lang w:eastAsia="cs-CZ"/>
        </w:rPr>
        <w:t>ho</w:t>
      </w:r>
      <w:r w:rsidRPr="00CF003C">
        <w:rPr>
          <w:rFonts w:ascii="Arial" w:eastAsia="Times New Roman" w:hAnsi="Arial" w:cs="Arial"/>
          <w:szCs w:val="20"/>
          <w:lang w:eastAsia="cs-CZ"/>
        </w:rPr>
        <w:t xml:space="preserve"> rezervační</w:t>
      </w:r>
      <w:r>
        <w:rPr>
          <w:rFonts w:ascii="Arial" w:eastAsia="Times New Roman" w:hAnsi="Arial" w:cs="Arial"/>
          <w:szCs w:val="20"/>
          <w:lang w:eastAsia="cs-CZ"/>
        </w:rPr>
        <w:t>ho</w:t>
      </w:r>
      <w:r w:rsidRPr="00CF003C">
        <w:rPr>
          <w:rFonts w:ascii="Arial" w:eastAsia="Times New Roman" w:hAnsi="Arial" w:cs="Arial"/>
          <w:szCs w:val="20"/>
          <w:lang w:eastAsia="cs-CZ"/>
        </w:rPr>
        <w:t xml:space="preserve"> systém</w:t>
      </w:r>
      <w:r>
        <w:rPr>
          <w:rFonts w:ascii="Arial" w:eastAsia="Times New Roman" w:hAnsi="Arial" w:cs="Arial"/>
          <w:szCs w:val="20"/>
          <w:lang w:eastAsia="cs-CZ"/>
        </w:rPr>
        <w:t xml:space="preserve">u a informace o tom, </w:t>
      </w:r>
      <w:r w:rsidRPr="00CF003C">
        <w:rPr>
          <w:rFonts w:ascii="Arial" w:eastAsia="Times New Roman" w:hAnsi="Arial" w:cs="Arial"/>
          <w:szCs w:val="20"/>
          <w:lang w:eastAsia="cs-CZ"/>
        </w:rPr>
        <w:t>kdy stát odstartuje informační kampaň</w:t>
      </w:r>
      <w:r>
        <w:rPr>
          <w:rFonts w:ascii="Arial" w:eastAsia="Times New Roman" w:hAnsi="Arial" w:cs="Arial"/>
          <w:szCs w:val="20"/>
          <w:lang w:eastAsia="cs-CZ"/>
        </w:rPr>
        <w:t xml:space="preserve"> a</w:t>
      </w:r>
      <w:r w:rsidRPr="00CF003C">
        <w:rPr>
          <w:rFonts w:ascii="Arial" w:eastAsia="Times New Roman" w:hAnsi="Arial" w:cs="Arial"/>
          <w:szCs w:val="20"/>
          <w:lang w:eastAsia="cs-CZ"/>
        </w:rPr>
        <w:t xml:space="preserve"> jak budou přesně vymezeny prioritní skupiny zájemců o očkování. </w:t>
      </w:r>
      <w:r>
        <w:rPr>
          <w:rFonts w:ascii="Arial" w:eastAsia="Times New Roman" w:hAnsi="Arial" w:cs="Arial"/>
          <w:szCs w:val="20"/>
          <w:lang w:eastAsia="cs-CZ"/>
        </w:rPr>
        <w:t xml:space="preserve">Martin Kuba, předseda Rady </w:t>
      </w:r>
      <w:r w:rsidRPr="00536E76">
        <w:rPr>
          <w:rFonts w:ascii="Arial" w:eastAsia="Times New Roman" w:hAnsi="Arial" w:cs="Arial"/>
          <w:szCs w:val="20"/>
          <w:lang w:eastAsia="cs-CZ"/>
        </w:rPr>
        <w:t>Asociace krajů ČR a hejtman Jihočeského kraje uvedl, že ve všech krajích pracují očkovací centra, v Jihočeském kraji byla představena krajská vakcinační strategie, k</w:t>
      </w:r>
      <w:r>
        <w:rPr>
          <w:rFonts w:ascii="Arial" w:eastAsia="Times New Roman" w:hAnsi="Arial" w:cs="Arial"/>
          <w:szCs w:val="20"/>
          <w:lang w:eastAsia="cs-CZ"/>
        </w:rPr>
        <w:t>terá je k</w:t>
      </w:r>
      <w:r w:rsidRPr="00536E76">
        <w:rPr>
          <w:rFonts w:ascii="Arial" w:eastAsia="Times New Roman" w:hAnsi="Arial" w:cs="Arial"/>
          <w:szCs w:val="20"/>
          <w:lang w:eastAsia="cs-CZ"/>
        </w:rPr>
        <w:t xml:space="preserve"> využití i v dalších regionech. Dále uvedl, že je potřeba mít jasně daný rámec fungování centrálního rezervačního systému, který bude v souvislosti s jeho bezproblémovou funkčností připomínkován a upozornil </w:t>
      </w:r>
      <w:r>
        <w:rPr>
          <w:rFonts w:ascii="Arial" w:eastAsia="Times New Roman" w:hAnsi="Arial" w:cs="Arial"/>
          <w:szCs w:val="20"/>
          <w:lang w:eastAsia="cs-CZ"/>
        </w:rPr>
        <w:t xml:space="preserve">i </w:t>
      </w:r>
      <w:r w:rsidRPr="00536E76">
        <w:rPr>
          <w:rFonts w:ascii="Arial" w:eastAsia="Times New Roman" w:hAnsi="Arial" w:cs="Arial"/>
          <w:szCs w:val="20"/>
          <w:lang w:eastAsia="cs-CZ"/>
        </w:rPr>
        <w:t xml:space="preserve">na nutnost disponovat s informacemi o počtu dávek vakcín pro jednotlivé kraje i o tom, jak stát plánuje postupné proočkování co největšího počtu občanů. </w:t>
      </w:r>
    </w:p>
    <w:p w14:paraId="0419EA50" w14:textId="77777777" w:rsidR="00066B2A" w:rsidRPr="00EA7955" w:rsidRDefault="00066B2A" w:rsidP="00436585">
      <w:pPr>
        <w:spacing w:before="100" w:beforeAutospacing="1" w:after="100" w:afterAutospacing="1"/>
        <w:jc w:val="both"/>
        <w:rPr>
          <w:rFonts w:ascii="Arial" w:eastAsia="Times New Roman" w:hAnsi="Arial" w:cs="Arial"/>
          <w:szCs w:val="20"/>
          <w:lang w:eastAsia="cs-CZ"/>
        </w:rPr>
      </w:pPr>
      <w:r w:rsidRPr="00CF003C">
        <w:rPr>
          <w:rFonts w:ascii="Arial" w:eastAsia="Times New Roman" w:hAnsi="Arial" w:cs="Arial"/>
          <w:szCs w:val="20"/>
          <w:lang w:eastAsia="cs-CZ"/>
        </w:rPr>
        <w:t>Podle premiéra Andreje Babiše by měl být rezervační systém připraven od poloviny ledna</w:t>
      </w:r>
      <w:r>
        <w:rPr>
          <w:rFonts w:ascii="Arial" w:eastAsia="Times New Roman" w:hAnsi="Arial" w:cs="Arial"/>
          <w:szCs w:val="20"/>
          <w:lang w:eastAsia="cs-CZ"/>
        </w:rPr>
        <w:t xml:space="preserve"> 2021</w:t>
      </w:r>
      <w:r w:rsidRPr="00CF003C">
        <w:rPr>
          <w:rFonts w:ascii="Arial" w:eastAsia="Times New Roman" w:hAnsi="Arial" w:cs="Arial"/>
          <w:szCs w:val="20"/>
          <w:lang w:eastAsia="cs-CZ"/>
        </w:rPr>
        <w:t xml:space="preserve">, informační kampaň chce stát spustit </w:t>
      </w:r>
      <w:r>
        <w:rPr>
          <w:rFonts w:ascii="Arial" w:eastAsia="Times New Roman" w:hAnsi="Arial" w:cs="Arial"/>
          <w:szCs w:val="20"/>
          <w:lang w:eastAsia="cs-CZ"/>
        </w:rPr>
        <w:t>údajně</w:t>
      </w:r>
      <w:r w:rsidRPr="00CF003C">
        <w:rPr>
          <w:rFonts w:ascii="Arial" w:eastAsia="Times New Roman" w:hAnsi="Arial" w:cs="Arial"/>
          <w:szCs w:val="20"/>
          <w:lang w:eastAsia="cs-CZ"/>
        </w:rPr>
        <w:t xml:space="preserve"> ještě do konce měsíce</w:t>
      </w:r>
      <w:r>
        <w:rPr>
          <w:rFonts w:ascii="Arial" w:eastAsia="Times New Roman" w:hAnsi="Arial" w:cs="Arial"/>
          <w:szCs w:val="20"/>
          <w:lang w:eastAsia="cs-CZ"/>
        </w:rPr>
        <w:t xml:space="preserve"> ledna 2021</w:t>
      </w:r>
      <w:r w:rsidRPr="00CF003C">
        <w:rPr>
          <w:rFonts w:ascii="Arial" w:eastAsia="Times New Roman" w:hAnsi="Arial" w:cs="Arial"/>
          <w:szCs w:val="20"/>
          <w:lang w:eastAsia="cs-CZ"/>
        </w:rPr>
        <w:t xml:space="preserve">. </w:t>
      </w:r>
      <w:r>
        <w:rPr>
          <w:rFonts w:ascii="Arial" w:eastAsia="Times New Roman" w:hAnsi="Arial" w:cs="Arial"/>
          <w:szCs w:val="20"/>
          <w:lang w:eastAsia="cs-CZ"/>
        </w:rPr>
        <w:t xml:space="preserve">Martin </w:t>
      </w:r>
      <w:r w:rsidRPr="009924AF">
        <w:rPr>
          <w:rFonts w:ascii="Arial" w:eastAsia="Times New Roman" w:hAnsi="Arial" w:cs="Arial"/>
          <w:szCs w:val="20"/>
          <w:lang w:eastAsia="cs-CZ"/>
        </w:rPr>
        <w:t>Kuba dodal, že s hejtmany budou projednány veškeré detaily, shrnuty připomínky k fungování očkovací strategie a centrálního rezervačního systému státu. Hejtman Libereckého kraje Martin Půta upozornil na to, že</w:t>
      </w:r>
      <w:r w:rsidRPr="00CF003C">
        <w:rPr>
          <w:rFonts w:ascii="Arial" w:eastAsia="Times New Roman" w:hAnsi="Arial" w:cs="Arial"/>
          <w:szCs w:val="20"/>
          <w:lang w:eastAsia="cs-CZ"/>
        </w:rPr>
        <w:t xml:space="preserve"> praktičtí lékaři, kteří by se měli zapojit do očkování veřejnosti, musí být motivováni k tomu, aby vakcinaci prováděli a zejména starším pacientům pomohli s rezervací očkování. </w:t>
      </w:r>
      <w:r>
        <w:rPr>
          <w:rFonts w:ascii="Arial" w:eastAsia="Times New Roman" w:hAnsi="Arial" w:cs="Arial"/>
          <w:szCs w:val="20"/>
          <w:lang w:eastAsia="cs-CZ"/>
        </w:rPr>
        <w:t>M</w:t>
      </w:r>
      <w:r w:rsidRPr="00CF003C">
        <w:rPr>
          <w:rFonts w:ascii="Arial" w:eastAsia="Times New Roman" w:hAnsi="Arial" w:cs="Arial"/>
          <w:szCs w:val="20"/>
          <w:lang w:eastAsia="cs-CZ"/>
        </w:rPr>
        <w:t>inistr zdravotnictví Jan Blatný</w:t>
      </w:r>
      <w:r>
        <w:rPr>
          <w:rFonts w:ascii="Arial" w:eastAsia="Times New Roman" w:hAnsi="Arial" w:cs="Arial"/>
          <w:szCs w:val="20"/>
          <w:lang w:eastAsia="cs-CZ"/>
        </w:rPr>
        <w:t xml:space="preserve"> uvedl, že zájem o provádění očkování projevilo</w:t>
      </w:r>
      <w:r w:rsidRPr="00CF003C">
        <w:rPr>
          <w:rFonts w:ascii="Arial" w:eastAsia="Times New Roman" w:hAnsi="Arial" w:cs="Arial"/>
          <w:szCs w:val="20"/>
          <w:lang w:eastAsia="cs-CZ"/>
        </w:rPr>
        <w:t xml:space="preserve"> </w:t>
      </w:r>
      <w:r>
        <w:rPr>
          <w:rFonts w:ascii="Arial" w:eastAsia="Times New Roman" w:hAnsi="Arial" w:cs="Arial"/>
          <w:szCs w:val="20"/>
          <w:lang w:eastAsia="cs-CZ"/>
        </w:rPr>
        <w:t>cca</w:t>
      </w:r>
      <w:r w:rsidRPr="00CF003C">
        <w:rPr>
          <w:rFonts w:ascii="Arial" w:eastAsia="Times New Roman" w:hAnsi="Arial" w:cs="Arial"/>
          <w:szCs w:val="20"/>
          <w:lang w:eastAsia="cs-CZ"/>
        </w:rPr>
        <w:t xml:space="preserve"> 5 tisíc praktických lékařů pro dospělé a 1 tisíc praktických lékařů pro děti a dorost</w:t>
      </w:r>
      <w:r>
        <w:rPr>
          <w:rFonts w:ascii="Arial" w:eastAsia="Times New Roman" w:hAnsi="Arial" w:cs="Arial"/>
          <w:szCs w:val="20"/>
          <w:lang w:eastAsia="cs-CZ"/>
        </w:rPr>
        <w:t xml:space="preserve">. </w:t>
      </w:r>
      <w:r w:rsidRPr="00CF003C">
        <w:rPr>
          <w:rFonts w:ascii="Arial" w:eastAsia="Times New Roman" w:hAnsi="Arial" w:cs="Arial"/>
          <w:szCs w:val="20"/>
          <w:lang w:eastAsia="cs-CZ"/>
        </w:rPr>
        <w:t>Ministr dále potvrdil, že vakcínu kompletně hradí stát a certifikát o provedeném očkování najdou lidé po provedení očkování v dokumentech rezervačního systému. S hejtmany se domluvil na tom, že veškeré připomínky dají k dispozici tak, aby bylo možné je vypořádat do zahájení činnosti centrálního systému.</w:t>
      </w:r>
    </w:p>
    <w:p w14:paraId="713EA520" w14:textId="77777777" w:rsidR="00066B2A" w:rsidRPr="00112E90" w:rsidRDefault="00066B2A" w:rsidP="003E010C">
      <w:pPr>
        <w:spacing w:after="80"/>
        <w:jc w:val="both"/>
        <w:rPr>
          <w:rFonts w:ascii="Arial" w:eastAsia="Times New Roman" w:hAnsi="Arial" w:cs="Arial"/>
          <w:szCs w:val="20"/>
          <w:u w:val="single"/>
          <w:lang w:eastAsia="cs-CZ"/>
        </w:rPr>
      </w:pPr>
      <w:r w:rsidRPr="00112E90">
        <w:rPr>
          <w:rFonts w:ascii="Arial" w:eastAsia="Times New Roman" w:hAnsi="Arial" w:cs="Arial"/>
          <w:szCs w:val="20"/>
          <w:u w:val="single"/>
          <w:lang w:eastAsia="cs-CZ"/>
        </w:rPr>
        <w:t>Informace ze dne 13. 1. 2021</w:t>
      </w:r>
    </w:p>
    <w:p w14:paraId="0B51A0F5" w14:textId="77777777" w:rsidR="00066B2A" w:rsidRPr="004E2700" w:rsidRDefault="00066B2A" w:rsidP="003E010C">
      <w:pPr>
        <w:spacing w:after="80"/>
        <w:jc w:val="both"/>
        <w:rPr>
          <w:rFonts w:ascii="Arial" w:eastAsia="Times New Roman" w:hAnsi="Arial" w:cs="Arial"/>
          <w:szCs w:val="20"/>
          <w:lang w:eastAsia="cs-CZ"/>
        </w:rPr>
      </w:pPr>
      <w:r>
        <w:rPr>
          <w:rFonts w:ascii="Arial" w:eastAsia="Times New Roman" w:hAnsi="Arial" w:cs="Arial"/>
          <w:szCs w:val="20"/>
          <w:lang w:eastAsia="cs-CZ"/>
        </w:rPr>
        <w:lastRenderedPageBreak/>
        <w:t>Na základě dohody předsedy Rady Asociace krajů a hejtmana Jihočeského kraje Martina Kuby a ministryně financí Aleny Schillerové M</w:t>
      </w:r>
      <w:r w:rsidRPr="00436585">
        <w:rPr>
          <w:rFonts w:ascii="Arial" w:eastAsia="Times New Roman" w:hAnsi="Arial" w:cs="Arial"/>
          <w:szCs w:val="20"/>
          <w:lang w:eastAsia="cs-CZ"/>
        </w:rPr>
        <w:t xml:space="preserve">inisterstvo financí </w:t>
      </w:r>
      <w:r>
        <w:rPr>
          <w:rFonts w:ascii="Arial" w:eastAsia="Times New Roman" w:hAnsi="Arial" w:cs="Arial"/>
          <w:szCs w:val="20"/>
          <w:lang w:eastAsia="cs-CZ"/>
        </w:rPr>
        <w:t>ČR slíbilo poskytnout</w:t>
      </w:r>
      <w:r w:rsidRPr="00436585">
        <w:rPr>
          <w:rFonts w:ascii="Arial" w:eastAsia="Times New Roman" w:hAnsi="Arial" w:cs="Arial"/>
          <w:szCs w:val="20"/>
          <w:lang w:eastAsia="cs-CZ"/>
        </w:rPr>
        <w:t xml:space="preserve"> krajům částku ve výši 140 mil. Kč z Rezervy na řešení mimořádných situací. Tyto prostředky </w:t>
      </w:r>
      <w:r>
        <w:rPr>
          <w:rFonts w:ascii="Arial" w:eastAsia="Times New Roman" w:hAnsi="Arial" w:cs="Arial"/>
          <w:szCs w:val="20"/>
          <w:lang w:eastAsia="cs-CZ"/>
        </w:rPr>
        <w:t>jsou určeny</w:t>
      </w:r>
      <w:r w:rsidRPr="00436585">
        <w:rPr>
          <w:rFonts w:ascii="Arial" w:eastAsia="Times New Roman" w:hAnsi="Arial" w:cs="Arial"/>
          <w:szCs w:val="20"/>
          <w:lang w:eastAsia="cs-CZ"/>
        </w:rPr>
        <w:t xml:space="preserve"> především na zabezpečení mimořádných výdajů, a to zejména souvisejících s plánovaným masivním očkováním obyvatelstva proti onemocnění Covid-19. Peníze budou přesunuty na základě žádosti jednotlivých krajů</w:t>
      </w:r>
      <w:r>
        <w:rPr>
          <w:rFonts w:ascii="Arial" w:eastAsia="Times New Roman" w:hAnsi="Arial" w:cs="Arial"/>
          <w:szCs w:val="20"/>
          <w:lang w:eastAsia="cs-CZ"/>
        </w:rPr>
        <w:t xml:space="preserve"> a </w:t>
      </w:r>
      <w:r w:rsidRPr="004E2700">
        <w:rPr>
          <w:rFonts w:ascii="Arial" w:eastAsia="Times New Roman" w:hAnsi="Arial" w:cs="Arial"/>
          <w:szCs w:val="20"/>
          <w:lang w:eastAsia="cs-CZ"/>
        </w:rPr>
        <w:t xml:space="preserve">každý z nich obdrží 10 mil. Kč. </w:t>
      </w:r>
    </w:p>
    <w:p w14:paraId="559892DF" w14:textId="77777777" w:rsidR="00066B2A" w:rsidRDefault="00066B2A" w:rsidP="004E2700">
      <w:pPr>
        <w:pStyle w:val="KUJKnormal"/>
        <w:rPr>
          <w:rFonts w:cs="Arial"/>
          <w:szCs w:val="20"/>
          <w:u w:val="single"/>
        </w:rPr>
      </w:pPr>
    </w:p>
    <w:p w14:paraId="594753DF" w14:textId="77777777" w:rsidR="00066B2A" w:rsidRDefault="00066B2A" w:rsidP="004E2700">
      <w:pPr>
        <w:pStyle w:val="KUJKnormal"/>
        <w:rPr>
          <w:rFonts w:cs="Arial"/>
          <w:szCs w:val="20"/>
          <w:u w:val="single"/>
        </w:rPr>
      </w:pPr>
    </w:p>
    <w:p w14:paraId="20696A34" w14:textId="77777777" w:rsidR="00066B2A" w:rsidRPr="004E2700" w:rsidRDefault="00066B2A" w:rsidP="003E010C">
      <w:pPr>
        <w:pStyle w:val="KUJKnormal"/>
        <w:spacing w:after="80"/>
        <w:rPr>
          <w:rFonts w:cs="Arial"/>
          <w:szCs w:val="20"/>
          <w:u w:val="single"/>
        </w:rPr>
      </w:pPr>
      <w:r w:rsidRPr="004E2700">
        <w:rPr>
          <w:rFonts w:cs="Arial"/>
          <w:szCs w:val="20"/>
          <w:u w:val="single"/>
        </w:rPr>
        <w:t>Videokonferenční jednání hejtmanů s</w:t>
      </w:r>
      <w:r>
        <w:rPr>
          <w:rFonts w:cs="Arial"/>
          <w:szCs w:val="20"/>
          <w:u w:val="single"/>
        </w:rPr>
        <w:t> </w:t>
      </w:r>
      <w:r w:rsidRPr="004E2700">
        <w:rPr>
          <w:rFonts w:cs="Arial"/>
          <w:szCs w:val="20"/>
          <w:u w:val="single"/>
        </w:rPr>
        <w:t>A</w:t>
      </w:r>
      <w:r>
        <w:rPr>
          <w:rFonts w:cs="Arial"/>
          <w:szCs w:val="20"/>
          <w:u w:val="single"/>
        </w:rPr>
        <w:t>ndrejem</w:t>
      </w:r>
      <w:r w:rsidRPr="004E2700">
        <w:rPr>
          <w:rFonts w:cs="Arial"/>
          <w:szCs w:val="20"/>
          <w:u w:val="single"/>
        </w:rPr>
        <w:t xml:space="preserve"> Babišem a J</w:t>
      </w:r>
      <w:r>
        <w:rPr>
          <w:rFonts w:cs="Arial"/>
          <w:szCs w:val="20"/>
          <w:u w:val="single"/>
        </w:rPr>
        <w:t>anem</w:t>
      </w:r>
      <w:r w:rsidRPr="004E2700">
        <w:rPr>
          <w:rFonts w:cs="Arial"/>
          <w:szCs w:val="20"/>
          <w:u w:val="single"/>
        </w:rPr>
        <w:t xml:space="preserve"> Blatným</w:t>
      </w:r>
      <w:r>
        <w:rPr>
          <w:rFonts w:cs="Arial"/>
          <w:szCs w:val="20"/>
          <w:u w:val="single"/>
        </w:rPr>
        <w:t xml:space="preserve"> v souvislosti s vakcinační strategií</w:t>
      </w:r>
      <w:r w:rsidRPr="004E2700">
        <w:rPr>
          <w:rFonts w:cs="Arial"/>
          <w:szCs w:val="20"/>
          <w:u w:val="single"/>
        </w:rPr>
        <w:t xml:space="preserve"> dne 19. 1. 2021</w:t>
      </w:r>
    </w:p>
    <w:p w14:paraId="071C1EB7" w14:textId="77777777" w:rsidR="00066B2A" w:rsidRPr="008A390E" w:rsidRDefault="00066B2A" w:rsidP="003E010C">
      <w:pPr>
        <w:shd w:val="clear" w:color="auto" w:fill="FFFFFF"/>
        <w:spacing w:after="80"/>
        <w:jc w:val="both"/>
        <w:rPr>
          <w:rFonts w:ascii="Arial" w:eastAsia="Times New Roman" w:hAnsi="Arial" w:cs="Arial"/>
          <w:szCs w:val="20"/>
          <w:lang w:eastAsia="cs-CZ"/>
        </w:rPr>
      </w:pPr>
      <w:r w:rsidRPr="008A390E">
        <w:rPr>
          <w:rFonts w:ascii="Arial" w:eastAsia="Times New Roman" w:hAnsi="Arial" w:cs="Arial"/>
          <w:szCs w:val="20"/>
          <w:lang w:eastAsia="cs-CZ"/>
        </w:rPr>
        <w:t>Předseda vlády Andrej Babiš informoval o dodávce vakcín, kdy bude oproti dřívějšímu stavu snaha posílit dodávku do krajů, aby mohli být proočkováni senioři ve věku 80+. Ministr zdravotnictví Jan Blatný následně představil postupný nárůst počtu proočkovaných obyvatel v jednotlivých krajích. Hejtmani upozornili na rozdíly v dodávce vakcín do krajů, kdy není zohledněn počet obyvatel ve věku 65+ a mezi kraji tak panují rozdíly v proočkovanosti. Lepší přístup k vakc</w:t>
      </w:r>
      <w:r>
        <w:rPr>
          <w:rFonts w:ascii="Arial" w:eastAsia="Times New Roman" w:hAnsi="Arial" w:cs="Arial"/>
          <w:szCs w:val="20"/>
          <w:lang w:eastAsia="cs-CZ"/>
        </w:rPr>
        <w:t>í</w:t>
      </w:r>
      <w:r w:rsidRPr="008A390E">
        <w:rPr>
          <w:rFonts w:ascii="Arial" w:eastAsia="Times New Roman" w:hAnsi="Arial" w:cs="Arial"/>
          <w:szCs w:val="20"/>
          <w:lang w:eastAsia="cs-CZ"/>
        </w:rPr>
        <w:t>nám mají kraje s fakultními nemocnicemi. Dalším tématem jednání byl systém registrací k očkování; hejtmani upozornili na to, že zájemci o očkování ve věku 80+ jsou nuceni ve stávajícím registračním systému složitě soutěžit o termíny k očkování. Tento problém však měl být podle vlády v brzké době vyřešen.</w:t>
      </w:r>
    </w:p>
    <w:p w14:paraId="5CD31371" w14:textId="77777777" w:rsidR="00066B2A" w:rsidRPr="008A390E" w:rsidRDefault="00066B2A" w:rsidP="004E2700">
      <w:pPr>
        <w:shd w:val="clear" w:color="auto" w:fill="FFFFFF"/>
        <w:jc w:val="both"/>
        <w:rPr>
          <w:rFonts w:ascii="Arial" w:eastAsia="Times New Roman" w:hAnsi="Arial" w:cs="Arial"/>
          <w:szCs w:val="20"/>
          <w:lang w:eastAsia="cs-CZ"/>
        </w:rPr>
      </w:pPr>
      <w:r w:rsidRPr="008A390E">
        <w:rPr>
          <w:rFonts w:ascii="Arial" w:eastAsia="Times New Roman" w:hAnsi="Arial" w:cs="Arial"/>
          <w:szCs w:val="20"/>
          <w:lang w:eastAsia="cs-CZ"/>
        </w:rPr>
        <w:t>Předseda Rady Asociace krajů upozornil, že soutěž seniorů o volný termín k očkování není důstojná, a informaci o uvolnění termínu by měli od systému dostat automaticky ti nejstarší</w:t>
      </w:r>
      <w:r>
        <w:rPr>
          <w:rFonts w:ascii="Arial" w:eastAsia="Times New Roman" w:hAnsi="Arial" w:cs="Arial"/>
          <w:szCs w:val="20"/>
          <w:lang w:eastAsia="cs-CZ"/>
        </w:rPr>
        <w:t xml:space="preserve"> občané</w:t>
      </w:r>
      <w:r w:rsidRPr="008A390E">
        <w:rPr>
          <w:rFonts w:ascii="Arial" w:eastAsia="Times New Roman" w:hAnsi="Arial" w:cs="Arial"/>
          <w:szCs w:val="20"/>
          <w:lang w:eastAsia="cs-CZ"/>
        </w:rPr>
        <w:t>, kteří se do něj přihlásili.</w:t>
      </w:r>
    </w:p>
    <w:p w14:paraId="289DC266" w14:textId="77777777" w:rsidR="00066B2A" w:rsidRPr="008A390E" w:rsidRDefault="00066B2A" w:rsidP="004E2700">
      <w:pPr>
        <w:shd w:val="clear" w:color="auto" w:fill="FFFFFF"/>
        <w:jc w:val="both"/>
        <w:rPr>
          <w:rFonts w:ascii="Arial" w:eastAsia="Times New Roman" w:hAnsi="Arial" w:cs="Arial"/>
          <w:szCs w:val="20"/>
          <w:lang w:eastAsia="cs-CZ"/>
        </w:rPr>
      </w:pPr>
      <w:r w:rsidRPr="008A390E">
        <w:rPr>
          <w:rFonts w:ascii="Arial" w:eastAsia="Times New Roman" w:hAnsi="Arial" w:cs="Arial"/>
          <w:szCs w:val="20"/>
          <w:lang w:eastAsia="cs-CZ"/>
        </w:rPr>
        <w:t>Hejtman Pardubického kraje Martin Netolický k tomuto dodal, že vakcíny jsou v rozporu s národní vakcinační strategií rozdělovány přednostně do fakultních nemocnic a není zohledněn podíl obyvatel ve věku 65+</w:t>
      </w:r>
      <w:r>
        <w:rPr>
          <w:rFonts w:ascii="Arial" w:eastAsia="Times New Roman" w:hAnsi="Arial" w:cs="Arial"/>
          <w:szCs w:val="20"/>
          <w:lang w:eastAsia="cs-CZ"/>
        </w:rPr>
        <w:t>. P</w:t>
      </w:r>
      <w:r w:rsidRPr="008A390E">
        <w:rPr>
          <w:rFonts w:ascii="Arial" w:eastAsia="Times New Roman" w:hAnsi="Arial" w:cs="Arial"/>
          <w:szCs w:val="20"/>
          <w:lang w:eastAsia="cs-CZ"/>
        </w:rPr>
        <w:t>lynulejšímu očkování by prospěla širší spádovost fakultních nemocnic.</w:t>
      </w:r>
    </w:p>
    <w:p w14:paraId="47378F8E" w14:textId="77777777" w:rsidR="00066B2A" w:rsidRPr="008A390E" w:rsidRDefault="00066B2A" w:rsidP="004E2700">
      <w:pPr>
        <w:shd w:val="clear" w:color="auto" w:fill="FFFFFF"/>
        <w:jc w:val="both"/>
        <w:rPr>
          <w:rFonts w:ascii="Arial" w:eastAsia="Times New Roman" w:hAnsi="Arial" w:cs="Arial"/>
          <w:szCs w:val="20"/>
          <w:lang w:eastAsia="cs-CZ"/>
        </w:rPr>
      </w:pPr>
      <w:r w:rsidRPr="008A390E">
        <w:rPr>
          <w:rFonts w:ascii="Arial" w:eastAsia="Times New Roman" w:hAnsi="Arial" w:cs="Arial"/>
          <w:szCs w:val="20"/>
          <w:lang w:eastAsia="cs-CZ"/>
        </w:rPr>
        <w:t>Ministr zdravotnictví Jan Blatný dále upozornil na změny v registraci očkování, které zásadním způsobem zjednoduší a zpřehlední celý systém (přesná podoba nové registrace bude vládou představena v brzké době). </w:t>
      </w:r>
    </w:p>
    <w:p w14:paraId="398B25E2" w14:textId="77777777" w:rsidR="00066B2A" w:rsidRPr="004E2700" w:rsidRDefault="00066B2A" w:rsidP="004E2700">
      <w:pPr>
        <w:pStyle w:val="KUJKnormal"/>
        <w:rPr>
          <w:rFonts w:cs="Arial"/>
          <w:szCs w:val="20"/>
        </w:rPr>
      </w:pPr>
    </w:p>
    <w:p w14:paraId="2A392D23" w14:textId="77777777" w:rsidR="00066B2A" w:rsidRPr="004E2700" w:rsidRDefault="00066B2A" w:rsidP="004E2700">
      <w:pPr>
        <w:pStyle w:val="KUJKnormal"/>
        <w:rPr>
          <w:rFonts w:cs="Arial"/>
          <w:szCs w:val="20"/>
        </w:rPr>
      </w:pPr>
    </w:p>
    <w:p w14:paraId="6E856FFA" w14:textId="77777777" w:rsidR="00066B2A" w:rsidRDefault="00066B2A" w:rsidP="004E2700">
      <w:pPr>
        <w:pStyle w:val="KUJKnormal"/>
        <w:rPr>
          <w:rFonts w:cs="Arial"/>
          <w:szCs w:val="20"/>
          <w:u w:val="single"/>
        </w:rPr>
      </w:pPr>
      <w:r>
        <w:rPr>
          <w:rFonts w:cs="Arial"/>
          <w:szCs w:val="20"/>
          <w:u w:val="single"/>
        </w:rPr>
        <w:t xml:space="preserve">Jednání Rady AKČR dne </w:t>
      </w:r>
      <w:r w:rsidRPr="00061FAC">
        <w:rPr>
          <w:rFonts w:cs="Arial"/>
          <w:szCs w:val="20"/>
          <w:u w:val="single"/>
        </w:rPr>
        <w:t>26. 1. 2021</w:t>
      </w:r>
    </w:p>
    <w:p w14:paraId="1025C8FA" w14:textId="77777777" w:rsidR="00066B2A" w:rsidRPr="006A1AD0" w:rsidRDefault="00066B2A" w:rsidP="006A1AD0">
      <w:pPr>
        <w:pStyle w:val="KUJKnormal"/>
        <w:rPr>
          <w:rFonts w:cs="Arial"/>
          <w:sz w:val="16"/>
          <w:szCs w:val="16"/>
        </w:rPr>
      </w:pPr>
    </w:p>
    <w:p w14:paraId="149BDBBD" w14:textId="77777777" w:rsidR="00066B2A" w:rsidRPr="006A1AD0" w:rsidRDefault="00066B2A" w:rsidP="006A1AD0">
      <w:pPr>
        <w:pStyle w:val="KUJKnormal"/>
        <w:rPr>
          <w:rFonts w:cs="Arial"/>
          <w:szCs w:val="20"/>
        </w:rPr>
      </w:pPr>
      <w:r>
        <w:rPr>
          <w:rFonts w:cs="Arial"/>
          <w:szCs w:val="20"/>
        </w:rPr>
        <w:t>H</w:t>
      </w:r>
      <w:r w:rsidRPr="006A1AD0">
        <w:rPr>
          <w:rFonts w:cs="Arial"/>
          <w:szCs w:val="20"/>
        </w:rPr>
        <w:t xml:space="preserve">ejtmani </w:t>
      </w:r>
      <w:r>
        <w:rPr>
          <w:rFonts w:cs="Arial"/>
          <w:szCs w:val="20"/>
        </w:rPr>
        <w:t>j</w:t>
      </w:r>
      <w:r w:rsidRPr="006A1AD0">
        <w:rPr>
          <w:rFonts w:cs="Arial"/>
          <w:szCs w:val="20"/>
        </w:rPr>
        <w:t>ednomyslně odsouhlasili připojení krajů k požadavku Svazu měst a obcí ČR (SMO ČR) a Sdružení místních samospráv ČR (SMS ČR) na kompenzační bonus za koronavirovou krizi</w:t>
      </w:r>
      <w:r>
        <w:rPr>
          <w:rFonts w:cs="Arial"/>
          <w:szCs w:val="20"/>
        </w:rPr>
        <w:t>, s tím, že n</w:t>
      </w:r>
      <w:r w:rsidRPr="006A1AD0">
        <w:rPr>
          <w:rFonts w:cs="Arial"/>
          <w:szCs w:val="20"/>
        </w:rPr>
        <w:t>ení možné, aby vláda řešila finanční náhrady pro podnikatelské subjekty na úkor obcí a krajů. Propad daňových příjmů je pro samosprávné celky fatální a brzdí veškerý jejich rozvoj, což v konečném důsledku není dobré ani pro rozvoj podnikání. Omezení investic povede k utlumení investiční činnosti a dalšímu prohlubování hospodářské krize.</w:t>
      </w:r>
    </w:p>
    <w:p w14:paraId="3A49AEFD" w14:textId="77777777" w:rsidR="00066B2A" w:rsidRPr="006A1AD0" w:rsidRDefault="00066B2A" w:rsidP="006A1AD0">
      <w:pPr>
        <w:pStyle w:val="KUJKnormal"/>
        <w:rPr>
          <w:rFonts w:cs="Arial"/>
          <w:szCs w:val="20"/>
        </w:rPr>
      </w:pPr>
      <w:r w:rsidRPr="006A1AD0">
        <w:rPr>
          <w:rFonts w:cs="Arial"/>
          <w:szCs w:val="20"/>
        </w:rPr>
        <w:t>Rada AKČR proto všemi hlasy podpořila připojení k požadavku SMO ČR a SMS ČR, aby Senát navrhl úpravu novely zákona o kompenzačním bonusu tak, aby alespoň částečně nahradil výpadek daňových příjmů, který je kromě propadu HDP ještě prohloubený tím, že podpora podnikajícím subjektům je vyplácena z peněz původně určených pro obce a kraje.</w:t>
      </w:r>
    </w:p>
    <w:p w14:paraId="37CAE4C5" w14:textId="77777777" w:rsidR="00066B2A" w:rsidRPr="004E2700" w:rsidRDefault="00066B2A" w:rsidP="006A1AD0">
      <w:pPr>
        <w:pStyle w:val="KUJKnormal"/>
        <w:rPr>
          <w:rFonts w:cs="Arial"/>
          <w:szCs w:val="20"/>
        </w:rPr>
      </w:pPr>
      <w:r w:rsidRPr="006A1AD0">
        <w:rPr>
          <w:rFonts w:cs="Arial"/>
          <w:szCs w:val="20"/>
        </w:rPr>
        <w:t>Senát se dané problematice měl věnovat na svém zasedání</w:t>
      </w:r>
      <w:r>
        <w:rPr>
          <w:rFonts w:cs="Arial"/>
          <w:szCs w:val="20"/>
        </w:rPr>
        <w:t xml:space="preserve"> 27.1.2021.</w:t>
      </w:r>
    </w:p>
    <w:p w14:paraId="7DB730A1" w14:textId="77777777" w:rsidR="00066B2A" w:rsidRPr="00962512" w:rsidRDefault="00066B2A" w:rsidP="00E45168">
      <w:pPr>
        <w:pStyle w:val="KUJKnormal"/>
        <w:rPr>
          <w:rFonts w:cs="Arial"/>
          <w:sz w:val="16"/>
          <w:szCs w:val="16"/>
        </w:rPr>
      </w:pPr>
    </w:p>
    <w:p w14:paraId="77D1933C" w14:textId="77777777" w:rsidR="00066B2A" w:rsidRPr="00E45168" w:rsidRDefault="00066B2A" w:rsidP="00E45168">
      <w:pPr>
        <w:pStyle w:val="KUJKnormal"/>
        <w:rPr>
          <w:rFonts w:cs="Arial"/>
          <w:szCs w:val="20"/>
        </w:rPr>
      </w:pPr>
      <w:r w:rsidRPr="00E45168">
        <w:rPr>
          <w:rFonts w:cs="Arial"/>
          <w:szCs w:val="20"/>
        </w:rPr>
        <w:t xml:space="preserve">Asociace krajů požádá o schůzku s ministrem dopravy a průmyslu Karlem Havlíčkem, aby s ním mohla probrat placení mýtného. Krajům vadí, že na některých silnicích prvních tříd se platí, zatímco na jiných ne. Jízdou po nezpoplatněných se tak některá auta placení vyhýbají. Asociace bude také žádat kompenzace za koronavirové dopady na veřejnou dopravu v krajích v loňském roce. </w:t>
      </w:r>
    </w:p>
    <w:p w14:paraId="3E0A63A7" w14:textId="77777777" w:rsidR="00066B2A" w:rsidRDefault="00066B2A" w:rsidP="00E45168">
      <w:pPr>
        <w:pStyle w:val="KUJKnormal"/>
        <w:rPr>
          <w:rFonts w:cs="Arial"/>
          <w:szCs w:val="20"/>
        </w:rPr>
      </w:pPr>
    </w:p>
    <w:p w14:paraId="2F9DC513" w14:textId="77777777" w:rsidR="00066B2A" w:rsidRDefault="00066B2A" w:rsidP="00E45168">
      <w:pPr>
        <w:pStyle w:val="KUJKnormal"/>
        <w:rPr>
          <w:rFonts w:cs="Arial"/>
          <w:szCs w:val="20"/>
        </w:rPr>
      </w:pPr>
      <w:r w:rsidRPr="00E45168">
        <w:rPr>
          <w:rFonts w:cs="Arial"/>
          <w:szCs w:val="20"/>
        </w:rPr>
        <w:t>Jihočeský kraj požádal již loni ministerstvo dopravy, aby zavedlo mýtné na silnici I/22. Kraj zjistil z měření provozu v lednu a únoru 2020 na</w:t>
      </w:r>
      <w:r>
        <w:rPr>
          <w:rFonts w:cs="Arial"/>
          <w:szCs w:val="20"/>
        </w:rPr>
        <w:t xml:space="preserve"> silnici</w:t>
      </w:r>
      <w:r w:rsidRPr="00E45168">
        <w:rPr>
          <w:rFonts w:cs="Arial"/>
          <w:szCs w:val="20"/>
        </w:rPr>
        <w:t xml:space="preserve"> I/20, kde již mýtné nově platilo, a </w:t>
      </w:r>
      <w:r>
        <w:rPr>
          <w:rFonts w:cs="Arial"/>
          <w:szCs w:val="20"/>
        </w:rPr>
        <w:t xml:space="preserve">silnici </w:t>
      </w:r>
      <w:r w:rsidRPr="00E45168">
        <w:rPr>
          <w:rFonts w:cs="Arial"/>
          <w:szCs w:val="20"/>
        </w:rPr>
        <w:t xml:space="preserve">I/22, že doprava na nezpoplatněných úsecích stoupla proti měření z podzimu 2019 o desetinu. </w:t>
      </w:r>
    </w:p>
    <w:p w14:paraId="529E47B6" w14:textId="77777777" w:rsidR="00066B2A" w:rsidRPr="00E45168" w:rsidRDefault="00066B2A" w:rsidP="00E45168">
      <w:pPr>
        <w:pStyle w:val="KUJKnormal"/>
        <w:rPr>
          <w:rFonts w:cs="Arial"/>
          <w:szCs w:val="20"/>
        </w:rPr>
      </w:pPr>
      <w:r>
        <w:rPr>
          <w:rFonts w:cs="Arial"/>
          <w:szCs w:val="20"/>
        </w:rPr>
        <w:lastRenderedPageBreak/>
        <w:t>Podle ČTK se m</w:t>
      </w:r>
      <w:r w:rsidRPr="00E45168">
        <w:rPr>
          <w:rFonts w:cs="Arial"/>
          <w:szCs w:val="20"/>
        </w:rPr>
        <w:t>ýtné od 1. ledna roku</w:t>
      </w:r>
      <w:r>
        <w:rPr>
          <w:rFonts w:cs="Arial"/>
          <w:szCs w:val="20"/>
        </w:rPr>
        <w:t xml:space="preserve"> 2020</w:t>
      </w:r>
      <w:r w:rsidRPr="00E45168">
        <w:rPr>
          <w:rFonts w:cs="Arial"/>
          <w:szCs w:val="20"/>
        </w:rPr>
        <w:t xml:space="preserve"> rozšířilo na více než 900 kilometrů dálnic a silnic první třídy. </w:t>
      </w:r>
      <w:r>
        <w:rPr>
          <w:rFonts w:cs="Arial"/>
          <w:szCs w:val="20"/>
        </w:rPr>
        <w:t xml:space="preserve">V r. 2020 vybral stát na mýtném </w:t>
      </w:r>
      <w:r w:rsidRPr="00E45168">
        <w:rPr>
          <w:rFonts w:cs="Arial"/>
          <w:szCs w:val="20"/>
        </w:rPr>
        <w:t>přes 11,5 miliardy korun</w:t>
      </w:r>
      <w:r>
        <w:rPr>
          <w:rFonts w:cs="Arial"/>
          <w:szCs w:val="20"/>
        </w:rPr>
        <w:t>; m</w:t>
      </w:r>
      <w:r w:rsidRPr="00E45168">
        <w:rPr>
          <w:rFonts w:cs="Arial"/>
          <w:szCs w:val="20"/>
        </w:rPr>
        <w:t>eziročně to bylo o 5,24 procenta více. Výběry se zvýšily</w:t>
      </w:r>
      <w:r>
        <w:rPr>
          <w:rFonts w:cs="Arial"/>
          <w:szCs w:val="20"/>
        </w:rPr>
        <w:t xml:space="preserve"> zejména díky rozšíření, a to</w:t>
      </w:r>
      <w:r w:rsidRPr="00E45168">
        <w:rPr>
          <w:rFonts w:cs="Arial"/>
          <w:szCs w:val="20"/>
        </w:rPr>
        <w:t xml:space="preserve"> i přes koronavirovou krizi</w:t>
      </w:r>
      <w:r>
        <w:rPr>
          <w:rFonts w:cs="Arial"/>
          <w:szCs w:val="20"/>
        </w:rPr>
        <w:t xml:space="preserve">. </w:t>
      </w:r>
    </w:p>
    <w:p w14:paraId="1D31FAD8" w14:textId="77777777" w:rsidR="00066B2A" w:rsidRPr="004E2700" w:rsidRDefault="00066B2A" w:rsidP="004E2700">
      <w:pPr>
        <w:pStyle w:val="KUJKnormal"/>
        <w:rPr>
          <w:rFonts w:cs="Arial"/>
          <w:szCs w:val="20"/>
        </w:rPr>
      </w:pPr>
    </w:p>
    <w:p w14:paraId="2170EF43" w14:textId="77777777" w:rsidR="00066B2A" w:rsidRPr="004E2700" w:rsidRDefault="00066B2A" w:rsidP="004E2700">
      <w:pPr>
        <w:pStyle w:val="KUJKnormal"/>
        <w:rPr>
          <w:rFonts w:cs="Arial"/>
          <w:szCs w:val="20"/>
        </w:rPr>
      </w:pPr>
    </w:p>
    <w:p w14:paraId="04979910" w14:textId="77777777" w:rsidR="00066B2A" w:rsidRPr="004E2700" w:rsidRDefault="00066B2A" w:rsidP="004E2700">
      <w:pPr>
        <w:pStyle w:val="KUJKnormal"/>
        <w:rPr>
          <w:rFonts w:cs="Arial"/>
          <w:szCs w:val="20"/>
        </w:rPr>
      </w:pPr>
    </w:p>
    <w:p w14:paraId="46D7A55F" w14:textId="77777777" w:rsidR="00066B2A" w:rsidRDefault="00066B2A" w:rsidP="004008F1">
      <w:pPr>
        <w:pStyle w:val="KUJKnormal"/>
      </w:pPr>
      <w:r>
        <w:rPr>
          <w:b/>
        </w:rPr>
        <w:t>Zodpovídá:</w:t>
      </w:r>
      <w:r>
        <w:t xml:space="preserve"> vedoucí KHEJ - Mgr. Petr Soukup</w:t>
      </w:r>
    </w:p>
    <w:p w14:paraId="59F00DF1" w14:textId="77777777" w:rsidR="00066B2A" w:rsidRDefault="00066B2A" w:rsidP="004008F1">
      <w:pPr>
        <w:pStyle w:val="KUJKnormal"/>
      </w:pPr>
    </w:p>
    <w:p w14:paraId="6953CDFC" w14:textId="77777777" w:rsidR="00066B2A" w:rsidRDefault="00066B2A" w:rsidP="004008F1">
      <w:pPr>
        <w:pStyle w:val="KUJKnormal"/>
      </w:pPr>
      <w:r>
        <w:t>Termín kontroly: 11. 2. 2021</w:t>
      </w:r>
      <w:r>
        <w:tab/>
      </w:r>
      <w:r>
        <w:tab/>
      </w:r>
      <w:r>
        <w:tab/>
      </w:r>
      <w:r>
        <w:tab/>
      </w:r>
      <w:r>
        <w:tab/>
      </w:r>
    </w:p>
    <w:p w14:paraId="4F122AEA" w14:textId="77777777" w:rsidR="00066B2A" w:rsidRDefault="00066B2A" w:rsidP="004008F1">
      <w:pPr>
        <w:pStyle w:val="KUJKnormal"/>
      </w:pPr>
      <w:r>
        <w:t>Termín splnění:  11. 2. 2021</w:t>
      </w:r>
    </w:p>
    <w:p w14:paraId="07054235" w14:textId="77777777" w:rsidR="00066B2A" w:rsidRDefault="00066B2A" w:rsidP="00C35746">
      <w:pPr>
        <w:pStyle w:val="KUJKnormal"/>
        <w:spacing w:after="120"/>
        <w:rPr>
          <w:u w:val="single"/>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74E6" w14:textId="77777777" w:rsidR="007619F9" w:rsidRDefault="007619F9" w:rsidP="002C5539">
      <w:r>
        <w:separator/>
      </w:r>
    </w:p>
  </w:endnote>
  <w:endnote w:type="continuationSeparator" w:id="0">
    <w:p w14:paraId="54147022" w14:textId="77777777" w:rsidR="007619F9" w:rsidRDefault="007619F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619F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619F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4E47" w14:textId="77777777" w:rsidR="007619F9" w:rsidRDefault="007619F9" w:rsidP="002C5539">
      <w:r>
        <w:separator/>
      </w:r>
    </w:p>
  </w:footnote>
  <w:footnote w:type="continuationSeparator" w:id="0">
    <w:p w14:paraId="2C3F76D2" w14:textId="77777777" w:rsidR="007619F9" w:rsidRDefault="007619F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D8CB" w14:textId="77777777" w:rsidR="00066B2A" w:rsidRDefault="00066B2A" w:rsidP="00066B2A">
    <w:r>
      <w:rPr>
        <w:noProof/>
      </w:rPr>
      <w:pict w14:anchorId="3B4B4C0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381CD10" w14:textId="77777777" w:rsidR="00066B2A" w:rsidRPr="00D405BE" w:rsidRDefault="00066B2A" w:rsidP="00066B2A">
                <w:pPr>
                  <w:spacing w:after="60"/>
                  <w:rPr>
                    <w:rFonts w:cs="Arial"/>
                    <w:b/>
                    <w:sz w:val="22"/>
                  </w:rPr>
                </w:pPr>
                <w:r w:rsidRPr="00D405BE">
                  <w:rPr>
                    <w:rFonts w:cs="Arial"/>
                    <w:b/>
                    <w:sz w:val="22"/>
                  </w:rPr>
                  <w:t>ZASTUPITELSTVO JIHOČESKÉHO KRAJE</w:t>
                </w:r>
              </w:p>
              <w:p w14:paraId="35A4BE46" w14:textId="77777777" w:rsidR="00066B2A" w:rsidRPr="00D405BE" w:rsidRDefault="00066B2A" w:rsidP="00066B2A">
                <w:pPr>
                  <w:spacing w:after="60"/>
                  <w:rPr>
                    <w:rFonts w:cs="Arial"/>
                    <w:sz w:val="22"/>
                  </w:rPr>
                </w:pPr>
                <w:r w:rsidRPr="00D405BE">
                  <w:rPr>
                    <w:rFonts w:cs="Arial"/>
                    <w:sz w:val="22"/>
                  </w:rPr>
                  <w:t>NÁVRH USNESENÍ</w:t>
                </w:r>
              </w:p>
            </w:txbxContent>
          </v:textbox>
        </v:shape>
      </w:pict>
    </w:r>
    <w:r>
      <w:rPr>
        <w:noProof/>
      </w:rPr>
    </w:r>
    <w:r>
      <w:pict w14:anchorId="5C60AEEA">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4232652">
        <v:rect id="_x0000_i1026" style="width:481.9pt;height:2pt" o:hralign="center" o:hrstd="t" o:hrnoshade="t" o:hr="t" fillcolor="black" stroked="f"/>
      </w:pict>
    </w:r>
  </w:p>
  <w:p w14:paraId="4E1EBDDE" w14:textId="77777777" w:rsidR="00066B2A" w:rsidRPr="00066B2A" w:rsidRDefault="00066B2A" w:rsidP="00066B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B2A"/>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9C5"/>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19F9"/>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5677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2026-01-30T07:29:00Z</dcterms:created>
  <dcterms:modified xsi:type="dcterms:W3CDTF">2026-01-30T07:29:00Z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5557127</vt:i4>
  </property>
  <property fmtid="{D5CDD505-2E9C-101B-9397-08002B2CF9AE}" pid="5" name="UlozitJako">
    <vt:lpwstr>C:\Users\mrazkova\AppData\Local\Temp\iU45049684\Zastupitelstvo\2021-02-11\Navrhy\4-ZK-21.</vt:lpwstr>
  </property>
  <property fmtid="{D5CDD505-2E9C-101B-9397-08002B2CF9AE}" pid="6" name="Zpracovat">
    <vt:bool>false</vt:bool>
  </property>
</Properties>
</file>