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776BD8" w:rsidRPr="00E2269E" w14:paraId="79065744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2DB3E8" w14:textId="77777777" w:rsidR="00776BD8" w:rsidRPr="00E2269E" w:rsidRDefault="00776BD8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5B7982" w14:textId="77777777" w:rsidR="00776BD8" w:rsidRPr="00E2269E" w:rsidRDefault="00776BD8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</w:t>
            </w:r>
            <w:r w:rsidRPr="00E2269E">
              <w:rPr>
                <w:rFonts w:ascii="Arial" w:hAnsi="Arial" w:cs="Arial"/>
                <w:szCs w:val="20"/>
              </w:rPr>
              <w:t xml:space="preserve">. </w:t>
            </w:r>
            <w:r>
              <w:rPr>
                <w:rFonts w:ascii="Arial" w:hAnsi="Arial" w:cs="Arial"/>
                <w:szCs w:val="20"/>
              </w:rPr>
              <w:t>2</w:t>
            </w:r>
            <w:r w:rsidRPr="00E2269E">
              <w:rPr>
                <w:rFonts w:ascii="Arial" w:hAnsi="Arial" w:cs="Arial"/>
                <w:szCs w:val="20"/>
              </w:rPr>
              <w:t>. 20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517333" w14:textId="77777777" w:rsidR="00776BD8" w:rsidRPr="00E2269E" w:rsidRDefault="00776BD8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BD58DA" w14:textId="77777777" w:rsidR="00776BD8" w:rsidRPr="00E2269E" w:rsidRDefault="00776BD8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776BD8" w:rsidRPr="00E2269E" w14:paraId="412F8E53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4ED520" w14:textId="77777777" w:rsidR="00776BD8" w:rsidRPr="00E2269E" w:rsidRDefault="00776BD8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52E533" w14:textId="77777777" w:rsidR="00776BD8" w:rsidRPr="00E2269E" w:rsidRDefault="00776BD8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Pr="00E2269E">
              <w:rPr>
                <w:rFonts w:ascii="Arial" w:hAnsi="Arial" w:cs="Arial"/>
                <w:szCs w:val="20"/>
              </w:rPr>
              <w:t>/ZK/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</w:tr>
      <w:tr w:rsidR="00776BD8" w:rsidRPr="00E2269E" w14:paraId="1CDEFF13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73EADA" w14:textId="77777777" w:rsidR="00776BD8" w:rsidRPr="00E2269E" w:rsidRDefault="00776BD8">
            <w:pPr>
              <w:rPr>
                <w:rFonts w:ascii="Arial" w:hAnsi="Arial" w:cs="Arial"/>
                <w:sz w:val="22"/>
              </w:rPr>
            </w:pPr>
          </w:p>
          <w:p w14:paraId="7205842F" w14:textId="77777777" w:rsidR="00776BD8" w:rsidRPr="00E2269E" w:rsidRDefault="00776BD8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ACFADB" w14:textId="77777777" w:rsidR="00776BD8" w:rsidRPr="00E2269E" w:rsidRDefault="00776BD8">
            <w:pPr>
              <w:rPr>
                <w:rFonts w:ascii="Arial" w:hAnsi="Arial" w:cs="Arial"/>
                <w:sz w:val="22"/>
              </w:rPr>
            </w:pPr>
          </w:p>
          <w:p w14:paraId="7F208017" w14:textId="77777777" w:rsidR="00776BD8" w:rsidRPr="00E2269E" w:rsidRDefault="00776BD8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31EC342D" w14:textId="77777777" w:rsidR="00776BD8" w:rsidRPr="00E2269E" w:rsidRDefault="00776BD8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41459D78">
          <v:rect id="_x0000_i1029" style="width:453.6pt;height:1.5pt" o:hralign="center" o:hrstd="t" o:hrnoshade="t" o:hr="t" fillcolor="black" stroked="f">
            <v:imagedata r:id="rId8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776BD8" w:rsidRPr="00E2269E" w14:paraId="460CDB8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D9A65A2" w14:textId="77777777" w:rsidR="00776BD8" w:rsidRPr="00E2269E" w:rsidRDefault="00776BD8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739D60A" w14:textId="77777777" w:rsidR="00776BD8" w:rsidRPr="00E2269E" w:rsidRDefault="00776BD8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40D4FD79" w14:textId="77777777" w:rsidR="00776BD8" w:rsidRPr="00E2269E" w:rsidRDefault="00776BD8">
            <w:pPr>
              <w:rPr>
                <w:rFonts w:ascii="Arial" w:hAnsi="Arial" w:cs="Arial"/>
                <w:szCs w:val="20"/>
              </w:rPr>
            </w:pPr>
          </w:p>
        </w:tc>
      </w:tr>
      <w:tr w:rsidR="00776BD8" w:rsidRPr="00E2269E" w14:paraId="6A83BB5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64DC7D1" w14:textId="77777777" w:rsidR="00776BD8" w:rsidRPr="00E2269E" w:rsidRDefault="00776BD8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Zpracoval:</w:t>
            </w:r>
          </w:p>
          <w:p w14:paraId="20F7829B" w14:textId="77777777" w:rsidR="00776BD8" w:rsidRPr="00E2269E" w:rsidRDefault="00776B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25A3A84" w14:textId="77777777" w:rsidR="00776BD8" w:rsidRPr="00E2269E" w:rsidRDefault="00776BD8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KHEJ</w:t>
            </w:r>
          </w:p>
        </w:tc>
      </w:tr>
      <w:tr w:rsidR="00776BD8" w:rsidRPr="00E2269E" w14:paraId="506B56AB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AB7975B" w14:textId="77777777" w:rsidR="00776BD8" w:rsidRPr="00E2269E" w:rsidRDefault="00776BD8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Vedoucí odboru</w:t>
            </w:r>
          </w:p>
          <w:p w14:paraId="50365D38" w14:textId="77777777" w:rsidR="00776BD8" w:rsidRPr="00E2269E" w:rsidRDefault="00776BD8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 xml:space="preserve">    </w:t>
            </w:r>
          </w:p>
          <w:p w14:paraId="50A2FB0B" w14:textId="77777777" w:rsidR="00776BD8" w:rsidRPr="00E2269E" w:rsidRDefault="00776B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785BCB3" w14:textId="77777777" w:rsidR="00776BD8" w:rsidRPr="00E2269E" w:rsidRDefault="00776BD8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Soukup</w:t>
            </w:r>
          </w:p>
          <w:p w14:paraId="00A4E17E" w14:textId="77777777" w:rsidR="00776BD8" w:rsidRPr="00E2269E" w:rsidRDefault="00776BD8" w:rsidP="001D0033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40E8CB4B" w14:textId="77777777" w:rsidR="00776BD8" w:rsidRPr="00E2269E" w:rsidRDefault="00776BD8">
      <w:pPr>
        <w:pStyle w:val="KUJKtucny"/>
        <w:rPr>
          <w:rFonts w:ascii="Arial" w:hAnsi="Arial" w:cs="Arial"/>
          <w:szCs w:val="20"/>
        </w:rPr>
      </w:pPr>
      <w:r w:rsidRPr="00E2269E">
        <w:rPr>
          <w:rFonts w:ascii="Arial" w:hAnsi="Arial" w:cs="Arial"/>
          <w:szCs w:val="20"/>
        </w:rPr>
        <w:t>NÁVRH USNESENÍ</w:t>
      </w:r>
    </w:p>
    <w:p w14:paraId="3DCBD423" w14:textId="77777777" w:rsidR="00776BD8" w:rsidRPr="00E2269E" w:rsidRDefault="00776BD8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4F961F07" w14:textId="77777777" w:rsidR="00776BD8" w:rsidRPr="00E2269E" w:rsidRDefault="00776BD8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4D3120FD" w14:textId="77777777" w:rsidR="00776BD8" w:rsidRDefault="00776BD8" w:rsidP="008C6973">
      <w:pPr>
        <w:pStyle w:val="KUJKnormal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I. bere na vědomí</w:t>
      </w:r>
    </w:p>
    <w:p w14:paraId="70CB74C1" w14:textId="77777777" w:rsidR="00776BD8" w:rsidRPr="00461246" w:rsidRDefault="00776BD8" w:rsidP="008C6973">
      <w:pPr>
        <w:pStyle w:val="KUJKnormal"/>
        <w:rPr>
          <w:rFonts w:ascii="Arial" w:hAnsi="Arial" w:cs="Arial"/>
          <w:szCs w:val="20"/>
        </w:rPr>
      </w:pPr>
      <w:r w:rsidRPr="005B42F2">
        <w:rPr>
          <w:rFonts w:ascii="Arial" w:hAnsi="Arial" w:cs="Arial"/>
          <w:szCs w:val="20"/>
        </w:rPr>
        <w:t xml:space="preserve">zprávu o plnění usnesení Zastupitelstva Jihočeského kraje ke </w:t>
      </w:r>
      <w:r w:rsidRPr="00BF29D3">
        <w:rPr>
          <w:rFonts w:ascii="Arial" w:hAnsi="Arial" w:cs="Arial"/>
          <w:szCs w:val="20"/>
        </w:rPr>
        <w:t xml:space="preserve">dni </w:t>
      </w:r>
      <w:r>
        <w:rPr>
          <w:rFonts w:ascii="Arial" w:hAnsi="Arial" w:cs="Arial"/>
          <w:szCs w:val="20"/>
        </w:rPr>
        <w:t>25</w:t>
      </w:r>
      <w:r w:rsidRPr="00BF29D3">
        <w:rPr>
          <w:rFonts w:ascii="Arial" w:hAnsi="Arial" w:cs="Arial"/>
          <w:szCs w:val="20"/>
        </w:rPr>
        <w:t>. 1. 202</w:t>
      </w:r>
      <w:r>
        <w:rPr>
          <w:rFonts w:ascii="Arial" w:hAnsi="Arial" w:cs="Arial"/>
          <w:szCs w:val="20"/>
        </w:rPr>
        <w:t>1</w:t>
      </w:r>
      <w:r w:rsidRPr="00BF29D3">
        <w:rPr>
          <w:rFonts w:ascii="Arial" w:hAnsi="Arial" w:cs="Arial"/>
          <w:szCs w:val="20"/>
        </w:rPr>
        <w:t>;</w:t>
      </w:r>
    </w:p>
    <w:p w14:paraId="484B1111" w14:textId="77777777" w:rsidR="00776BD8" w:rsidRDefault="00776BD8" w:rsidP="008C6973">
      <w:pPr>
        <w:pStyle w:val="KUJKnormal"/>
        <w:rPr>
          <w:rFonts w:ascii="Arial" w:hAnsi="Arial" w:cs="Arial"/>
          <w:b/>
          <w:szCs w:val="20"/>
        </w:rPr>
      </w:pPr>
      <w:r w:rsidRPr="00461246">
        <w:rPr>
          <w:rFonts w:ascii="Arial" w:hAnsi="Arial" w:cs="Arial"/>
          <w:b/>
          <w:szCs w:val="20"/>
        </w:rPr>
        <w:t>II. schvaluje</w:t>
      </w:r>
    </w:p>
    <w:p w14:paraId="02DA83E2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návrhy opatření uvedené ve zprávě o plnění usnesení zastupitelstva kraje.</w:t>
      </w:r>
    </w:p>
    <w:p w14:paraId="14022C40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</w:p>
    <w:p w14:paraId="3268611B" w14:textId="77777777" w:rsidR="00776BD8" w:rsidRDefault="00776BD8" w:rsidP="008C6973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>
        <w:rPr>
          <w:rFonts w:ascii="Arial" w:hAnsi="Arial" w:cs="Arial"/>
          <w:szCs w:val="20"/>
        </w:rPr>
        <w:t>DŮVODOVÁ ZPRÁVA</w:t>
      </w:r>
    </w:p>
    <w:p w14:paraId="696208B8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70F578B8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</w:p>
    <w:p w14:paraId="1425310B" w14:textId="77777777" w:rsidR="00776BD8" w:rsidRPr="005E1C52" w:rsidRDefault="00776BD8" w:rsidP="008C6973">
      <w:pPr>
        <w:pStyle w:val="KUJKnormal"/>
        <w:rPr>
          <w:rFonts w:ascii="Arial" w:hAnsi="Arial" w:cs="Arial"/>
          <w:szCs w:val="20"/>
        </w:rPr>
      </w:pPr>
      <w:r w:rsidRPr="005E1C52">
        <w:rPr>
          <w:rFonts w:ascii="Arial" w:hAnsi="Arial" w:cs="Arial"/>
          <w:szCs w:val="20"/>
        </w:rPr>
        <w:t xml:space="preserve">Ve srovnání s předchozí zprávou byla vypuštěna: </w:t>
      </w:r>
    </w:p>
    <w:p w14:paraId="71D732C2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  <w:r w:rsidRPr="00504BB7">
        <w:rPr>
          <w:rFonts w:ascii="Arial" w:hAnsi="Arial" w:cs="Arial"/>
          <w:szCs w:val="20"/>
        </w:rPr>
        <w:t xml:space="preserve">1. </w:t>
      </w:r>
      <w:r w:rsidRPr="00504BB7">
        <w:rPr>
          <w:rFonts w:ascii="Arial" w:hAnsi="Arial" w:cs="Arial"/>
          <w:szCs w:val="20"/>
          <w:u w:val="single"/>
        </w:rPr>
        <w:t>usnesení označená v předchozí zprávě jako splněná, případně vyřazená ze sledování, ke dni 17. 12. 2020:</w:t>
      </w:r>
      <w:r w:rsidRPr="00504BB7">
        <w:rPr>
          <w:rFonts w:ascii="Arial" w:hAnsi="Arial" w:cs="Arial"/>
          <w:szCs w:val="20"/>
        </w:rPr>
        <w:t xml:space="preserve"> 433/2011/zK-28; </w:t>
      </w:r>
      <w:r>
        <w:rPr>
          <w:rFonts w:ascii="Arial" w:hAnsi="Arial" w:cs="Arial"/>
          <w:szCs w:val="20"/>
        </w:rPr>
        <w:t xml:space="preserve">195/2016/ZK-23; 375/2016/ZK-25; 425-426/2016/ZK-25; 381/2017/ZK-9; 81/2018/ZK-12; 244/2018/zK-15; 265/2018/ZK-15; 310/2018/ZK-16; 314/2018/ZK- 16; 318/2018/ZK-16; 365/2018/ZK-18; 370-372/2018/ZK-18; 320/2019/ZK-23; 369/2019/ZK-24; 78/2019/ZK-20; 83/2019/ZK-20; 159/2019/ZK-21; 163-164/2019/ZK-21; 199/2019/ZK-22; 210/2019/ZK-22; 225/2019/ZK-22; 295/2019/ZK-23; 392/2019/ZK-25; 394/2019/ZK-25; 342/2019/ZK-24; 19/2020/ZK-26; 31/2020/ZK-26; 51/2020/ZK-27; 69/2020/ZK-27; 72/2020/ZK-27; 112/2020/ZK-27; 129-130/2020/ZK-27; 135/2020//ZK-27; 192-194/2020/ZK-28; 204/2020/ZK-29; 251/2020/ZK-29; 166/2020/ZK-28; 110/2020/ZK-27; 197-198/2020/ZK-28; 203/2020/ZK-29; 205-213/2020/ZK-29; 220/2020/ZK-29; 240/2020/ZK-29; 242/2020/ZK-29; 244/2020/ZK-29; 257/2020/ZK-29; 259-260/2020/ZK-29; 263/2020/ZK-29; 269/2020/ZK-29; 271/2020/ZK-29; </w:t>
      </w:r>
    </w:p>
    <w:p w14:paraId="67C32C6B" w14:textId="77777777" w:rsidR="00776BD8" w:rsidRPr="00504BB7" w:rsidRDefault="00776BD8" w:rsidP="008C6973">
      <w:pPr>
        <w:pStyle w:val="KUJKnormal"/>
        <w:rPr>
          <w:rFonts w:ascii="Arial" w:hAnsi="Arial" w:cs="Arial"/>
          <w:szCs w:val="20"/>
        </w:rPr>
      </w:pPr>
    </w:p>
    <w:p w14:paraId="458BED19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  <w:r w:rsidRPr="00AF5D91">
        <w:rPr>
          <w:rFonts w:ascii="Arial" w:hAnsi="Arial" w:cs="Arial"/>
          <w:szCs w:val="20"/>
        </w:rPr>
        <w:t xml:space="preserve">2. </w:t>
      </w:r>
      <w:r w:rsidRPr="00AF5D91">
        <w:rPr>
          <w:rFonts w:ascii="Arial" w:hAnsi="Arial" w:cs="Arial"/>
          <w:szCs w:val="20"/>
          <w:u w:val="single"/>
        </w:rPr>
        <w:t xml:space="preserve">usnesení s termínem další kontroly v I. </w:t>
      </w:r>
      <w:r>
        <w:rPr>
          <w:rFonts w:ascii="Arial" w:hAnsi="Arial" w:cs="Arial"/>
          <w:szCs w:val="20"/>
          <w:u w:val="single"/>
        </w:rPr>
        <w:t>pololetí</w:t>
      </w:r>
      <w:r w:rsidRPr="00AF5D91">
        <w:rPr>
          <w:rFonts w:ascii="Arial" w:hAnsi="Arial" w:cs="Arial"/>
          <w:szCs w:val="20"/>
          <w:u w:val="single"/>
        </w:rPr>
        <w:t xml:space="preserve"> 2021 (komentáře budou uvedeny ve zprávě o plnění usnesení na Zastupitelstvu Jihočeského kraje v příslušných měsících</w:t>
      </w:r>
      <w:r>
        <w:rPr>
          <w:rFonts w:ascii="Arial" w:hAnsi="Arial" w:cs="Arial"/>
          <w:szCs w:val="20"/>
          <w:u w:val="single"/>
        </w:rPr>
        <w:t xml:space="preserve"> konání zastupitelstva kraje</w:t>
      </w:r>
      <w:r w:rsidRPr="00AF5D91">
        <w:rPr>
          <w:rFonts w:ascii="Arial" w:hAnsi="Arial" w:cs="Arial"/>
          <w:szCs w:val="20"/>
          <w:u w:val="single"/>
        </w:rPr>
        <w:t>):</w:t>
      </w:r>
      <w:r w:rsidRPr="00AF5D9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25/2001/ZK; 395/2008/ZK; 367/2010/ZK-18; 397/2011/ZK-27; 13/2012/ZK-29; 100/2014/ZK-10; 390/2014/ZK-14; 182/2015/ZK-17; 193/2015/ZK-17; 331/2015/ZK-19; 393-395/2015/ZK-20; 66/2016/ZK-22; 177/2016/ZK-23; 179/2016/ZK-23; 184/2016/ZK-23; 366/2016/ZK-25; 380/2016/ZK-25; 386/2016/ZK-25; 41/2017/ZK-3; 92/2017/ZK-4; 184/2017/ZK-6; 243/2017/ZK-7; 292/2017/ZK-8; 392/2017/ZK-9; 395/2017/ZK-9; 424/2017/ZK-10; 450/2017/ZK-10; 453/2017/ZK-10; 36/2018/ZK-11; 137/2018/ZK-13; 154/2018/ZK-13; 207/2018/ZK-14; 260/2018/ZK-15; 292/2018/ZK-16; 299-301/2018/ZK-16; 307/2018/ZK-16; 309/2018/ZK-16; 366-369/2018/ZK-18; 373/2018/ZK-18; 378-380/2018/ZK-18; 386-387/2018/ZK-18; 6/2019/ZK-19; 36/2019/ZK-19; 42/2019/ZK-19; 90/2019/ZK-20; 98/2019/ZK-20; 104/2019/ZK-20; 106-107/2019/ZK-20; 174-175/2019/ZK-21; 193/2019/ZK-22; 200/2019/ZK-22; 224/2019/ZK-22; 236/2019/ZK-22; 264/2019/ZK-23; 275/2019/ZK-23; 279/2019/ZK-23; 293/2019/ZK-23; 298-299/2019/ZK-23; 301/2019/ZK-23; 327/2019/ZK-24; 334-335/2019/ZK-24; 338-341/2019/ZK-24; 350-351/2019/ZK-24; 354-355/2019/ZK-24; 358-360/2019/ZK-</w:t>
      </w:r>
      <w:r>
        <w:rPr>
          <w:rFonts w:ascii="Arial" w:hAnsi="Arial" w:cs="Arial"/>
          <w:szCs w:val="20"/>
        </w:rPr>
        <w:lastRenderedPageBreak/>
        <w:t>24; 381/2019/ZK-25; 384/2019/ZK-25; 395/2019/ZK-25; 400/2019/ZK-25; 402/2019/ZK-25; 25/2020/ZK-26; 28/2020/ZK-26; 34-35/2020/ZK-26; 73-75/2020/ZK_27; 78/2020/ZK-27; 86/2020/ZK-27; 88-90/2020/ZK-27; 97-100/2020/ZK-27; 106/2020/ZK-27; 108-109/2020/ZK-27; 150/2020/ZK-28; 152/2020/ZK-28; 154/2020/ZK-28; 164/2020/ZK-28; 169/2020/ZK-28; 179/2020/ZK-28; 171-172/2020/ZK-28; 215-217/2020/ZK-29; 223-232/2020/ZK-29; 234/2020/ZK-29; 239/2020/ZK-29; 245-247/2020/ZK-29; 249-250/2020/ZK-29; 252-253/020/ZK-29; 258/2020/ZK-29.</w:t>
      </w:r>
    </w:p>
    <w:p w14:paraId="2413A4F6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</w:p>
    <w:p w14:paraId="20AC32C8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nároky a krytí: nemá roky na rozpočet kraje</w:t>
      </w:r>
    </w:p>
    <w:p w14:paraId="0924EC17" w14:textId="77777777" w:rsidR="00776BD8" w:rsidRDefault="00776BD8" w:rsidP="00846742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Vyjádření správce rozpočtu: nebylo vyžádáno</w:t>
      </w:r>
    </w:p>
    <w:p w14:paraId="6881E221" w14:textId="77777777" w:rsidR="00776BD8" w:rsidRPr="001F70AC" w:rsidRDefault="00776BD8" w:rsidP="001F70AC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projednán (stanoviska): komentáře k plnění jednotlivých úkolů uvedených v usneseních byly vyžádány od zodpovídajících osob</w:t>
      </w:r>
    </w:p>
    <w:p w14:paraId="59CCF988" w14:textId="77777777" w:rsidR="00776BD8" w:rsidRDefault="00776BD8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Cs/>
          <w:sz w:val="20"/>
          <w:szCs w:val="20"/>
        </w:rPr>
      </w:pPr>
    </w:p>
    <w:p w14:paraId="278DC5AD" w14:textId="77777777" w:rsidR="00776BD8" w:rsidRPr="00CF4F57" w:rsidRDefault="00776BD8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04E54D93" w14:textId="77777777" w:rsidR="00776BD8" w:rsidRDefault="00776BD8" w:rsidP="00846742">
      <w:pPr>
        <w:pStyle w:val="KUJKcislovany"/>
        <w:ind w:left="0" w:firstLine="0"/>
      </w:pPr>
      <w:r w:rsidRPr="00F279D4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25</w:t>
      </w:r>
      <w:r w:rsidRPr="00F279D4">
        <w:rPr>
          <w:rFonts w:cs="Arial"/>
          <w:szCs w:val="20"/>
        </w:rPr>
        <w:t>. 1. 202</w:t>
      </w:r>
      <w:r>
        <w:rPr>
          <w:rFonts w:cs="Arial"/>
          <w:szCs w:val="20"/>
        </w:rPr>
        <w:t>1</w:t>
      </w:r>
      <w:r w:rsidRPr="00F279D4">
        <w:rPr>
          <w:rFonts w:cs="Arial"/>
          <w:szCs w:val="20"/>
        </w:rPr>
        <w:t xml:space="preserve"> </w:t>
      </w:r>
      <w:r w:rsidRPr="00F279D4">
        <w:t>(ZK</w:t>
      </w:r>
      <w:r>
        <w:t>110221</w:t>
      </w:r>
      <w:r w:rsidRPr="00F279D4">
        <w:t>_př.doc)</w:t>
      </w:r>
      <w:r w:rsidRPr="00EA686B">
        <w:t xml:space="preserve"> </w:t>
      </w:r>
    </w:p>
    <w:p w14:paraId="6BDDBE11" w14:textId="77777777" w:rsidR="00776BD8" w:rsidRDefault="00776BD8" w:rsidP="001F70AC">
      <w:pPr>
        <w:pStyle w:val="KUJKtucny"/>
        <w:rPr>
          <w:rFonts w:ascii="Arial" w:hAnsi="Arial" w:cs="Arial"/>
          <w:szCs w:val="20"/>
        </w:rPr>
      </w:pPr>
    </w:p>
    <w:p w14:paraId="34D17ED3" w14:textId="77777777" w:rsidR="00776BD8" w:rsidRDefault="00776BD8" w:rsidP="001F70AC">
      <w:pPr>
        <w:pStyle w:val="KUJKtucny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Zodpovídá: </w:t>
      </w:r>
      <w:r>
        <w:rPr>
          <w:rFonts w:ascii="Arial" w:hAnsi="Arial" w:cs="Arial"/>
          <w:b w:val="0"/>
          <w:bCs/>
          <w:szCs w:val="20"/>
        </w:rPr>
        <w:t>vedoucí KHEJ – Mgr. Petr Soukup</w:t>
      </w:r>
    </w:p>
    <w:p w14:paraId="63FB26D0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</w:p>
    <w:p w14:paraId="350CE250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kontroly: 11. 2. 2021</w:t>
      </w:r>
      <w:r>
        <w:rPr>
          <w:rFonts w:ascii="Arial" w:hAnsi="Arial" w:cs="Arial"/>
          <w:szCs w:val="20"/>
        </w:rPr>
        <w:tab/>
        <w:t xml:space="preserve">                                     </w:t>
      </w:r>
    </w:p>
    <w:p w14:paraId="4A52EE5B" w14:textId="77777777" w:rsidR="00776BD8" w:rsidRDefault="00776BD8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splnění:  11. 2.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61C5" w14:textId="77777777" w:rsidR="006F1E59" w:rsidRDefault="006F1E59" w:rsidP="002C5539">
      <w:r>
        <w:separator/>
      </w:r>
    </w:p>
  </w:endnote>
  <w:endnote w:type="continuationSeparator" w:id="0">
    <w:p w14:paraId="699EB53F" w14:textId="77777777" w:rsidR="006F1E59" w:rsidRDefault="006F1E5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F1E5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F1E5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0445" w14:textId="77777777" w:rsidR="006F1E59" w:rsidRDefault="006F1E59" w:rsidP="002C5539">
      <w:r>
        <w:separator/>
      </w:r>
    </w:p>
  </w:footnote>
  <w:footnote w:type="continuationSeparator" w:id="0">
    <w:p w14:paraId="50042DFB" w14:textId="77777777" w:rsidR="006F1E59" w:rsidRDefault="006F1E5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FA2D" w14:textId="77777777" w:rsidR="00776BD8" w:rsidRDefault="00776BD8" w:rsidP="00776BD8">
    <w:r>
      <w:rPr>
        <w:noProof/>
      </w:rPr>
      <w:pict w14:anchorId="1189AEE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2B6F697" w14:textId="77777777" w:rsidR="00776BD8" w:rsidRPr="00D405BE" w:rsidRDefault="00776BD8" w:rsidP="00776BD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01EB2A2" w14:textId="77777777" w:rsidR="00776BD8" w:rsidRPr="00D405BE" w:rsidRDefault="00776BD8" w:rsidP="00776BD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CC89B7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700BF48">
        <v:rect id="_x0000_i1026" style="width:481.9pt;height:2pt" o:hralign="center" o:hrstd="t" o:hrnoshade="t" o:hr="t" fillcolor="black" stroked="f"/>
      </w:pict>
    </w:r>
  </w:p>
  <w:p w14:paraId="1E916BD6" w14:textId="77777777" w:rsidR="00776BD8" w:rsidRPr="00776BD8" w:rsidRDefault="00776BD8" w:rsidP="00776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1E59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76BD8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A4D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slovan">
    <w:name w:val="KUJK_číslovaný"/>
    <w:basedOn w:val="KUJKnormal"/>
    <w:next w:val="KUJKnormal"/>
    <w:qFormat/>
    <w:rsid w:val="00776BD8"/>
    <w:pPr>
      <w:spacing w:line="240" w:lineRule="auto"/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776BD8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2026-01-30T07:29:00Z</dcterms:created>
  <dcterms:modified xsi:type="dcterms:W3CDTF">2026-01-30T07:29:00Z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5557110</vt:i4>
  </property>
  <property fmtid="{D5CDD505-2E9C-101B-9397-08002B2CF9AE}" pid="5" name="UlozitJako">
    <vt:lpwstr>C:\Users\mrazkova\AppData\Local\Temp\iU45049684\Zastupitelstvo\2021-02-11\Navrhy\3-ZK-21.</vt:lpwstr>
  </property>
  <property fmtid="{D5CDD505-2E9C-101B-9397-08002B2CF9AE}" pid="6" name="Zpracovat">
    <vt:bool>false</vt:bool>
  </property>
</Properties>
</file>