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352C4" w14:paraId="4E754D35" w14:textId="77777777" w:rsidTr="00B07315">
        <w:trPr>
          <w:trHeight w:hRule="exact" w:val="397"/>
        </w:trPr>
        <w:tc>
          <w:tcPr>
            <w:tcW w:w="2376" w:type="dxa"/>
            <w:hideMark/>
          </w:tcPr>
          <w:p w14:paraId="1DE571C3" w14:textId="77777777" w:rsidR="001352C4" w:rsidRDefault="001352C4" w:rsidP="00397D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4A150B" w14:textId="77777777" w:rsidR="001352C4" w:rsidRDefault="001352C4" w:rsidP="00397D20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6315FA3F" w14:textId="77777777" w:rsidR="001352C4" w:rsidRDefault="001352C4" w:rsidP="00397D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2E2604" w14:textId="77777777" w:rsidR="001352C4" w:rsidRDefault="001352C4" w:rsidP="00397D20">
            <w:pPr>
              <w:pStyle w:val="KUJKnormal"/>
            </w:pPr>
          </w:p>
        </w:tc>
      </w:tr>
      <w:tr w:rsidR="001352C4" w14:paraId="5AB0EA4E" w14:textId="77777777" w:rsidTr="00B07315">
        <w:trPr>
          <w:cantSplit/>
          <w:trHeight w:hRule="exact" w:val="397"/>
        </w:trPr>
        <w:tc>
          <w:tcPr>
            <w:tcW w:w="2376" w:type="dxa"/>
            <w:hideMark/>
          </w:tcPr>
          <w:p w14:paraId="051FB75C" w14:textId="77777777" w:rsidR="001352C4" w:rsidRDefault="001352C4" w:rsidP="00397D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C9F461" w14:textId="77777777" w:rsidR="001352C4" w:rsidRDefault="001352C4" w:rsidP="00397D20">
            <w:pPr>
              <w:pStyle w:val="KUJKnormal"/>
            </w:pPr>
            <w:r>
              <w:t>20/ZK/21</w:t>
            </w:r>
          </w:p>
        </w:tc>
      </w:tr>
      <w:tr w:rsidR="001352C4" w14:paraId="1EA5D673" w14:textId="77777777" w:rsidTr="00B07315">
        <w:trPr>
          <w:trHeight w:val="397"/>
        </w:trPr>
        <w:tc>
          <w:tcPr>
            <w:tcW w:w="2376" w:type="dxa"/>
          </w:tcPr>
          <w:p w14:paraId="50198D99" w14:textId="77777777" w:rsidR="001352C4" w:rsidRDefault="001352C4" w:rsidP="00397D20"/>
          <w:p w14:paraId="7F5A098F" w14:textId="77777777" w:rsidR="001352C4" w:rsidRDefault="001352C4" w:rsidP="00397D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2DB121" w14:textId="77777777" w:rsidR="001352C4" w:rsidRDefault="001352C4" w:rsidP="00397D20"/>
          <w:p w14:paraId="3FF11455" w14:textId="77777777" w:rsidR="001352C4" w:rsidRDefault="001352C4" w:rsidP="00397D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parcely KN č. 573 v k. ú. Vimperk</w:t>
            </w:r>
          </w:p>
        </w:tc>
      </w:tr>
    </w:tbl>
    <w:p w14:paraId="5B20BDE3" w14:textId="77777777" w:rsidR="001352C4" w:rsidRDefault="001352C4" w:rsidP="00B07315">
      <w:pPr>
        <w:pStyle w:val="KUJKnormal"/>
        <w:rPr>
          <w:b/>
          <w:bCs/>
        </w:rPr>
      </w:pPr>
      <w:r>
        <w:rPr>
          <w:b/>
          <w:bCs/>
        </w:rPr>
        <w:pict w14:anchorId="7722BBA3">
          <v:rect id="_x0000_i1029" style="width:453.6pt;height:1.5pt" o:hralign="center" o:hrstd="t" o:hrnoshade="t" o:hr="t" fillcolor="black" stroked="f"/>
        </w:pict>
      </w:r>
    </w:p>
    <w:p w14:paraId="12218B94" w14:textId="77777777" w:rsidR="001352C4" w:rsidRDefault="001352C4" w:rsidP="00B07315">
      <w:pPr>
        <w:pStyle w:val="KUJKnormal"/>
      </w:pPr>
    </w:p>
    <w:p w14:paraId="2BF465A3" w14:textId="77777777" w:rsidR="001352C4" w:rsidRDefault="001352C4" w:rsidP="00B0731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352C4" w14:paraId="298C65E2" w14:textId="77777777" w:rsidTr="00397D20">
        <w:trPr>
          <w:trHeight w:val="397"/>
        </w:trPr>
        <w:tc>
          <w:tcPr>
            <w:tcW w:w="2350" w:type="dxa"/>
            <w:hideMark/>
          </w:tcPr>
          <w:p w14:paraId="59EBF2E2" w14:textId="77777777" w:rsidR="001352C4" w:rsidRDefault="001352C4" w:rsidP="00397D2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D1ABAE" w14:textId="77777777" w:rsidR="001352C4" w:rsidRDefault="001352C4" w:rsidP="00397D20">
            <w:pPr>
              <w:pStyle w:val="KUJKnormal"/>
            </w:pPr>
            <w:r>
              <w:t>Mgr. Bc. Antonín Krák</w:t>
            </w:r>
          </w:p>
          <w:p w14:paraId="45B41B69" w14:textId="77777777" w:rsidR="001352C4" w:rsidRDefault="001352C4" w:rsidP="00397D20"/>
        </w:tc>
      </w:tr>
      <w:tr w:rsidR="001352C4" w14:paraId="159E3CDD" w14:textId="77777777" w:rsidTr="00397D20">
        <w:trPr>
          <w:trHeight w:val="397"/>
        </w:trPr>
        <w:tc>
          <w:tcPr>
            <w:tcW w:w="2350" w:type="dxa"/>
          </w:tcPr>
          <w:p w14:paraId="0A2D67AC" w14:textId="77777777" w:rsidR="001352C4" w:rsidRDefault="001352C4" w:rsidP="00397D20">
            <w:pPr>
              <w:pStyle w:val="KUJKtucny"/>
            </w:pPr>
            <w:r>
              <w:t>Zpracoval:</w:t>
            </w:r>
          </w:p>
          <w:p w14:paraId="0AEED96D" w14:textId="77777777" w:rsidR="001352C4" w:rsidRDefault="001352C4" w:rsidP="00397D20"/>
        </w:tc>
        <w:tc>
          <w:tcPr>
            <w:tcW w:w="6862" w:type="dxa"/>
            <w:hideMark/>
          </w:tcPr>
          <w:p w14:paraId="0817D6F5" w14:textId="77777777" w:rsidR="001352C4" w:rsidRDefault="001352C4" w:rsidP="00397D20">
            <w:pPr>
              <w:pStyle w:val="KUJKnormal"/>
            </w:pPr>
            <w:r>
              <w:t>OHMS</w:t>
            </w:r>
          </w:p>
        </w:tc>
      </w:tr>
      <w:tr w:rsidR="001352C4" w14:paraId="48848C5A" w14:textId="77777777" w:rsidTr="00397D20">
        <w:trPr>
          <w:trHeight w:val="397"/>
        </w:trPr>
        <w:tc>
          <w:tcPr>
            <w:tcW w:w="2350" w:type="dxa"/>
          </w:tcPr>
          <w:p w14:paraId="7291A52D" w14:textId="77777777" w:rsidR="001352C4" w:rsidRPr="009715F9" w:rsidRDefault="001352C4" w:rsidP="00397D2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87AA6B5" w14:textId="77777777" w:rsidR="001352C4" w:rsidRDefault="001352C4" w:rsidP="00397D20"/>
        </w:tc>
        <w:tc>
          <w:tcPr>
            <w:tcW w:w="6862" w:type="dxa"/>
            <w:hideMark/>
          </w:tcPr>
          <w:p w14:paraId="745A553A" w14:textId="77777777" w:rsidR="001352C4" w:rsidRDefault="001352C4" w:rsidP="00397D20">
            <w:pPr>
              <w:pStyle w:val="KUJKnormal"/>
            </w:pPr>
            <w:r>
              <w:t>Ing. Bc. Jiří Fidler</w:t>
            </w:r>
          </w:p>
        </w:tc>
      </w:tr>
    </w:tbl>
    <w:p w14:paraId="20094352" w14:textId="77777777" w:rsidR="001352C4" w:rsidRDefault="001352C4" w:rsidP="00B07315">
      <w:pPr>
        <w:pStyle w:val="KUJKnormal"/>
      </w:pPr>
    </w:p>
    <w:p w14:paraId="1E68667A" w14:textId="77777777" w:rsidR="001352C4" w:rsidRPr="0052161F" w:rsidRDefault="001352C4" w:rsidP="00B07315">
      <w:pPr>
        <w:pStyle w:val="KUJKtucny"/>
      </w:pPr>
      <w:r w:rsidRPr="0052161F">
        <w:t>NÁVRH USNESENÍ</w:t>
      </w:r>
    </w:p>
    <w:p w14:paraId="263006F3" w14:textId="77777777" w:rsidR="001352C4" w:rsidRDefault="001352C4" w:rsidP="00B0731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B876DB3" w14:textId="77777777" w:rsidR="001352C4" w:rsidRPr="00841DFC" w:rsidRDefault="001352C4" w:rsidP="001352C4">
      <w:pPr>
        <w:pStyle w:val="KUJKPolozka"/>
        <w:spacing w:line="240" w:lineRule="auto"/>
      </w:pPr>
      <w:r w:rsidRPr="00841DFC">
        <w:t>Zastupitelstvo Jihočeského kraje</w:t>
      </w:r>
    </w:p>
    <w:p w14:paraId="35882234" w14:textId="77777777" w:rsidR="001352C4" w:rsidRDefault="001352C4" w:rsidP="001352C4">
      <w:pPr>
        <w:pStyle w:val="KUJKdoplnek2"/>
        <w:spacing w:line="240" w:lineRule="auto"/>
      </w:pPr>
      <w:r>
        <w:t>s</w:t>
      </w:r>
      <w:r w:rsidRPr="00AF7BAE">
        <w:t>chvaluje</w:t>
      </w:r>
    </w:p>
    <w:p w14:paraId="4294E4E1" w14:textId="378DD9C2" w:rsidR="001352C4" w:rsidRDefault="001352C4" w:rsidP="002A1F2E">
      <w:pPr>
        <w:pStyle w:val="KUJKnormal"/>
      </w:pPr>
      <w:r>
        <w:t>1. prodej pozemku parcely KN č. 573/2 o výměře 18 m</w:t>
      </w:r>
      <w:r w:rsidRPr="005A6658">
        <w:rPr>
          <w:vertAlign w:val="superscript"/>
        </w:rPr>
        <w:t>2</w:t>
      </w:r>
      <w:r>
        <w:t xml:space="preserve">, oddělené dosud nezapsaným geometrickým plánem č. 2643-15/2020 z pozemku parcely KN 573 v k. ú. Vimperk, do vlastnictví </w:t>
      </w:r>
      <w:r w:rsidRPr="001352C4">
        <w:rPr>
          <w:rStyle w:val="KUJKSkrytytext"/>
          <w:color w:val="auto"/>
        </w:rPr>
        <w:t>******</w:t>
      </w:r>
      <w:r>
        <w:t xml:space="preserve"> za cenu v místě a čase obvyklou, stanovenou znaleckým posudkem ve výši 7.400 Kč + náklady spojené s prodejem,</w:t>
      </w:r>
    </w:p>
    <w:p w14:paraId="651D6A39" w14:textId="77777777" w:rsidR="001352C4" w:rsidRPr="002A1F2E" w:rsidRDefault="001352C4" w:rsidP="002A1F2E">
      <w:pPr>
        <w:pStyle w:val="KUJKnormal"/>
      </w:pPr>
      <w:r>
        <w:t>2. vyjmutí uvedeného majetku dle části I. 1. tohoto usnesení z hospodaření se svěřeným majetkem Střední školy a základní školy, Vimperk, Nerudova 267, IČO 00477419, zřizované krajem, ke dni podání návrhu na vklad vlastnického práva z kupní smlouvy do katastru nemovitostí;</w:t>
      </w:r>
    </w:p>
    <w:p w14:paraId="3480E86C" w14:textId="77777777" w:rsidR="001352C4" w:rsidRDefault="001352C4" w:rsidP="001352C4">
      <w:pPr>
        <w:pStyle w:val="KUJKdoplnek2"/>
        <w:spacing w:line="240" w:lineRule="auto"/>
      </w:pPr>
      <w:r w:rsidRPr="0021676C">
        <w:t>ukládá</w:t>
      </w:r>
    </w:p>
    <w:p w14:paraId="5061374C" w14:textId="77777777" w:rsidR="001352C4" w:rsidRDefault="001352C4" w:rsidP="002A1F2E">
      <w:pPr>
        <w:pStyle w:val="KUJKnormal"/>
      </w:pPr>
      <w:r>
        <w:t>JUDr. Milanu Kučerovi, Ph.D., řediteli krajského úřadu:</w:t>
      </w:r>
    </w:p>
    <w:p w14:paraId="3C934410" w14:textId="77777777" w:rsidR="001352C4" w:rsidRDefault="001352C4" w:rsidP="002A1F2E">
      <w:pPr>
        <w:pStyle w:val="KUJKnormal"/>
      </w:pPr>
      <w:r>
        <w:t>1. zabezpečit provedení potřebných úkonů vedoucích k realizaci části I. 1. usnesení,</w:t>
      </w:r>
    </w:p>
    <w:p w14:paraId="78A6F167" w14:textId="77777777" w:rsidR="001352C4" w:rsidRDefault="001352C4" w:rsidP="002A1F2E">
      <w:pPr>
        <w:pStyle w:val="KUJKnormal"/>
      </w:pPr>
      <w:r>
        <w:t>2. zajistit po vkladu vlastnického práva do katastru nemovitostí změnu v příloze příslušné zřizovací listiny vymezující svěřený majetek v souladu s částí I. 2. usnesení.</w:t>
      </w:r>
    </w:p>
    <w:p w14:paraId="3787E338" w14:textId="77777777" w:rsidR="001352C4" w:rsidRDefault="001352C4" w:rsidP="00B07315">
      <w:pPr>
        <w:pStyle w:val="KUJKnormal"/>
      </w:pPr>
    </w:p>
    <w:p w14:paraId="7324BD46" w14:textId="77777777" w:rsidR="001352C4" w:rsidRDefault="001352C4" w:rsidP="00B07315">
      <w:pPr>
        <w:pStyle w:val="KUJKnormal"/>
      </w:pPr>
    </w:p>
    <w:p w14:paraId="637E0FC7" w14:textId="77777777" w:rsidR="001352C4" w:rsidRDefault="001352C4" w:rsidP="002A1F2E">
      <w:pPr>
        <w:pStyle w:val="KUJKmezeraDZ"/>
      </w:pPr>
      <w:bookmarkStart w:id="2" w:name="US_DuvodZprava"/>
      <w:bookmarkEnd w:id="2"/>
    </w:p>
    <w:p w14:paraId="76302E1D" w14:textId="77777777" w:rsidR="001352C4" w:rsidRDefault="001352C4" w:rsidP="002A1F2E">
      <w:pPr>
        <w:pStyle w:val="KUJKnadpisDZ"/>
      </w:pPr>
      <w:r>
        <w:t>DŮVODOVÁ ZPRÁVA</w:t>
      </w:r>
    </w:p>
    <w:p w14:paraId="31661329" w14:textId="77777777" w:rsidR="001352C4" w:rsidRDefault="001352C4" w:rsidP="00397D20">
      <w:pPr>
        <w:pStyle w:val="KUJKmezeraDZ"/>
      </w:pPr>
    </w:p>
    <w:p w14:paraId="33F9D2DA" w14:textId="77777777" w:rsidR="001352C4" w:rsidRPr="00397D20" w:rsidRDefault="001352C4" w:rsidP="00397D20">
      <w:pPr>
        <w:pStyle w:val="KUJKnormal"/>
      </w:pPr>
      <w:r w:rsidRPr="00397D20">
        <w:t>Podle § 36 odst. 1 písm. a) zákona č. 129/2000 Sb., o krajích, v platném znění, je rozhodování o nabytí a</w:t>
      </w:r>
      <w:r>
        <w:t> </w:t>
      </w:r>
      <w:r w:rsidRPr="00397D20">
        <w:t>převodu hmotných nemovitých věcí, s výjimkou inženýrských sítí a pozemních komunikací, vyhrazeno zastupitelstvu kraje.</w:t>
      </w:r>
    </w:p>
    <w:p w14:paraId="121ACF90" w14:textId="77777777" w:rsidR="001352C4" w:rsidRPr="009B7B0B" w:rsidRDefault="001352C4" w:rsidP="002A1F2E">
      <w:pPr>
        <w:pStyle w:val="KUJKmezeraDZ"/>
      </w:pPr>
    </w:p>
    <w:p w14:paraId="29997D0A" w14:textId="77777777" w:rsidR="001352C4" w:rsidRDefault="001352C4" w:rsidP="00397D20">
      <w:pPr>
        <w:pStyle w:val="KUJKnormal"/>
      </w:pPr>
      <w:r>
        <w:t>Jihočeský kraj je vlastníkem pozemku parcely KN č. 573 o výměře 570 m</w:t>
      </w:r>
      <w:r w:rsidRPr="005A6658">
        <w:rPr>
          <w:vertAlign w:val="superscript"/>
        </w:rPr>
        <w:t>2</w:t>
      </w:r>
      <w:r>
        <w:t>, jehož součástí je stavba občanského vybavení č. p. 127, k. ú. Vimperk, LV 1854, která je svěřena k hospodaření Střední škole a Základní škole, Vimperk, Nerudova 267, (dále jen „škola“).</w:t>
      </w:r>
    </w:p>
    <w:p w14:paraId="005EA52E" w14:textId="77777777" w:rsidR="001352C4" w:rsidRDefault="001352C4" w:rsidP="00397D20">
      <w:pPr>
        <w:pStyle w:val="KUJKnormal"/>
      </w:pPr>
    </w:p>
    <w:p w14:paraId="49F38032" w14:textId="7154AD92" w:rsidR="001352C4" w:rsidRDefault="001352C4" w:rsidP="00397D20">
      <w:pPr>
        <w:pStyle w:val="KUJKnormal"/>
      </w:pPr>
      <w:r>
        <w:t xml:space="preserve">Odboru hospodářské a majetkové správy (dále jen „OHMS“) byla doručena žádost od </w:t>
      </w:r>
      <w:r w:rsidRPr="001352C4">
        <w:rPr>
          <w:rStyle w:val="KUJKSkrytytext"/>
          <w:color w:val="auto"/>
        </w:rPr>
        <w:t>******</w:t>
      </w:r>
      <w:r>
        <w:t xml:space="preserve"> (dále jen „navrhovatelé“) na odkoupení části pozemku parcely KN č. 573. OHMS nechal za účasti navrhovatelů, zástupců školy a zástupců Jihočeského kraje vyhotovit geometrický plán č. 2643-15/2020, kde byl oddělen nově vzniklý pozemek parcela KN č. 573/2 o výměře 18 m</w:t>
      </w:r>
      <w:r w:rsidRPr="005A6658">
        <w:rPr>
          <w:vertAlign w:val="superscript"/>
        </w:rPr>
        <w:t>2</w:t>
      </w:r>
      <w:r>
        <w:t xml:space="preserve">. </w:t>
      </w:r>
    </w:p>
    <w:p w14:paraId="1D89D7A2" w14:textId="77777777" w:rsidR="001352C4" w:rsidRDefault="001352C4" w:rsidP="00397D20">
      <w:pPr>
        <w:pStyle w:val="KUJKnormal"/>
      </w:pPr>
    </w:p>
    <w:p w14:paraId="4C221F11" w14:textId="77777777" w:rsidR="001352C4" w:rsidRDefault="001352C4" w:rsidP="00397D20">
      <w:pPr>
        <w:pStyle w:val="KUJKnormal"/>
      </w:pPr>
      <w:r>
        <w:lastRenderedPageBreak/>
        <w:t xml:space="preserve">Na oddělené části pozemku, nově označeného jako pozemek parcela KN č. 573/2 se nachází pergola a zděné oplocení ve vlastnictví navrhovatelů. Zároveň tuto část pozemku využívají navrhovatelé jako přístup do svého rodinného domu. Z uvedeného vyplývá, že škola tuto část pozemku nevyužívá. </w:t>
      </w:r>
    </w:p>
    <w:p w14:paraId="540EB860" w14:textId="77777777" w:rsidR="001352C4" w:rsidRDefault="001352C4" w:rsidP="00397D20">
      <w:pPr>
        <w:pStyle w:val="KUJKnormal"/>
      </w:pPr>
    </w:p>
    <w:p w14:paraId="53C4159D" w14:textId="77777777" w:rsidR="001352C4" w:rsidRDefault="001352C4" w:rsidP="00397D20">
      <w:pPr>
        <w:pStyle w:val="KUJKnormal"/>
      </w:pPr>
      <w:r w:rsidRPr="005A6658">
        <w:t>V rámci místního šetření bylo na místě zjištěno, že v suterénu budovy školy se nachází vodovodní přípojka včetně odečtových hodin ve vlastnictví navrhovatelů, kdy v minulosti bylo opomenuto zajištění právního ošetření práv a povinností vyplývajících ze sjednání věcného břemene. Zároveň bylo zjištěno, že je třeba právně ošetřit přístup k revizním skříním školy, které jsou přístupné přes pozemek ve vlastnictví navrhovatelů - parcelu KN č. 568/1.</w:t>
      </w:r>
    </w:p>
    <w:p w14:paraId="247E009A" w14:textId="77777777" w:rsidR="001352C4" w:rsidRDefault="001352C4" w:rsidP="00397D20">
      <w:pPr>
        <w:pStyle w:val="KUJKnormal"/>
      </w:pPr>
    </w:p>
    <w:p w14:paraId="10E9E240" w14:textId="77777777" w:rsidR="001352C4" w:rsidRDefault="001352C4" w:rsidP="00397D20">
      <w:pPr>
        <w:pStyle w:val="KUJKnormal"/>
      </w:pPr>
      <w:r>
        <w:t>Součástí kupní smlouvy je zřízení práv odpovídajících věcnému břemenu – pozemkových služebností, a to:</w:t>
      </w:r>
    </w:p>
    <w:p w14:paraId="77995D9B" w14:textId="77777777" w:rsidR="001352C4" w:rsidRDefault="001352C4" w:rsidP="00397D20">
      <w:pPr>
        <w:pStyle w:val="KUJKnormal"/>
      </w:pPr>
      <w:r>
        <w:t>•</w:t>
      </w:r>
      <w:r>
        <w:tab/>
        <w:t xml:space="preserve">na pozemku parcele KN č. 573/1, ve vlastnictví Jihočeského kraje, které bude spočívat v právu umístění vodovodní přípojky včetně vodoměru, jakož i právo vstupovat na služebný pozemek za účelem oprav, údržby a odečtů vodoměru, jakož i úpravy a modernizace předmětného zařízení pro vlastníky pozemku parcely KN č. 568/2, jehož součástí je budova č. p. 610 </w:t>
      </w:r>
    </w:p>
    <w:p w14:paraId="51A8F187" w14:textId="77777777" w:rsidR="001352C4" w:rsidRDefault="001352C4" w:rsidP="00397D20">
      <w:pPr>
        <w:pStyle w:val="KUJKnormal"/>
      </w:pPr>
      <w:r>
        <w:t>•</w:t>
      </w:r>
      <w:r>
        <w:tab/>
        <w:t>na pozemku parcele KN 568/1 ve vlastnictví navrhovatelů, které bude spočívat v právu umístění revizní šachty splaškové kanalizace, jakož i právo vstupovat na služebný pozemek za účelem oprav, údržby a odečtů, či rekonstrukce a modernizace předmětného zařízení pro Jihočeský kraj jako vlastníka pozemku parcely KN č. 573/1</w:t>
      </w:r>
    </w:p>
    <w:p w14:paraId="5946A960" w14:textId="77777777" w:rsidR="001352C4" w:rsidRDefault="001352C4" w:rsidP="00397D20">
      <w:pPr>
        <w:pStyle w:val="KUJKnormal"/>
      </w:pPr>
      <w:r>
        <w:t>•</w:t>
      </w:r>
      <w:r>
        <w:tab/>
        <w:t>na pozemku parcele KN 568/1 ve vlastnictví navrhovatelů, které bude spočívat v právu vstupu a vjezdu přes služebný pozemek parcelu č. 568/1 za účelem údržby, oprav, odečtů, rekonstrukce či modernizace energetického zařízení – dvou revizních skříní, umístěných na budově školy č. p. 127 pro Jihočeský kraj jako vlastníka pozemku parcely KN č. 573/1</w:t>
      </w:r>
    </w:p>
    <w:p w14:paraId="06DC9FD8" w14:textId="77777777" w:rsidR="001352C4" w:rsidRDefault="001352C4" w:rsidP="00397D20">
      <w:pPr>
        <w:pStyle w:val="KUJKnormal"/>
      </w:pPr>
    </w:p>
    <w:p w14:paraId="58ECDE62" w14:textId="77777777" w:rsidR="001352C4" w:rsidRDefault="001352C4" w:rsidP="00397D20">
      <w:pPr>
        <w:pStyle w:val="KUJKnormal"/>
      </w:pPr>
      <w:r>
        <w:t>Věcná břemena se zřizují bez finančního vyrovnání, jelikož jsou vzájemně výhodná a jejich zřízení bylo schváleno usnesením Rady kraje č. 93/2021/RK-8 dne 28. 1. 2021.</w:t>
      </w:r>
    </w:p>
    <w:p w14:paraId="121C494B" w14:textId="77777777" w:rsidR="001352C4" w:rsidRDefault="001352C4" w:rsidP="00397D20">
      <w:pPr>
        <w:pStyle w:val="KUJKnormal"/>
      </w:pPr>
    </w:p>
    <w:p w14:paraId="6234871A" w14:textId="77777777" w:rsidR="001352C4" w:rsidRDefault="001352C4" w:rsidP="00397D20">
      <w:pPr>
        <w:pStyle w:val="KUJKnormal"/>
      </w:pPr>
      <w:r>
        <w:t>Záměr prodeje za cenu v místě a čase obvyklou, stanovenou znaleckým posudkem, ve výši 7.400 Kč + náklady spojené s prodejem schválilo zastupitelstvo kraje usnesením č. 68/2020/ZK-3 ze dne 17. 12. 2020. Záměr byl zveřejněn na úřední desce krajského úřadu po dobu zákonné lhůty a nebyly k němu ze strany veřejnosti podány žádné námitky.</w:t>
      </w:r>
    </w:p>
    <w:p w14:paraId="142FEDE1" w14:textId="77777777" w:rsidR="001352C4" w:rsidRDefault="001352C4" w:rsidP="00397D20">
      <w:pPr>
        <w:pStyle w:val="KUJKnormal"/>
      </w:pPr>
    </w:p>
    <w:p w14:paraId="0DC586C4" w14:textId="77777777" w:rsidR="001352C4" w:rsidRDefault="001352C4" w:rsidP="00397D20">
      <w:pPr>
        <w:pStyle w:val="KUJKnormal"/>
      </w:pPr>
      <w:r w:rsidRPr="00270127">
        <w:t>Rada kraje usnesením č. 9</w:t>
      </w:r>
      <w:r>
        <w:t>3</w:t>
      </w:r>
      <w:r w:rsidRPr="00270127">
        <w:t>/2021/RK-8 ze dne 28. 1. 2021 doporučila zastupitelstvu kraje přijmout usnesení v navrhovaném znění.</w:t>
      </w:r>
    </w:p>
    <w:p w14:paraId="6DCFBF41" w14:textId="77777777" w:rsidR="001352C4" w:rsidRDefault="001352C4" w:rsidP="00397D20">
      <w:pPr>
        <w:pStyle w:val="KUJKnormal"/>
      </w:pPr>
    </w:p>
    <w:p w14:paraId="55E90757" w14:textId="31ED4148" w:rsidR="001352C4" w:rsidRDefault="001352C4" w:rsidP="00397D20">
      <w:pPr>
        <w:pStyle w:val="KUJKnormal"/>
      </w:pPr>
      <w:r>
        <w:t xml:space="preserve">Vzhledem k uvedeným skutečnostem OHMS a OŠMT doporučuje schválit prodej pozemku parcely KN č. 573/2 jediným zájemcům, a to navrhovatelům </w:t>
      </w:r>
      <w:r w:rsidRPr="001352C4">
        <w:rPr>
          <w:rStyle w:val="KUJKSkrytytext"/>
          <w:color w:val="auto"/>
        </w:rPr>
        <w:t>******</w:t>
      </w:r>
      <w:r>
        <w:t xml:space="preserve"> za cenu v místě a čase obvyklou, stanovenou znaleckým posudkem, ve výši 7.400 Kč + náklady spojené s prodejem dle návrhu smlouvy v příloze č. 5 návrhu č. 52/RK/21.</w:t>
      </w:r>
    </w:p>
    <w:p w14:paraId="67CB6FA4" w14:textId="77777777" w:rsidR="001352C4" w:rsidRDefault="001352C4" w:rsidP="00397D20">
      <w:pPr>
        <w:pStyle w:val="KUJKnormal"/>
      </w:pPr>
    </w:p>
    <w:p w14:paraId="0286DB05" w14:textId="77777777" w:rsidR="001352C4" w:rsidRDefault="001352C4" w:rsidP="00397D20">
      <w:pPr>
        <w:pStyle w:val="KUJKnormal"/>
      </w:pPr>
    </w:p>
    <w:p w14:paraId="0A8D0CA3" w14:textId="77777777" w:rsidR="001352C4" w:rsidRDefault="001352C4" w:rsidP="00397D20">
      <w:pPr>
        <w:pStyle w:val="KUJKnormal"/>
      </w:pPr>
    </w:p>
    <w:p w14:paraId="602A7712" w14:textId="77777777" w:rsidR="001352C4" w:rsidRDefault="001352C4" w:rsidP="00397D20">
      <w:pPr>
        <w:pStyle w:val="KUJKnormal"/>
      </w:pPr>
      <w:r>
        <w:t>Finanční nároky a krytí: náklady spojené s prodejem hradí kupující</w:t>
      </w:r>
    </w:p>
    <w:p w14:paraId="5826E4AA" w14:textId="77777777" w:rsidR="001352C4" w:rsidRDefault="001352C4" w:rsidP="00397D20">
      <w:pPr>
        <w:pStyle w:val="KUJKnormal"/>
      </w:pPr>
    </w:p>
    <w:p w14:paraId="671F3754" w14:textId="77777777" w:rsidR="001352C4" w:rsidRDefault="001352C4" w:rsidP="00397D20">
      <w:pPr>
        <w:pStyle w:val="KUJKnormal"/>
      </w:pPr>
      <w:r>
        <w:t>Vyjádření správce rozpočtu: nebyl vyžádán</w:t>
      </w:r>
    </w:p>
    <w:p w14:paraId="339A8F19" w14:textId="77777777" w:rsidR="001352C4" w:rsidRDefault="001352C4" w:rsidP="00397D20">
      <w:pPr>
        <w:pStyle w:val="KUJKnormal"/>
      </w:pPr>
    </w:p>
    <w:p w14:paraId="4B70760B" w14:textId="77777777" w:rsidR="001352C4" w:rsidRDefault="001352C4" w:rsidP="00397D20">
      <w:pPr>
        <w:pStyle w:val="KUJKnormal"/>
      </w:pPr>
      <w:r>
        <w:t>Návrh projednán (stanoviska): OŠMT souhlasí</w:t>
      </w:r>
    </w:p>
    <w:p w14:paraId="346D542C" w14:textId="77777777" w:rsidR="001352C4" w:rsidRDefault="001352C4" w:rsidP="00397D20">
      <w:pPr>
        <w:pStyle w:val="KUJKnormal"/>
      </w:pPr>
    </w:p>
    <w:p w14:paraId="6142DD18" w14:textId="77777777" w:rsidR="001352C4" w:rsidRDefault="001352C4" w:rsidP="00B07315">
      <w:pPr>
        <w:pStyle w:val="KUJKnormal"/>
      </w:pPr>
    </w:p>
    <w:p w14:paraId="5D28DC00" w14:textId="77777777" w:rsidR="001352C4" w:rsidRDefault="001352C4" w:rsidP="00397D20">
      <w:pPr>
        <w:pStyle w:val="KUJKtucny"/>
      </w:pPr>
      <w:r w:rsidRPr="007939A8">
        <w:t>PŘÍLOHY:</w:t>
      </w:r>
    </w:p>
    <w:p w14:paraId="038CD6A1" w14:textId="77777777" w:rsidR="001352C4" w:rsidRPr="00B52AA9" w:rsidRDefault="001352C4" w:rsidP="001352C4">
      <w:pPr>
        <w:pStyle w:val="KUJKcislovany"/>
        <w:spacing w:line="240" w:lineRule="auto"/>
      </w:pPr>
      <w:r>
        <w:lastRenderedPageBreak/>
        <w:t xml:space="preserve">žádost </w:t>
      </w:r>
      <w:r w:rsidRPr="0081756D">
        <w:t xml:space="preserve"> (</w:t>
      </w:r>
      <w:r>
        <w:t>ZK_210211_20_př.1.pdf</w:t>
      </w:r>
      <w:r w:rsidRPr="0081756D">
        <w:t>)</w:t>
      </w:r>
    </w:p>
    <w:p w14:paraId="4D127DCF" w14:textId="77777777" w:rsidR="001352C4" w:rsidRPr="00B52AA9" w:rsidRDefault="001352C4" w:rsidP="001352C4">
      <w:pPr>
        <w:pStyle w:val="KUJKcislovany"/>
        <w:spacing w:line="240" w:lineRule="auto"/>
      </w:pPr>
      <w:r>
        <w:t>situace+fotodokumentace</w:t>
      </w:r>
      <w:r w:rsidRPr="0081756D">
        <w:t xml:space="preserve"> (</w:t>
      </w:r>
      <w:r>
        <w:t>ZK_210211_20_př.2.pdf</w:t>
      </w:r>
      <w:r w:rsidRPr="0081756D">
        <w:t>)</w:t>
      </w:r>
    </w:p>
    <w:p w14:paraId="59714531" w14:textId="77777777" w:rsidR="001352C4" w:rsidRPr="00B52AA9" w:rsidRDefault="001352C4" w:rsidP="001352C4">
      <w:pPr>
        <w:pStyle w:val="KUJKcislovany"/>
        <w:spacing w:line="240" w:lineRule="auto"/>
      </w:pPr>
      <w:r>
        <w:t>GP</w:t>
      </w:r>
      <w:r w:rsidRPr="0081756D">
        <w:t xml:space="preserve"> (</w:t>
      </w:r>
      <w:r>
        <w:t>ZK_210211_20_př.3.pdf</w:t>
      </w:r>
      <w:r w:rsidRPr="0081756D">
        <w:t>)</w:t>
      </w:r>
    </w:p>
    <w:p w14:paraId="69783E38" w14:textId="77777777" w:rsidR="001352C4" w:rsidRPr="00B52AA9" w:rsidRDefault="001352C4" w:rsidP="001352C4">
      <w:pPr>
        <w:pStyle w:val="KUJKcislovany"/>
        <w:spacing w:line="240" w:lineRule="auto"/>
      </w:pPr>
      <w:r>
        <w:t>LV</w:t>
      </w:r>
      <w:r w:rsidRPr="0081756D">
        <w:t xml:space="preserve"> (</w:t>
      </w:r>
      <w:r>
        <w:t>ZK_210211_20_př.4.pdf</w:t>
      </w:r>
      <w:r w:rsidRPr="0081756D">
        <w:t>)</w:t>
      </w:r>
    </w:p>
    <w:p w14:paraId="44F7C6E1" w14:textId="77777777" w:rsidR="001352C4" w:rsidRPr="00B52AA9" w:rsidRDefault="001352C4" w:rsidP="001352C4">
      <w:pPr>
        <w:pStyle w:val="KUJKcislovany"/>
        <w:spacing w:line="240" w:lineRule="auto"/>
      </w:pPr>
      <w:r>
        <w:t>smlouva</w:t>
      </w:r>
      <w:r w:rsidRPr="0081756D">
        <w:t xml:space="preserve"> (</w:t>
      </w:r>
      <w:r>
        <w:t>ZK_210211_20_př.5.pdf</w:t>
      </w:r>
      <w:r w:rsidRPr="0081756D">
        <w:t>)</w:t>
      </w:r>
    </w:p>
    <w:p w14:paraId="70958C16" w14:textId="77777777" w:rsidR="001352C4" w:rsidRDefault="001352C4" w:rsidP="002A1F2E">
      <w:pPr>
        <w:pStyle w:val="KUJKnormal"/>
      </w:pPr>
    </w:p>
    <w:p w14:paraId="342C2CD7" w14:textId="77777777" w:rsidR="001352C4" w:rsidRDefault="001352C4" w:rsidP="00B07315">
      <w:pPr>
        <w:pStyle w:val="KUJKnormal"/>
      </w:pPr>
    </w:p>
    <w:p w14:paraId="1DC10FE5" w14:textId="77777777" w:rsidR="001352C4" w:rsidRPr="007C1EE7" w:rsidRDefault="001352C4" w:rsidP="00B07315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  <w:szCs w:val="20"/>
        </w:rPr>
        <w:t>vedoucí OHMS - Ing. Bc. Jiří Fidler</w:t>
      </w:r>
    </w:p>
    <w:p w14:paraId="128B8B3A" w14:textId="77777777" w:rsidR="001352C4" w:rsidRDefault="001352C4" w:rsidP="00B07315">
      <w:pPr>
        <w:pStyle w:val="KUJKnormal"/>
      </w:pPr>
    </w:p>
    <w:p w14:paraId="0E68EB0B" w14:textId="77777777" w:rsidR="001352C4" w:rsidRDefault="001352C4" w:rsidP="00B07315">
      <w:pPr>
        <w:pStyle w:val="KUJKnormal"/>
      </w:pPr>
      <w:r>
        <w:t>Termín kontroly: 16. 3. 2021</w:t>
      </w:r>
    </w:p>
    <w:p w14:paraId="6A0DB699" w14:textId="77777777" w:rsidR="001352C4" w:rsidRDefault="001352C4" w:rsidP="00B07315">
      <w:pPr>
        <w:pStyle w:val="KUJKnormal"/>
      </w:pPr>
      <w:r>
        <w:t>Termín splnění: 31. 3. 2021</w:t>
      </w:r>
    </w:p>
    <w:p w14:paraId="2B22EEDD" w14:textId="77777777" w:rsidR="001352C4" w:rsidRDefault="001352C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71ED" w14:textId="77777777" w:rsidR="00E2151D" w:rsidRDefault="00E2151D" w:rsidP="002C5539">
      <w:r>
        <w:separator/>
      </w:r>
    </w:p>
  </w:endnote>
  <w:endnote w:type="continuationSeparator" w:id="0">
    <w:p w14:paraId="3968E655" w14:textId="77777777" w:rsidR="00E2151D" w:rsidRDefault="00E2151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2151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2151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84FD" w14:textId="77777777" w:rsidR="00E2151D" w:rsidRDefault="00E2151D" w:rsidP="002C5539">
      <w:r>
        <w:separator/>
      </w:r>
    </w:p>
  </w:footnote>
  <w:footnote w:type="continuationSeparator" w:id="0">
    <w:p w14:paraId="396A3CE6" w14:textId="77777777" w:rsidR="00E2151D" w:rsidRDefault="00E2151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4398" w14:textId="77777777" w:rsidR="001352C4" w:rsidRDefault="001352C4" w:rsidP="001352C4">
    <w:r>
      <w:rPr>
        <w:noProof/>
      </w:rPr>
      <w:pict w14:anchorId="01C410D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B7F1770" w14:textId="77777777" w:rsidR="001352C4" w:rsidRPr="00D405BE" w:rsidRDefault="001352C4" w:rsidP="001352C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5B2D297" w14:textId="77777777" w:rsidR="001352C4" w:rsidRPr="00D405BE" w:rsidRDefault="001352C4" w:rsidP="001352C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56B430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EF65748">
        <v:rect id="_x0000_i1026" style="width:481.9pt;height:2pt" o:hralign="center" o:hrstd="t" o:hrnoshade="t" o:hr="t" fillcolor="black" stroked="f"/>
      </w:pict>
    </w:r>
  </w:p>
  <w:p w14:paraId="18DBB6CA" w14:textId="77777777" w:rsidR="001352C4" w:rsidRPr="001352C4" w:rsidRDefault="001352C4" w:rsidP="001352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2C4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1F1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151D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2026-01-30T07:35:00Z</dcterms:created>
  <dcterms:modified xsi:type="dcterms:W3CDTF">2026-01-30T07:35:00Z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5584705</vt:i4>
  </property>
  <property fmtid="{D5CDD505-2E9C-101B-9397-08002B2CF9AE}" pid="5" name="UlozitJako">
    <vt:lpwstr>C:\Users\mrazkova\AppData\Local\Temp\iU45049684\Zastupitelstvo\2021-02-11\Navrhy\20-ZK-21.</vt:lpwstr>
  </property>
  <property fmtid="{D5CDD505-2E9C-101B-9397-08002B2CF9AE}" pid="6" name="Zpracovat">
    <vt:bool>false</vt:bool>
  </property>
</Properties>
</file>