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B3E1D" w14:paraId="583DC000" w14:textId="77777777" w:rsidTr="001C7275">
        <w:trPr>
          <w:trHeight w:hRule="exact" w:val="397"/>
        </w:trPr>
        <w:tc>
          <w:tcPr>
            <w:tcW w:w="2376" w:type="dxa"/>
            <w:hideMark/>
          </w:tcPr>
          <w:p w14:paraId="52C64DA2" w14:textId="77777777" w:rsidR="002B3E1D" w:rsidRDefault="002B3E1D" w:rsidP="0054330B">
            <w:pPr>
              <w:pStyle w:val="KUJKtucny"/>
            </w:pPr>
            <w:r>
              <w:t>Datum jednání:</w:t>
            </w:r>
          </w:p>
        </w:tc>
        <w:tc>
          <w:tcPr>
            <w:tcW w:w="3828" w:type="dxa"/>
            <w:hideMark/>
          </w:tcPr>
          <w:p w14:paraId="1C9D1832" w14:textId="77777777" w:rsidR="002B3E1D" w:rsidRDefault="002B3E1D" w:rsidP="0054330B">
            <w:pPr>
              <w:pStyle w:val="KUJKnormal"/>
            </w:pPr>
            <w:r>
              <w:t>11. 02. 2021</w:t>
            </w:r>
          </w:p>
        </w:tc>
        <w:tc>
          <w:tcPr>
            <w:tcW w:w="2126" w:type="dxa"/>
            <w:hideMark/>
          </w:tcPr>
          <w:p w14:paraId="51B5EF8F" w14:textId="77777777" w:rsidR="002B3E1D" w:rsidRDefault="002B3E1D" w:rsidP="0054330B">
            <w:pPr>
              <w:pStyle w:val="KUJKtucny"/>
            </w:pPr>
            <w:r>
              <w:t>Bod programu:</w:t>
            </w:r>
          </w:p>
        </w:tc>
        <w:tc>
          <w:tcPr>
            <w:tcW w:w="850" w:type="dxa"/>
          </w:tcPr>
          <w:p w14:paraId="4BB42008" w14:textId="77777777" w:rsidR="002B3E1D" w:rsidRDefault="002B3E1D" w:rsidP="0054330B">
            <w:pPr>
              <w:pStyle w:val="KUJKnormal"/>
            </w:pPr>
          </w:p>
        </w:tc>
      </w:tr>
      <w:tr w:rsidR="002B3E1D" w14:paraId="63605771" w14:textId="77777777" w:rsidTr="001C7275">
        <w:trPr>
          <w:cantSplit/>
          <w:trHeight w:hRule="exact" w:val="397"/>
        </w:trPr>
        <w:tc>
          <w:tcPr>
            <w:tcW w:w="2376" w:type="dxa"/>
            <w:hideMark/>
          </w:tcPr>
          <w:p w14:paraId="53FBABD2" w14:textId="77777777" w:rsidR="002B3E1D" w:rsidRDefault="002B3E1D" w:rsidP="0054330B">
            <w:pPr>
              <w:pStyle w:val="KUJKtucny"/>
            </w:pPr>
            <w:r>
              <w:t>Číslo návrhu:</w:t>
            </w:r>
          </w:p>
        </w:tc>
        <w:tc>
          <w:tcPr>
            <w:tcW w:w="6804" w:type="dxa"/>
            <w:gridSpan w:val="3"/>
            <w:hideMark/>
          </w:tcPr>
          <w:p w14:paraId="78FB7FBC" w14:textId="77777777" w:rsidR="002B3E1D" w:rsidRDefault="002B3E1D" w:rsidP="0054330B">
            <w:pPr>
              <w:pStyle w:val="KUJKnormal"/>
            </w:pPr>
            <w:r>
              <w:t>11/ZK/21</w:t>
            </w:r>
          </w:p>
        </w:tc>
      </w:tr>
      <w:tr w:rsidR="002B3E1D" w14:paraId="25529241" w14:textId="77777777" w:rsidTr="001C7275">
        <w:trPr>
          <w:trHeight w:val="397"/>
        </w:trPr>
        <w:tc>
          <w:tcPr>
            <w:tcW w:w="2376" w:type="dxa"/>
          </w:tcPr>
          <w:p w14:paraId="0207658B" w14:textId="77777777" w:rsidR="002B3E1D" w:rsidRDefault="002B3E1D" w:rsidP="0054330B"/>
          <w:p w14:paraId="70CF30A7" w14:textId="77777777" w:rsidR="002B3E1D" w:rsidRDefault="002B3E1D" w:rsidP="0054330B">
            <w:pPr>
              <w:pStyle w:val="KUJKtucny"/>
            </w:pPr>
            <w:r>
              <w:t>Název bodu:</w:t>
            </w:r>
          </w:p>
        </w:tc>
        <w:tc>
          <w:tcPr>
            <w:tcW w:w="6804" w:type="dxa"/>
            <w:gridSpan w:val="3"/>
          </w:tcPr>
          <w:p w14:paraId="578A687C" w14:textId="77777777" w:rsidR="002B3E1D" w:rsidRDefault="002B3E1D" w:rsidP="0054330B"/>
          <w:p w14:paraId="73D74A84" w14:textId="77777777" w:rsidR="002B3E1D" w:rsidRDefault="002B3E1D" w:rsidP="0054330B">
            <w:pPr>
              <w:pStyle w:val="KUJKtucny"/>
              <w:rPr>
                <w:sz w:val="22"/>
                <w:szCs w:val="22"/>
              </w:rPr>
            </w:pPr>
            <w:r>
              <w:rPr>
                <w:sz w:val="22"/>
                <w:szCs w:val="22"/>
              </w:rPr>
              <w:t>Poskytnutí individuální účelové dotace nemocnicím založeným Jihočeským krajem ke krytí mimořádných odměn zaměstnanců nemocnic v souvislosti s pandemií COVID-19</w:t>
            </w:r>
          </w:p>
        </w:tc>
      </w:tr>
    </w:tbl>
    <w:p w14:paraId="6BC19B75" w14:textId="77777777" w:rsidR="002B3E1D" w:rsidRDefault="002B3E1D" w:rsidP="001C7275">
      <w:pPr>
        <w:pStyle w:val="KUJKnormal"/>
        <w:rPr>
          <w:b/>
          <w:bCs/>
        </w:rPr>
      </w:pPr>
      <w:r>
        <w:rPr>
          <w:b/>
          <w:bCs/>
        </w:rPr>
        <w:pict w14:anchorId="5292CF18">
          <v:rect id="_x0000_i1029" style="width:453.6pt;height:1.5pt" o:hralign="center" o:hrstd="t" o:hrnoshade="t" o:hr="t" fillcolor="black" stroked="f"/>
        </w:pict>
      </w:r>
    </w:p>
    <w:p w14:paraId="7D75BB28" w14:textId="77777777" w:rsidR="002B3E1D" w:rsidRDefault="002B3E1D" w:rsidP="001C7275">
      <w:pPr>
        <w:pStyle w:val="KUJKnormal"/>
      </w:pPr>
    </w:p>
    <w:p w14:paraId="2899DDDA" w14:textId="77777777" w:rsidR="002B3E1D" w:rsidRDefault="002B3E1D" w:rsidP="001C7275">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2B3E1D" w14:paraId="703FFF28" w14:textId="77777777" w:rsidTr="0054330B">
        <w:trPr>
          <w:trHeight w:val="397"/>
        </w:trPr>
        <w:tc>
          <w:tcPr>
            <w:tcW w:w="2350" w:type="dxa"/>
            <w:hideMark/>
          </w:tcPr>
          <w:p w14:paraId="31E0B276" w14:textId="77777777" w:rsidR="002B3E1D" w:rsidRDefault="002B3E1D" w:rsidP="0054330B">
            <w:pPr>
              <w:pStyle w:val="KUJKtucny"/>
            </w:pPr>
            <w:r>
              <w:t>Předkladatel:</w:t>
            </w:r>
          </w:p>
        </w:tc>
        <w:tc>
          <w:tcPr>
            <w:tcW w:w="6862" w:type="dxa"/>
          </w:tcPr>
          <w:p w14:paraId="142B3089" w14:textId="77777777" w:rsidR="002B3E1D" w:rsidRDefault="002B3E1D" w:rsidP="0054330B">
            <w:pPr>
              <w:pStyle w:val="KUJKnormal"/>
            </w:pPr>
            <w:r>
              <w:t>MUDr. Martin Kuba</w:t>
            </w:r>
          </w:p>
          <w:p w14:paraId="57F1BF2D" w14:textId="77777777" w:rsidR="002B3E1D" w:rsidRDefault="002B3E1D" w:rsidP="0054330B"/>
        </w:tc>
      </w:tr>
      <w:tr w:rsidR="002B3E1D" w14:paraId="4E33B155" w14:textId="77777777" w:rsidTr="0054330B">
        <w:trPr>
          <w:trHeight w:val="397"/>
        </w:trPr>
        <w:tc>
          <w:tcPr>
            <w:tcW w:w="2350" w:type="dxa"/>
          </w:tcPr>
          <w:p w14:paraId="622C8B41" w14:textId="77777777" w:rsidR="002B3E1D" w:rsidRDefault="002B3E1D" w:rsidP="0054330B">
            <w:pPr>
              <w:pStyle w:val="KUJKtucny"/>
            </w:pPr>
            <w:r>
              <w:t>Zpracoval:</w:t>
            </w:r>
          </w:p>
          <w:p w14:paraId="61E721D7" w14:textId="77777777" w:rsidR="002B3E1D" w:rsidRDefault="002B3E1D" w:rsidP="0054330B"/>
        </w:tc>
        <w:tc>
          <w:tcPr>
            <w:tcW w:w="6862" w:type="dxa"/>
            <w:hideMark/>
          </w:tcPr>
          <w:p w14:paraId="7B0A1E27" w14:textId="77777777" w:rsidR="002B3E1D" w:rsidRDefault="002B3E1D" w:rsidP="0054330B">
            <w:pPr>
              <w:pStyle w:val="KUJKnormal"/>
            </w:pPr>
            <w:r>
              <w:t>OZDR</w:t>
            </w:r>
          </w:p>
        </w:tc>
      </w:tr>
      <w:tr w:rsidR="002B3E1D" w14:paraId="2F84E141" w14:textId="77777777" w:rsidTr="0054330B">
        <w:trPr>
          <w:trHeight w:val="397"/>
        </w:trPr>
        <w:tc>
          <w:tcPr>
            <w:tcW w:w="2350" w:type="dxa"/>
          </w:tcPr>
          <w:p w14:paraId="3026EAC3" w14:textId="77777777" w:rsidR="002B3E1D" w:rsidRPr="009715F9" w:rsidRDefault="002B3E1D" w:rsidP="0054330B">
            <w:pPr>
              <w:pStyle w:val="KUJKnormal"/>
              <w:rPr>
                <w:b/>
              </w:rPr>
            </w:pPr>
            <w:r w:rsidRPr="009715F9">
              <w:rPr>
                <w:b/>
              </w:rPr>
              <w:t>Vedoucí odboru:</w:t>
            </w:r>
          </w:p>
          <w:p w14:paraId="60090F5B" w14:textId="77777777" w:rsidR="002B3E1D" w:rsidRDefault="002B3E1D" w:rsidP="0054330B"/>
        </w:tc>
        <w:tc>
          <w:tcPr>
            <w:tcW w:w="6862" w:type="dxa"/>
            <w:hideMark/>
          </w:tcPr>
          <w:p w14:paraId="569F1210" w14:textId="77777777" w:rsidR="002B3E1D" w:rsidRDefault="002B3E1D" w:rsidP="0054330B">
            <w:pPr>
              <w:pStyle w:val="KUJKnormal"/>
            </w:pPr>
            <w:r>
              <w:t>Mgr. Petr Studenovský</w:t>
            </w:r>
          </w:p>
        </w:tc>
      </w:tr>
    </w:tbl>
    <w:p w14:paraId="17C2549B" w14:textId="77777777" w:rsidR="002B3E1D" w:rsidRDefault="002B3E1D" w:rsidP="001C7275">
      <w:pPr>
        <w:pStyle w:val="KUJKnormal"/>
      </w:pPr>
    </w:p>
    <w:p w14:paraId="1534778F" w14:textId="77777777" w:rsidR="002B3E1D" w:rsidRPr="0052161F" w:rsidRDefault="002B3E1D" w:rsidP="001C7275">
      <w:pPr>
        <w:pStyle w:val="KUJKtucny"/>
      </w:pPr>
      <w:r w:rsidRPr="0052161F">
        <w:t>NÁVRH USNESENÍ</w:t>
      </w:r>
    </w:p>
    <w:p w14:paraId="18DB53BC" w14:textId="77777777" w:rsidR="002B3E1D" w:rsidRDefault="002B3E1D" w:rsidP="001C7275">
      <w:pPr>
        <w:pStyle w:val="KUJKnormal"/>
        <w:rPr>
          <w:rFonts w:ascii="Calibri" w:hAnsi="Calibri" w:cs="Calibri"/>
          <w:sz w:val="12"/>
          <w:szCs w:val="12"/>
        </w:rPr>
      </w:pPr>
      <w:bookmarkStart w:id="1" w:name="US_ZaVeVeci"/>
      <w:bookmarkEnd w:id="1"/>
    </w:p>
    <w:p w14:paraId="31282246" w14:textId="77777777" w:rsidR="002B3E1D" w:rsidRPr="00841DFC" w:rsidRDefault="002B3E1D" w:rsidP="002B3E1D">
      <w:pPr>
        <w:pStyle w:val="KUJKPolozka"/>
        <w:spacing w:line="240" w:lineRule="auto"/>
      </w:pPr>
      <w:r w:rsidRPr="00841DFC">
        <w:t>Zastupitelstvo Jihočeského kraje</w:t>
      </w:r>
    </w:p>
    <w:p w14:paraId="6BB79C23" w14:textId="77777777" w:rsidR="002B3E1D" w:rsidRDefault="002B3E1D" w:rsidP="002B3E1D">
      <w:pPr>
        <w:pStyle w:val="KUJKdoplnek2"/>
        <w:spacing w:line="240" w:lineRule="auto"/>
      </w:pPr>
      <w:r w:rsidRPr="00AF7BAE">
        <w:t>schvaluje</w:t>
      </w:r>
    </w:p>
    <w:p w14:paraId="7DEDDA34" w14:textId="77777777" w:rsidR="002B3E1D" w:rsidRPr="00017974" w:rsidRDefault="002B3E1D" w:rsidP="002B3E1D">
      <w:pPr>
        <w:pStyle w:val="KUJKPolozka"/>
        <w:spacing w:line="240" w:lineRule="auto"/>
        <w:rPr>
          <w:b w:val="0"/>
          <w:bCs/>
        </w:rPr>
      </w:pPr>
      <w:r w:rsidRPr="00017974">
        <w:rPr>
          <w:b w:val="0"/>
          <w:bCs/>
        </w:rPr>
        <w:t xml:space="preserve">1. </w:t>
      </w:r>
      <w:bookmarkStart w:id="2" w:name="_Hlk61517540"/>
      <w:r w:rsidRPr="00017974">
        <w:rPr>
          <w:b w:val="0"/>
          <w:bCs/>
        </w:rPr>
        <w:t xml:space="preserve">poskytnutí individuální dotace obchodní společnosti Nemocnice České Budějovice, a.s., IČO 26068877, Nemocnice Český Krumlov, a.s., IČO 26095149, Nemocnice Jindřichův Hradec, a.s., IČO 26095157, Nemocnice Písek, a.s., IČO 26095190, Nemocnice Prachatice, a.s., IČO 26095165, Nemocnice Strakonice, a.s., IČO 26095181 a Nemocnice Tábor, a.s., IČO 26095203, dle přílohy č. 1 návrhu č. 11/ZK/21 v celkové výši 1 320 606,00 Kč, ke krytí mimořádných odměn zaměstnanců nemocnic, kteří </w:t>
      </w:r>
      <w:r w:rsidRPr="00017974">
        <w:rPr>
          <w:rFonts w:cs="Arial"/>
          <w:b w:val="0"/>
          <w:bCs/>
          <w:iCs/>
          <w:szCs w:val="20"/>
        </w:rPr>
        <w:t xml:space="preserve">zajišťovali </w:t>
      </w:r>
      <w:r w:rsidRPr="00017974">
        <w:rPr>
          <w:rFonts w:cs="Arial"/>
          <w:b w:val="0"/>
          <w:bCs/>
          <w:szCs w:val="20"/>
        </w:rPr>
        <w:t>činnosti antigenního odběrového centra v období od 21. 12. 2020 do 23. 12. 2020,</w:t>
      </w:r>
      <w:bookmarkEnd w:id="2"/>
    </w:p>
    <w:p w14:paraId="28D907E2" w14:textId="77777777" w:rsidR="002B3E1D" w:rsidRPr="00017974" w:rsidRDefault="002B3E1D" w:rsidP="002B3E1D">
      <w:pPr>
        <w:pStyle w:val="KUJKPolozka"/>
        <w:spacing w:line="240" w:lineRule="auto"/>
        <w:rPr>
          <w:b w:val="0"/>
          <w:bCs/>
        </w:rPr>
      </w:pPr>
      <w:r w:rsidRPr="00017974">
        <w:rPr>
          <w:b w:val="0"/>
          <w:bCs/>
        </w:rPr>
        <w:t>2. návrh smlouvy o poskytnutí dotace dle přílohy č. 2 návrhu č. 11/ZK/21;</w:t>
      </w:r>
    </w:p>
    <w:p w14:paraId="291040D8" w14:textId="77777777" w:rsidR="002B3E1D" w:rsidRDefault="002B3E1D" w:rsidP="002B3E1D">
      <w:pPr>
        <w:pStyle w:val="KUJKdoplnek2"/>
        <w:numPr>
          <w:ilvl w:val="1"/>
          <w:numId w:val="11"/>
        </w:numPr>
        <w:spacing w:line="240" w:lineRule="auto"/>
      </w:pPr>
      <w:r w:rsidRPr="0021676C">
        <w:t>ukládá</w:t>
      </w:r>
    </w:p>
    <w:p w14:paraId="6F946CD7" w14:textId="77777777" w:rsidR="002B3E1D" w:rsidRPr="00017974" w:rsidRDefault="002B3E1D" w:rsidP="002B3E1D">
      <w:pPr>
        <w:pStyle w:val="KUJKPolozka"/>
        <w:numPr>
          <w:ilvl w:val="0"/>
          <w:numId w:val="11"/>
        </w:numPr>
        <w:spacing w:line="240" w:lineRule="auto"/>
        <w:rPr>
          <w:b w:val="0"/>
          <w:bCs/>
        </w:rPr>
      </w:pPr>
      <w:r w:rsidRPr="00017974">
        <w:rPr>
          <w:b w:val="0"/>
          <w:bCs/>
        </w:rPr>
        <w:t>JUDr. Milanu Kučerovi, Ph.D., řediteli krajského úřadu, zajistit realizaci usnesení.</w:t>
      </w:r>
    </w:p>
    <w:p w14:paraId="2C207429" w14:textId="77777777" w:rsidR="002B3E1D" w:rsidRDefault="002B3E1D" w:rsidP="001C7275">
      <w:pPr>
        <w:pStyle w:val="KUJKnormal"/>
      </w:pPr>
    </w:p>
    <w:p w14:paraId="74150CB4" w14:textId="77777777" w:rsidR="002B3E1D" w:rsidRDefault="002B3E1D" w:rsidP="001C7275">
      <w:pPr>
        <w:pStyle w:val="KUJKnormal"/>
      </w:pPr>
    </w:p>
    <w:p w14:paraId="66953DFD" w14:textId="77777777" w:rsidR="002B3E1D" w:rsidRDefault="002B3E1D" w:rsidP="00017974">
      <w:pPr>
        <w:pStyle w:val="KUJKmezeraDZ"/>
      </w:pPr>
      <w:bookmarkStart w:id="3" w:name="US_DuvodZprava"/>
      <w:bookmarkEnd w:id="3"/>
    </w:p>
    <w:p w14:paraId="067802A2" w14:textId="77777777" w:rsidR="002B3E1D" w:rsidRDefault="002B3E1D" w:rsidP="00017974">
      <w:pPr>
        <w:pStyle w:val="KUJKnadpisDZ"/>
      </w:pPr>
      <w:r>
        <w:t>DŮVODOVÁ ZPRÁVA</w:t>
      </w:r>
    </w:p>
    <w:p w14:paraId="4509ADA9" w14:textId="77777777" w:rsidR="002B3E1D" w:rsidRPr="009B7B0B" w:rsidRDefault="002B3E1D" w:rsidP="00017974">
      <w:pPr>
        <w:pStyle w:val="KUJKmezeraDZ"/>
      </w:pPr>
    </w:p>
    <w:p w14:paraId="1F57F7B3" w14:textId="77777777" w:rsidR="002B3E1D" w:rsidRDefault="002B3E1D" w:rsidP="00906838">
      <w:pPr>
        <w:pStyle w:val="KUJKnormal"/>
      </w:pPr>
      <w:r>
        <w:t>Návrh je předkládán podle § 36, odst. 1, psím. c) zákona č. 129/2000 Sb., o krajích (krajské zřízení), ve znění pozdějších předpisů, v souladu se zákonem č. 250/2000 Sb., o rozpočtových pravidlech územních rozpočtů, ve znění pozdějších předpisů a ve smyslu směrnice Zastupitelstva Jihočeského kraje č. SM/107/ZK, Zásady Jihočeského kraje pro poskytování veřejné finanční podpory.</w:t>
      </w:r>
    </w:p>
    <w:p w14:paraId="0CC65690" w14:textId="77777777" w:rsidR="002B3E1D" w:rsidRDefault="002B3E1D" w:rsidP="00906838">
      <w:pPr>
        <w:pStyle w:val="KUJKnormal"/>
        <w:rPr>
          <w:rFonts w:cs="Arial"/>
          <w:szCs w:val="20"/>
        </w:rPr>
      </w:pPr>
    </w:p>
    <w:p w14:paraId="2FF37F32" w14:textId="77777777" w:rsidR="002B3E1D" w:rsidRDefault="002B3E1D" w:rsidP="00906838">
      <w:pPr>
        <w:autoSpaceDE w:val="0"/>
        <w:autoSpaceDN w:val="0"/>
        <w:adjustRightInd w:val="0"/>
        <w:jc w:val="both"/>
        <w:rPr>
          <w:rFonts w:ascii="Arial" w:hAnsi="Arial"/>
          <w:szCs w:val="28"/>
        </w:rPr>
      </w:pPr>
      <w:r>
        <w:rPr>
          <w:rFonts w:ascii="Arial" w:hAnsi="Arial"/>
          <w:szCs w:val="28"/>
        </w:rPr>
        <w:t>Nemocnice založené Jihočeským krajem prováděly v souladu s Mimořádným opatřením ministerstva zdravotnictví v období 16. 12. 2020 – 15. 1. 2021 vyšetření na stanovení přítomnosti antigenu viru</w:t>
      </w:r>
      <w:r>
        <w:rPr>
          <w:rFonts w:ascii="Arial" w:hAnsi="Arial"/>
          <w:szCs w:val="28"/>
        </w:rPr>
        <w:br/>
        <w:t>SARS-CoV-2 prostřednictvím POC antigenních testů u všech osob, které jsou účastny veřejného zdravotního pojištění v České republice a testované osobě, která nemá klinické příznaky onemocnění COVlD-19, ale byla pozitivně testována POC antigenním testem na přítomnost antigenu viru SARS-CoV-2</w:t>
      </w:r>
    </w:p>
    <w:p w14:paraId="2B637370" w14:textId="77777777" w:rsidR="002B3E1D" w:rsidRDefault="002B3E1D" w:rsidP="00906838">
      <w:pPr>
        <w:autoSpaceDE w:val="0"/>
        <w:autoSpaceDN w:val="0"/>
        <w:adjustRightInd w:val="0"/>
        <w:jc w:val="both"/>
        <w:rPr>
          <w:rFonts w:ascii="Arial" w:hAnsi="Arial"/>
          <w:szCs w:val="28"/>
        </w:rPr>
      </w:pPr>
      <w:r>
        <w:rPr>
          <w:rFonts w:ascii="Arial" w:hAnsi="Arial"/>
          <w:szCs w:val="28"/>
        </w:rPr>
        <w:t>konfirmační test na stanovení přítomnosti viru SARS-CoV-2 metodou RT-PCR.</w:t>
      </w:r>
    </w:p>
    <w:p w14:paraId="21505419" w14:textId="77777777" w:rsidR="002B3E1D" w:rsidRDefault="002B3E1D" w:rsidP="00906838">
      <w:pPr>
        <w:autoSpaceDE w:val="0"/>
        <w:autoSpaceDN w:val="0"/>
        <w:adjustRightInd w:val="0"/>
        <w:rPr>
          <w:rFonts w:ascii="Arial" w:hAnsi="Arial"/>
          <w:szCs w:val="28"/>
        </w:rPr>
      </w:pPr>
    </w:p>
    <w:p w14:paraId="21B716B4" w14:textId="77777777" w:rsidR="002B3E1D" w:rsidRDefault="002B3E1D" w:rsidP="00906838">
      <w:pPr>
        <w:autoSpaceDE w:val="0"/>
        <w:autoSpaceDN w:val="0"/>
        <w:adjustRightInd w:val="0"/>
        <w:jc w:val="both"/>
        <w:rPr>
          <w:rFonts w:ascii="Arial" w:hAnsi="Arial"/>
          <w:szCs w:val="28"/>
        </w:rPr>
      </w:pPr>
      <w:r>
        <w:rPr>
          <w:rFonts w:ascii="Arial" w:hAnsi="Arial"/>
          <w:szCs w:val="28"/>
        </w:rPr>
        <w:lastRenderedPageBreak/>
        <w:t>S ohledem na počet osob, které projevily prostřednictvím on-line formuláře zájem o toto testování, bylo s vedením nemocnic, které antigenní testování zajišťovaly dohodnuto, že v období před vánočními svátky</w:t>
      </w:r>
      <w:r>
        <w:rPr>
          <w:rFonts w:ascii="Arial" w:hAnsi="Arial"/>
          <w:szCs w:val="28"/>
        </w:rPr>
        <w:br/>
        <w:t>(21. – 23. 12. 2020) bude činnost antigenních odběrových center prodloužena až do 22:00 hod. Cílem tohoto prodloužení provozní doby center bylo zajistit ochranu obyvatelstva, zejména ohrožených skupin (např. seniorů), před nákazou onemocněním COVID-19 v době vánočních svátků.</w:t>
      </w:r>
    </w:p>
    <w:p w14:paraId="07EEC625" w14:textId="77777777" w:rsidR="002B3E1D" w:rsidRDefault="002B3E1D" w:rsidP="00906838">
      <w:pPr>
        <w:autoSpaceDE w:val="0"/>
        <w:autoSpaceDN w:val="0"/>
        <w:adjustRightInd w:val="0"/>
        <w:rPr>
          <w:rFonts w:ascii="Arial" w:hAnsi="Arial"/>
          <w:szCs w:val="28"/>
        </w:rPr>
      </w:pPr>
    </w:p>
    <w:p w14:paraId="6E34293E" w14:textId="77777777" w:rsidR="002B3E1D" w:rsidRDefault="002B3E1D" w:rsidP="00906838">
      <w:pPr>
        <w:autoSpaceDE w:val="0"/>
        <w:autoSpaceDN w:val="0"/>
        <w:adjustRightInd w:val="0"/>
        <w:jc w:val="both"/>
        <w:rPr>
          <w:rFonts w:ascii="Arial" w:hAnsi="Arial"/>
          <w:szCs w:val="28"/>
        </w:rPr>
      </w:pPr>
      <w:r>
        <w:rPr>
          <w:rFonts w:ascii="Arial" w:hAnsi="Arial"/>
          <w:szCs w:val="28"/>
        </w:rPr>
        <w:t>Předmětem dotace z rozpočtu Jihočeského kraje je částečné krytí mimořádných odměn těch zaměstnanců, kteří se na zajištění činnosti antigenních odběrových center v době 21. – 23. 12. 2020 podíleli. Parametry dotace jsou nastaveny tak, že se kraj podílí na úhradě osobních nákladů max. 4 zdravotnických zaměstnanců ve směně. Výše dotace na 1 zaměstnance činí 1 000,- Kč/1 hodina + zákonné sociální pojištění. Dotace bude poskytnuta ex post, tj. na základě již vyčíslených skutečných nákladů max. však do výše stanovených parametrů.</w:t>
      </w:r>
    </w:p>
    <w:p w14:paraId="621F2B61" w14:textId="77777777" w:rsidR="002B3E1D" w:rsidRDefault="002B3E1D" w:rsidP="00906838">
      <w:pPr>
        <w:autoSpaceDE w:val="0"/>
        <w:autoSpaceDN w:val="0"/>
        <w:adjustRightInd w:val="0"/>
        <w:rPr>
          <w:rFonts w:ascii="Arial" w:hAnsi="Arial"/>
          <w:szCs w:val="28"/>
        </w:rPr>
      </w:pPr>
    </w:p>
    <w:p w14:paraId="60D00BD1" w14:textId="77777777" w:rsidR="002B3E1D" w:rsidRDefault="002B3E1D" w:rsidP="00906838">
      <w:pPr>
        <w:autoSpaceDE w:val="0"/>
        <w:autoSpaceDN w:val="0"/>
        <w:adjustRightInd w:val="0"/>
        <w:jc w:val="both"/>
        <w:rPr>
          <w:rFonts w:ascii="Arial" w:hAnsi="Arial"/>
          <w:szCs w:val="28"/>
        </w:rPr>
      </w:pPr>
      <w:r>
        <w:rPr>
          <w:rFonts w:ascii="Arial" w:hAnsi="Arial"/>
          <w:szCs w:val="28"/>
        </w:rPr>
        <w:t xml:space="preserve">Nemocnice v souladu se zákonem č. 250/2000 Sb., o rozpočtových pravidlech územních rozpočtů, ve znění pozdějších předpisů a ve smyslu směrnice Zastupitelstva Jihočeského kraje č. SM/107/ZK, Zásady Jihočeského kraje pro poskytování veřejné finanční podpory podaly žádosti o poskytnutí individuální podpory a v tomto případě je ještě nutné vyřešit i otázku případné veřejné podpory.   </w:t>
      </w:r>
    </w:p>
    <w:p w14:paraId="28623A20" w14:textId="77777777" w:rsidR="002B3E1D" w:rsidRDefault="002B3E1D" w:rsidP="00906838">
      <w:pPr>
        <w:pStyle w:val="KUJKnormal"/>
      </w:pPr>
    </w:p>
    <w:p w14:paraId="5B5CB85D" w14:textId="77777777" w:rsidR="002B3E1D" w:rsidRDefault="002B3E1D" w:rsidP="00906838">
      <w:pPr>
        <w:pStyle w:val="KUJKnormal"/>
      </w:pPr>
      <w:r>
        <w:t>Veřejná podpora je dle čl. 107 odst. 1 Smlouvy o fungování EU definována následujícími znaky:</w:t>
      </w:r>
    </w:p>
    <w:p w14:paraId="0F19A05B" w14:textId="77777777" w:rsidR="002B3E1D" w:rsidRDefault="002B3E1D" w:rsidP="00906838">
      <w:pPr>
        <w:pStyle w:val="KUJKnormal"/>
        <w:tabs>
          <w:tab w:val="left" w:pos="284"/>
        </w:tabs>
      </w:pPr>
      <w:r>
        <w:t>1)</w:t>
      </w:r>
      <w:r>
        <w:tab/>
        <w:t>podpora je poskytnuta státem nebo z veřejných prostředků,</w:t>
      </w:r>
    </w:p>
    <w:p w14:paraId="65296AFE" w14:textId="77777777" w:rsidR="002B3E1D" w:rsidRDefault="002B3E1D" w:rsidP="00906838">
      <w:pPr>
        <w:pStyle w:val="KUJKnormal"/>
        <w:tabs>
          <w:tab w:val="left" w:pos="284"/>
        </w:tabs>
      </w:pPr>
      <w:r>
        <w:t>2)</w:t>
      </w:r>
      <w:r>
        <w:tab/>
        <w:t>podpora zvýhodňuje určité podniky nebo určitá odvětví podnikání a je selektivní,</w:t>
      </w:r>
    </w:p>
    <w:p w14:paraId="00FA8B5D" w14:textId="77777777" w:rsidR="002B3E1D" w:rsidRDefault="002B3E1D" w:rsidP="00906838">
      <w:pPr>
        <w:pStyle w:val="KUJKnormal"/>
        <w:tabs>
          <w:tab w:val="left" w:pos="284"/>
        </w:tabs>
      </w:pPr>
      <w:r>
        <w:t>3)</w:t>
      </w:r>
      <w:r>
        <w:tab/>
        <w:t>je ovlivněn obchod mezi členskými státy,</w:t>
      </w:r>
    </w:p>
    <w:p w14:paraId="26C11048" w14:textId="77777777" w:rsidR="002B3E1D" w:rsidRDefault="002B3E1D" w:rsidP="00906838">
      <w:pPr>
        <w:pStyle w:val="KUJKnormal"/>
        <w:tabs>
          <w:tab w:val="left" w:pos="284"/>
        </w:tabs>
      </w:pPr>
      <w:r>
        <w:t>4)</w:t>
      </w:r>
      <w:r>
        <w:tab/>
        <w:t>je narušena nebo hrozí narušení hospodářské soutěže.</w:t>
      </w:r>
    </w:p>
    <w:p w14:paraId="579A550D" w14:textId="77777777" w:rsidR="002B3E1D" w:rsidRDefault="002B3E1D" w:rsidP="00906838">
      <w:pPr>
        <w:pStyle w:val="KUJKnormal"/>
      </w:pPr>
    </w:p>
    <w:p w14:paraId="56BDB038" w14:textId="77777777" w:rsidR="002B3E1D" w:rsidRDefault="002B3E1D" w:rsidP="00906838">
      <w:pPr>
        <w:pStyle w:val="KUJKnormal"/>
      </w:pPr>
      <w:r>
        <w:t>Aby se jednalo v případě poskytnutých dotací o veřejnou podporu, musí být tyto definiční znaky splněny kumulativně, všechny najednou, v opačném případě se o veřejnou podporu nejedná. Po posouzení jednotlivých podmínek lze sdělit, že podmínka číslo 1 je splněna, neboť dotace je poskytována z prostředků Jihočeského kraje, tedy z veřejného rozpočtu. Podmínka číslo 2 je také splněna, neboť dochází k selektivní podpoře vybraných obchodních společností (podniků) na společném trhu (dle pravidel EU existuje trh s nabídkou poskytování zdravotních služeb).</w:t>
      </w:r>
    </w:p>
    <w:p w14:paraId="461E4A6E" w14:textId="77777777" w:rsidR="002B3E1D" w:rsidRDefault="002B3E1D" w:rsidP="00906838">
      <w:pPr>
        <w:pStyle w:val="KUJKnormal"/>
      </w:pPr>
    </w:p>
    <w:p w14:paraId="131A41FE" w14:textId="77777777" w:rsidR="002B3E1D" w:rsidRDefault="002B3E1D" w:rsidP="00906838">
      <w:pPr>
        <w:pStyle w:val="KUJKnormal"/>
      </w:pPr>
      <w:r>
        <w:t xml:space="preserve">Podmínka číslo 3 není podle předkladatele naplněna. K narušení obchodu mezi členskými státy nedochází tehdy, pokud podpora působí pouze lokálně a nemá přeshraniční charakter. Vyšetření na stanovení přítomnosti antigenu viru SARS-CoV-2 prostřednictvím POC antigenních testů je Mimořádným opatřením ministerstva zdravotnictví určeno pouze osobám, které jsou účastny veřejného zdravotního pojištění v České republice, a proto nemá dotace přeshraniční efekt. </w:t>
      </w:r>
    </w:p>
    <w:p w14:paraId="7162738E" w14:textId="77777777" w:rsidR="002B3E1D" w:rsidRDefault="002B3E1D" w:rsidP="00906838">
      <w:pPr>
        <w:pStyle w:val="KUJKnormal"/>
      </w:pPr>
    </w:p>
    <w:p w14:paraId="68F7F6F5" w14:textId="77777777" w:rsidR="002B3E1D" w:rsidRDefault="002B3E1D" w:rsidP="00906838">
      <w:pPr>
        <w:autoSpaceDE w:val="0"/>
        <w:autoSpaceDN w:val="0"/>
        <w:adjustRightInd w:val="0"/>
        <w:jc w:val="both"/>
        <w:rPr>
          <w:rFonts w:ascii="Arial" w:hAnsi="Arial"/>
          <w:szCs w:val="28"/>
        </w:rPr>
      </w:pPr>
      <w:r>
        <w:rPr>
          <w:rFonts w:ascii="Arial" w:hAnsi="Arial"/>
          <w:szCs w:val="28"/>
        </w:rPr>
        <w:t>Podmínka číslo 4 podle názoru předkladatele rovněž není splněna. Ačkoli se v řadě případů splnění této podmínky presumuje, její naplnění předpokládá, že dochází k posílení postavení příjemce oproti konkurentům. To však není tento případ, neboť dotace je poskytována na pokrytí mimořádných jednorázových nákladů na mzdy zaměstnanců nemocnic v souvislosti se zajištěním ochrany obyvatelstva a prevenci nebezpečí vzniku a rozšíření onemocnění COVID-19 způsobené novým koronavirem</w:t>
      </w:r>
      <w:r>
        <w:rPr>
          <w:rFonts w:ascii="Arial" w:hAnsi="Arial"/>
          <w:szCs w:val="28"/>
        </w:rPr>
        <w:br/>
        <w:t>SARS-CoV-2, a to tak, že jde o zpětné ocenění již vykonané práce zaměstnanců nemocnic, bez vlivu na jejich finanční ohodnocení v budoucnu. Není poskytována tak, aby dlouhodobě zvýhodňovala příjemce tím, že budou moci nabízet dlouhodobě zvýšené mzdy, čímž bude narušen pracovní trh (ostatní podniky, které podporu nedostanou, nebudou schopny konkurence, jelikož nebudou moci konkurovat platovým podmínkám nemocnic založených Jihočeským krajem).</w:t>
      </w:r>
    </w:p>
    <w:p w14:paraId="0BCA1642" w14:textId="77777777" w:rsidR="002B3E1D" w:rsidRDefault="002B3E1D" w:rsidP="00906838">
      <w:pPr>
        <w:pStyle w:val="KUJKnormal"/>
      </w:pPr>
    </w:p>
    <w:p w14:paraId="62C4A21D" w14:textId="77777777" w:rsidR="002B3E1D" w:rsidRDefault="002B3E1D" w:rsidP="00906838">
      <w:pPr>
        <w:pStyle w:val="KUJKnormal"/>
      </w:pPr>
      <w:r>
        <w:t xml:space="preserve">Na základě výše uvedeného lze dospět k závěru, že dotace nenaplňuje znaky veřejné podpory ve smyslu pravidel Evropské unie. </w:t>
      </w:r>
    </w:p>
    <w:p w14:paraId="2C8C1EF5" w14:textId="77777777" w:rsidR="002B3E1D" w:rsidRDefault="002B3E1D" w:rsidP="00906838">
      <w:pPr>
        <w:pStyle w:val="KUJKnormal"/>
      </w:pPr>
    </w:p>
    <w:p w14:paraId="168C707A" w14:textId="77777777" w:rsidR="002B3E1D" w:rsidRDefault="002B3E1D" w:rsidP="00906838">
      <w:pPr>
        <w:pStyle w:val="KUJKnormal"/>
      </w:pPr>
      <w:r>
        <w:lastRenderedPageBreak/>
        <w:t>S ohledem na celkovou částku a skutečnost, že u většiny nemocnic přesahuje požadovaná částka</w:t>
      </w:r>
      <w:r>
        <w:br/>
        <w:t xml:space="preserve">200 tis. Kč předkládáme celý soubor dotací zastupitelstvu kraje ke schválení. </w:t>
      </w:r>
    </w:p>
    <w:p w14:paraId="24C3B923" w14:textId="77777777" w:rsidR="002B3E1D" w:rsidRDefault="002B3E1D" w:rsidP="001C7275">
      <w:pPr>
        <w:pStyle w:val="KUJKnormal"/>
      </w:pPr>
    </w:p>
    <w:p w14:paraId="03A22BC4" w14:textId="77777777" w:rsidR="002B3E1D" w:rsidRDefault="002B3E1D" w:rsidP="001C7275">
      <w:pPr>
        <w:pStyle w:val="KUJKnormal"/>
      </w:pPr>
    </w:p>
    <w:p w14:paraId="7F75AC95" w14:textId="77777777" w:rsidR="002B3E1D" w:rsidRDefault="002B3E1D" w:rsidP="001C7275">
      <w:pPr>
        <w:pStyle w:val="KUJKnormal"/>
      </w:pPr>
      <w:r>
        <w:t>Finanční nároky a krytí:</w:t>
      </w:r>
    </w:p>
    <w:p w14:paraId="606ABAAD" w14:textId="77777777" w:rsidR="002B3E1D" w:rsidRDefault="002B3E1D" w:rsidP="001C7275">
      <w:pPr>
        <w:pStyle w:val="KUJKnormal"/>
      </w:pPr>
      <w:bookmarkStart w:id="4" w:name="_Hlk60729228"/>
      <w:r>
        <w:t>Finanční prostředky v celkové výši 1 320 606,00 Kč jsou finančně kryty rozpočtem ORJ 09 - OZDR (§ 3522 Ostatní nemocnice, položka 5216 Neinvestiční transfery obecním a krajským nemocnicím - obchodním společnostem)</w:t>
      </w:r>
      <w:bookmarkEnd w:id="4"/>
      <w:r>
        <w:t>.</w:t>
      </w:r>
    </w:p>
    <w:p w14:paraId="79886413" w14:textId="77777777" w:rsidR="002B3E1D" w:rsidRDefault="002B3E1D" w:rsidP="001C7275">
      <w:pPr>
        <w:pStyle w:val="KUJKnormal"/>
      </w:pPr>
    </w:p>
    <w:p w14:paraId="007415F5" w14:textId="77777777" w:rsidR="002B3E1D" w:rsidRDefault="002B3E1D" w:rsidP="000B519A">
      <w:pPr>
        <w:pStyle w:val="KUJKnormal"/>
      </w:pPr>
      <w:r>
        <w:t>Bc. Monika Wolfová</w:t>
      </w:r>
      <w:r w:rsidRPr="007666AA">
        <w:t xml:space="preserve"> - </w:t>
      </w:r>
      <w:r>
        <w:t>Ekonomický odbor (OEKO):</w:t>
      </w:r>
      <w:r w:rsidRPr="007666AA">
        <w:t xml:space="preserve"> </w:t>
      </w:r>
      <w:r>
        <w:t>Souhlasím</w:t>
      </w:r>
      <w:r w:rsidRPr="007666AA">
        <w:t xml:space="preserve"> - </w:t>
      </w:r>
      <w:r>
        <w:t>z hlediska rozpočtového krytí. Výdaj je připraven v upraveném rozpočtu ORJ 09.</w:t>
      </w:r>
    </w:p>
    <w:p w14:paraId="007AFE99" w14:textId="77777777" w:rsidR="002B3E1D" w:rsidRDefault="002B3E1D" w:rsidP="001C7275">
      <w:pPr>
        <w:pStyle w:val="KUJKnormal"/>
      </w:pPr>
    </w:p>
    <w:p w14:paraId="0985D59B" w14:textId="77777777" w:rsidR="002B3E1D" w:rsidRDefault="002B3E1D" w:rsidP="001C7275">
      <w:pPr>
        <w:pStyle w:val="KUJKnormal"/>
      </w:pPr>
    </w:p>
    <w:p w14:paraId="6E6045C0" w14:textId="77777777" w:rsidR="002B3E1D" w:rsidRDefault="002B3E1D" w:rsidP="001C7275">
      <w:pPr>
        <w:pStyle w:val="KUJKnormal"/>
      </w:pPr>
      <w:r>
        <w:t>Návrh projednán (stanoviska):</w:t>
      </w:r>
    </w:p>
    <w:p w14:paraId="7E60CF47" w14:textId="77777777" w:rsidR="002B3E1D" w:rsidRDefault="002B3E1D" w:rsidP="002B3E1D">
      <w:pPr>
        <w:pStyle w:val="KUJKPolozka"/>
        <w:numPr>
          <w:ilvl w:val="0"/>
          <w:numId w:val="12"/>
        </w:numPr>
        <w:tabs>
          <w:tab w:val="left" w:pos="708"/>
        </w:tabs>
        <w:spacing w:after="120" w:line="240" w:lineRule="auto"/>
        <w:contextualSpacing w:val="0"/>
        <w:rPr>
          <w:b w:val="0"/>
        </w:rPr>
      </w:pPr>
      <w:r>
        <w:rPr>
          <w:b w:val="0"/>
        </w:rPr>
        <w:t xml:space="preserve">Dne 14. 1. 2021 byl návrh projednán radou kraje, která svým usnesením č. 4/2021/RK-7 doporučila zastupitelstvu kraje schválit </w:t>
      </w:r>
      <w:r>
        <w:rPr>
          <w:b w:val="0"/>
          <w:bCs/>
        </w:rPr>
        <w:t xml:space="preserve">poskytnutí individuální dotace obchodní společnosti Nemocnice České Budějovice, a.s., IČO 26068877, Nemocnice Český Krumlov, a.s., IČO 26095149, Nemocnice Jindřichův Hradec, a.s., IČO 26095157, Nemocnice Písek, a.s., IČO 26095190, Nemocnice Prachatice, a.s., IČO 26095165, Nemocnice Strakonice, a.s., IČO 26095181 a Nemocnice Tábor, a.s., IČO 26095203 v celkové výši 1 320 606,00 Kč, ke krytí mimořádných odměn zaměstnanců nemocnic, kteří </w:t>
      </w:r>
      <w:r>
        <w:rPr>
          <w:rFonts w:cs="Arial"/>
          <w:b w:val="0"/>
          <w:bCs/>
          <w:iCs/>
          <w:szCs w:val="20"/>
        </w:rPr>
        <w:t xml:space="preserve">zajišťovali </w:t>
      </w:r>
      <w:r>
        <w:rPr>
          <w:rFonts w:cs="Arial"/>
          <w:b w:val="0"/>
          <w:bCs/>
          <w:szCs w:val="20"/>
        </w:rPr>
        <w:t xml:space="preserve">činnosti antigenního odběrového centra v období od 21. 12. 2020 do 23. 12. 2020 </w:t>
      </w:r>
      <w:r>
        <w:rPr>
          <w:b w:val="0"/>
        </w:rPr>
        <w:t>a návrh smlouvy o poskytnutí dotace.</w:t>
      </w:r>
    </w:p>
    <w:p w14:paraId="62FCD9B1" w14:textId="77777777" w:rsidR="002B3E1D" w:rsidRDefault="002B3E1D" w:rsidP="002B3E1D">
      <w:pPr>
        <w:pStyle w:val="KUJKPolozka"/>
        <w:numPr>
          <w:ilvl w:val="0"/>
          <w:numId w:val="12"/>
        </w:numPr>
        <w:spacing w:after="120" w:line="240" w:lineRule="auto"/>
        <w:contextualSpacing w:val="0"/>
        <w:rPr>
          <w:b w:val="0"/>
          <w:bCs/>
        </w:rPr>
      </w:pPr>
      <w:r>
        <w:rPr>
          <w:b w:val="0"/>
          <w:bCs/>
        </w:rPr>
        <w:t>Finanční výbor projednal návrh dne 1. 2. 2021 a usnesením č. 9/2021/FV-02 souhlasí s poskytnutím dotací v celkové výši 1 320 606,00 Kč,- Kč obchodním společnostem uvedených v bodu I. 1. návrhu usnesení.</w:t>
      </w:r>
    </w:p>
    <w:p w14:paraId="193841BB" w14:textId="77777777" w:rsidR="002B3E1D" w:rsidRPr="00A521E1" w:rsidRDefault="002B3E1D" w:rsidP="00E560B4">
      <w:pPr>
        <w:pStyle w:val="KUJKnormal"/>
      </w:pPr>
      <w:r>
        <w:t>JUDr. Lukáš Glaser</w:t>
      </w:r>
      <w:r w:rsidRPr="00A521E1">
        <w:t xml:space="preserve"> - </w:t>
      </w:r>
      <w:r>
        <w:t>Odbor legislativy a vnitřních věcí (OLVV):</w:t>
      </w:r>
      <w:r w:rsidRPr="00A521E1">
        <w:t xml:space="preserve"> </w:t>
      </w:r>
      <w:r>
        <w:t>Souhlasím.</w:t>
      </w:r>
    </w:p>
    <w:p w14:paraId="1E3E6207" w14:textId="77777777" w:rsidR="002B3E1D" w:rsidRDefault="002B3E1D" w:rsidP="001C7275">
      <w:pPr>
        <w:pStyle w:val="KUJKnormal"/>
      </w:pPr>
    </w:p>
    <w:p w14:paraId="5A4357C5" w14:textId="77777777" w:rsidR="002B3E1D" w:rsidRPr="007939A8" w:rsidRDefault="002B3E1D" w:rsidP="001C7275">
      <w:pPr>
        <w:pStyle w:val="KUJKtucny"/>
      </w:pPr>
      <w:r w:rsidRPr="007939A8">
        <w:t>PŘÍLOHY:</w:t>
      </w:r>
    </w:p>
    <w:p w14:paraId="648B075E" w14:textId="77777777" w:rsidR="002B3E1D" w:rsidRPr="00B52AA9" w:rsidRDefault="002B3E1D" w:rsidP="002B3E1D">
      <w:pPr>
        <w:pStyle w:val="KUJKcislovany"/>
        <w:spacing w:line="240" w:lineRule="auto"/>
      </w:pPr>
      <w:r>
        <w:t>Tabulka – Mimořádné odměny zdravotnickým pracovníkům – COVID-19 (testování prováděné v období 21. – 23. 12. 2020)</w:t>
      </w:r>
      <w:r w:rsidRPr="0081756D">
        <w:t xml:space="preserve"> (</w:t>
      </w:r>
      <w:r>
        <w:t>KUJK_ZK110221_11_př. 1 Mimořádné odměny_COVIDtestovani2020.pdf</w:t>
      </w:r>
      <w:r w:rsidRPr="0081756D">
        <w:t>)</w:t>
      </w:r>
    </w:p>
    <w:p w14:paraId="44A68314" w14:textId="77777777" w:rsidR="002B3E1D" w:rsidRPr="00B52AA9" w:rsidRDefault="002B3E1D" w:rsidP="002B3E1D">
      <w:pPr>
        <w:pStyle w:val="KUJKcislovany"/>
        <w:spacing w:line="240" w:lineRule="auto"/>
      </w:pPr>
      <w:r>
        <w:t>Vzorová smlouva o poskytnutí neinvestiční dotace</w:t>
      </w:r>
      <w:r w:rsidRPr="0081756D">
        <w:t xml:space="preserve"> (</w:t>
      </w:r>
      <w:r>
        <w:t>KUJK_ZK110221_11_př. 2 Vzor smlouvyCOVID_testovani12_20.pdf</w:t>
      </w:r>
      <w:r w:rsidRPr="0081756D">
        <w:t>)</w:t>
      </w:r>
    </w:p>
    <w:p w14:paraId="42FF7F9D" w14:textId="77777777" w:rsidR="002B3E1D" w:rsidRDefault="002B3E1D" w:rsidP="001C7275">
      <w:pPr>
        <w:pStyle w:val="KUJKnormal"/>
      </w:pPr>
    </w:p>
    <w:p w14:paraId="5ECF92B5" w14:textId="77777777" w:rsidR="002B3E1D" w:rsidRDefault="002B3E1D" w:rsidP="001C7275">
      <w:pPr>
        <w:pStyle w:val="KUJKnormal"/>
      </w:pPr>
    </w:p>
    <w:p w14:paraId="5C3C2070" w14:textId="77777777" w:rsidR="002B3E1D" w:rsidRPr="00A974EE" w:rsidRDefault="002B3E1D" w:rsidP="001C7275">
      <w:pPr>
        <w:pStyle w:val="KUJKtucny"/>
        <w:rPr>
          <w:b w:val="0"/>
          <w:bCs/>
        </w:rPr>
      </w:pPr>
      <w:r w:rsidRPr="007C1EE7">
        <w:t>Zodpovídá:</w:t>
      </w:r>
      <w:r>
        <w:t xml:space="preserve"> </w:t>
      </w:r>
      <w:r>
        <w:rPr>
          <w:b w:val="0"/>
          <w:bCs/>
        </w:rPr>
        <w:t>vedoucí OZDR - Mgr. Petr Studenovský</w:t>
      </w:r>
    </w:p>
    <w:p w14:paraId="09B55E1B" w14:textId="77777777" w:rsidR="002B3E1D" w:rsidRDefault="002B3E1D" w:rsidP="001C7275">
      <w:pPr>
        <w:pStyle w:val="KUJKnormal"/>
      </w:pPr>
    </w:p>
    <w:p w14:paraId="0DE7D720" w14:textId="77777777" w:rsidR="002B3E1D" w:rsidRDefault="002B3E1D" w:rsidP="001C7275">
      <w:pPr>
        <w:pStyle w:val="KUJKnormal"/>
      </w:pPr>
      <w:r>
        <w:t>Termín kontroly: 15. 4. 2021</w:t>
      </w:r>
    </w:p>
    <w:p w14:paraId="1234ABA3" w14:textId="77777777" w:rsidR="002B3E1D" w:rsidRDefault="002B3E1D" w:rsidP="001C7275">
      <w:pPr>
        <w:pStyle w:val="KUJKnormal"/>
      </w:pPr>
      <w:r>
        <w:t>Termín splnění: 15. 4. 2021</w:t>
      </w:r>
    </w:p>
    <w:p w14:paraId="09A94ADC" w14:textId="77777777" w:rsidR="002B3E1D" w:rsidRDefault="002B3E1D"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B9DB" w14:textId="77777777" w:rsidR="006A7E52" w:rsidRDefault="006A7E52" w:rsidP="002C5539">
      <w:r>
        <w:separator/>
      </w:r>
    </w:p>
  </w:endnote>
  <w:endnote w:type="continuationSeparator" w:id="0">
    <w:p w14:paraId="49B3E97C" w14:textId="77777777" w:rsidR="006A7E52" w:rsidRDefault="006A7E5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6A7E5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6A7E5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EE3C" w14:textId="77777777" w:rsidR="006A7E52" w:rsidRDefault="006A7E52" w:rsidP="002C5539">
      <w:r>
        <w:separator/>
      </w:r>
    </w:p>
  </w:footnote>
  <w:footnote w:type="continuationSeparator" w:id="0">
    <w:p w14:paraId="0306222A" w14:textId="77777777" w:rsidR="006A7E52" w:rsidRDefault="006A7E5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8B70" w14:textId="77777777" w:rsidR="002B3E1D" w:rsidRDefault="002B3E1D" w:rsidP="002B3E1D">
    <w:r>
      <w:rPr>
        <w:noProof/>
      </w:rPr>
      <w:pict w14:anchorId="0FD477E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AA2CAF3" w14:textId="77777777" w:rsidR="002B3E1D" w:rsidRPr="00D405BE" w:rsidRDefault="002B3E1D" w:rsidP="002B3E1D">
                <w:pPr>
                  <w:spacing w:after="60"/>
                  <w:rPr>
                    <w:rFonts w:cs="Arial"/>
                    <w:b/>
                    <w:sz w:val="22"/>
                  </w:rPr>
                </w:pPr>
                <w:r w:rsidRPr="00D405BE">
                  <w:rPr>
                    <w:rFonts w:cs="Arial"/>
                    <w:b/>
                    <w:sz w:val="22"/>
                  </w:rPr>
                  <w:t>ZASTUPITELSTVO JIHOČESKÉHO KRAJE</w:t>
                </w:r>
              </w:p>
              <w:p w14:paraId="3250B481" w14:textId="77777777" w:rsidR="002B3E1D" w:rsidRPr="00D405BE" w:rsidRDefault="002B3E1D" w:rsidP="002B3E1D">
                <w:pPr>
                  <w:spacing w:after="60"/>
                  <w:rPr>
                    <w:rFonts w:cs="Arial"/>
                    <w:sz w:val="22"/>
                  </w:rPr>
                </w:pPr>
                <w:r w:rsidRPr="00D405BE">
                  <w:rPr>
                    <w:rFonts w:cs="Arial"/>
                    <w:sz w:val="22"/>
                  </w:rPr>
                  <w:t>NÁVRH USNESENÍ</w:t>
                </w:r>
              </w:p>
            </w:txbxContent>
          </v:textbox>
        </v:shape>
      </w:pict>
    </w:r>
    <w:r>
      <w:rPr>
        <w:noProof/>
      </w:rPr>
    </w:r>
    <w:r>
      <w:pict w14:anchorId="70300CC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E6743D9">
        <v:rect id="_x0000_i1026" style="width:481.9pt;height:2pt" o:hralign="center" o:hrstd="t" o:hrnoshade="t" o:hr="t" fillcolor="black" stroked="f"/>
      </w:pict>
    </w:r>
  </w:p>
  <w:p w14:paraId="5A4EB81F" w14:textId="77777777" w:rsidR="002B3E1D" w:rsidRPr="002B3E1D" w:rsidRDefault="002B3E1D" w:rsidP="002B3E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48131360">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7318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3E1D"/>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B11"/>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A7E52"/>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6723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2026-01-30T07:30:00Z</dcterms:created>
  <dcterms:modified xsi:type="dcterms:W3CDTF">2026-01-30T07:30:00Z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5582835</vt:i4>
  </property>
  <property fmtid="{D5CDD505-2E9C-101B-9397-08002B2CF9AE}" pid="5" name="UlozitJako">
    <vt:lpwstr>C:\Users\mrazkova\AppData\Local\Temp\iU45049684\Zastupitelstvo\2021-02-11\Navrhy\11-ZK-21.</vt:lpwstr>
  </property>
  <property fmtid="{D5CDD505-2E9C-101B-9397-08002B2CF9AE}" pid="6" name="Zpracovat">
    <vt:bool>false</vt:bool>
  </property>
</Properties>
</file>